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DA" w:rsidRDefault="00C01DDA" w:rsidP="00C01DDA">
      <w:pPr>
        <w:jc w:val="both"/>
        <w:rPr>
          <w:b/>
          <w:u w:val="single"/>
        </w:rPr>
      </w:pPr>
    </w:p>
    <w:p w:rsidR="00C01DDA" w:rsidRDefault="00C01DDA" w:rsidP="00C01DDA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1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489D" w:rsidRPr="002B489D">
        <w:pict>
          <v:line id="_x0000_s1026" style="position:absolute;left:0;text-align:left;z-index:251661312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C01DDA" w:rsidRDefault="00C01DDA" w:rsidP="00C01DDA">
      <w:pPr>
        <w:spacing w:after="0"/>
        <w:ind w:left="2124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 xml:space="preserve">E-mail: </w:t>
      </w:r>
      <w:hyperlink r:id="rId6" w:history="1">
        <w:r>
          <w:rPr>
            <w:rStyle w:val="a3"/>
            <w:rFonts w:ascii="Times New Roman" w:hAnsi="Times New Roman"/>
            <w:sz w:val="18"/>
            <w:szCs w:val="18"/>
            <w:lang w:val="en-US"/>
          </w:rPr>
          <w:t>zakazchik@vvolga-yar.ru</w:t>
        </w:r>
      </w:hyperlink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C01DDA" w:rsidRDefault="00C01DDA" w:rsidP="00C01DDA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>Тел./факс (4852) 30-57-39</w:t>
      </w:r>
    </w:p>
    <w:p w:rsidR="00C01DDA" w:rsidRDefault="002B489D" w:rsidP="00C01D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B489D">
        <w:pict>
          <v:line id="_x0000_s1027" style="position:absolute;left:0;text-align:left;z-index:251662336" from="0,12.9pt" to="495pt,12.9pt" strokeweight="1.5pt"/>
        </w:pict>
      </w:r>
    </w:p>
    <w:p w:rsidR="00C01DDA" w:rsidRDefault="00C01DDA" w:rsidP="00C01DDA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«12» октября 2015г. </w:t>
      </w:r>
    </w:p>
    <w:p w:rsidR="00C01DDA" w:rsidRDefault="00C01DDA" w:rsidP="00C01DDA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Заинтересованным лицам</w:t>
      </w:r>
    </w:p>
    <w:p w:rsidR="00C01DDA" w:rsidRPr="001C2764" w:rsidRDefault="00C01DDA" w:rsidP="00C01DDA">
      <w:pPr>
        <w:pStyle w:val="a6"/>
        <w:rPr>
          <w:rFonts w:ascii="Times New Roman" w:hAnsi="Times New Roman"/>
          <w:sz w:val="24"/>
          <w:szCs w:val="24"/>
        </w:rPr>
      </w:pPr>
      <w:r w:rsidRPr="001C2764">
        <w:rPr>
          <w:rFonts w:ascii="Times New Roman" w:hAnsi="Times New Roman"/>
          <w:sz w:val="24"/>
          <w:szCs w:val="24"/>
        </w:rPr>
        <w:t>Запрос  цены  на  оказание услуг</w:t>
      </w:r>
    </w:p>
    <w:p w:rsidR="00C01DDA" w:rsidRPr="001C2764" w:rsidRDefault="00C01DDA" w:rsidP="00C01DDA">
      <w:pPr>
        <w:pStyle w:val="a6"/>
        <w:rPr>
          <w:rFonts w:ascii="Times New Roman" w:hAnsi="Times New Roman"/>
          <w:sz w:val="24"/>
          <w:szCs w:val="24"/>
        </w:rPr>
      </w:pPr>
      <w:r w:rsidRPr="001C2764">
        <w:rPr>
          <w:rFonts w:ascii="Times New Roman" w:hAnsi="Times New Roman"/>
          <w:sz w:val="24"/>
          <w:szCs w:val="24"/>
        </w:rPr>
        <w:t xml:space="preserve">по организации и проведению </w:t>
      </w:r>
    </w:p>
    <w:p w:rsidR="00C01DDA" w:rsidRPr="00CA0AD6" w:rsidRDefault="00C01DDA" w:rsidP="00C01DDA">
      <w:pPr>
        <w:rPr>
          <w:rFonts w:ascii="Times New Roman" w:hAnsi="Times New Roman"/>
          <w:sz w:val="24"/>
          <w:szCs w:val="24"/>
        </w:rPr>
      </w:pPr>
      <w:r w:rsidRPr="00CA0AD6">
        <w:rPr>
          <w:rFonts w:ascii="Times New Roman" w:hAnsi="Times New Roman"/>
          <w:sz w:val="24"/>
          <w:szCs w:val="24"/>
        </w:rPr>
        <w:t>Ф</w:t>
      </w:r>
      <w:r w:rsidR="00D853FA">
        <w:rPr>
          <w:rFonts w:ascii="Times New Roman" w:hAnsi="Times New Roman"/>
          <w:sz w:val="24"/>
          <w:szCs w:val="24"/>
        </w:rPr>
        <w:t>естиваля</w:t>
      </w:r>
      <w:r w:rsidRPr="00CA0AD6">
        <w:rPr>
          <w:rFonts w:ascii="Times New Roman" w:hAnsi="Times New Roman"/>
          <w:sz w:val="24"/>
          <w:szCs w:val="24"/>
        </w:rPr>
        <w:t xml:space="preserve"> СМИ</w:t>
      </w:r>
    </w:p>
    <w:p w:rsidR="00C01DDA" w:rsidRPr="009D2265" w:rsidRDefault="00C01DDA" w:rsidP="00C01DDA">
      <w:pPr>
        <w:pStyle w:val="a6"/>
      </w:pPr>
    </w:p>
    <w:p w:rsidR="00C01DDA" w:rsidRDefault="00C01DDA" w:rsidP="00C01DD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осуществляет анализ предложений по осуществлению мероприятий, связанных с оказанием </w:t>
      </w:r>
      <w:r w:rsidRPr="009D2265">
        <w:rPr>
          <w:rFonts w:ascii="Times New Roman" w:hAnsi="Times New Roman"/>
          <w:sz w:val="24"/>
          <w:szCs w:val="24"/>
        </w:rPr>
        <w:t xml:space="preserve">услуг по организации и проведению </w:t>
      </w:r>
      <w:r w:rsidRPr="00CA0AD6">
        <w:rPr>
          <w:rFonts w:ascii="Times New Roman" w:hAnsi="Times New Roman"/>
          <w:sz w:val="24"/>
          <w:szCs w:val="24"/>
        </w:rPr>
        <w:t>Ф</w:t>
      </w:r>
      <w:r w:rsidR="00D853FA">
        <w:rPr>
          <w:rFonts w:ascii="Times New Roman" w:hAnsi="Times New Roman"/>
          <w:sz w:val="24"/>
          <w:szCs w:val="24"/>
        </w:rPr>
        <w:t xml:space="preserve">естиваля </w:t>
      </w:r>
      <w:r w:rsidRPr="00CA0AD6">
        <w:rPr>
          <w:rFonts w:ascii="Times New Roman" w:hAnsi="Times New Roman"/>
          <w:sz w:val="24"/>
          <w:szCs w:val="24"/>
        </w:rPr>
        <w:t>СМИ</w:t>
      </w:r>
      <w:r>
        <w:rPr>
          <w:rFonts w:ascii="Times New Roman" w:hAnsi="Times New Roman"/>
          <w:sz w:val="24"/>
          <w:szCs w:val="24"/>
        </w:rPr>
        <w:t>.</w:t>
      </w:r>
    </w:p>
    <w:p w:rsidR="00C01DDA" w:rsidRDefault="00C01DDA" w:rsidP="00C01DD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</w:t>
      </w:r>
      <w:r w:rsidR="00D853FA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» </w:t>
      </w:r>
      <w:r w:rsidR="00D853FA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2015 г. просим представить предложения по цене договора, заключаемого в целях оказания услуг </w:t>
      </w:r>
      <w:r w:rsidRPr="00CC417F">
        <w:rPr>
          <w:rFonts w:ascii="Times New Roman" w:hAnsi="Times New Roman"/>
        </w:rPr>
        <w:t xml:space="preserve">по </w:t>
      </w:r>
      <w:r w:rsidRPr="009D2265">
        <w:rPr>
          <w:rFonts w:ascii="Times New Roman" w:hAnsi="Times New Roman"/>
          <w:sz w:val="24"/>
          <w:szCs w:val="24"/>
        </w:rPr>
        <w:t xml:space="preserve">организации и проведению </w:t>
      </w:r>
      <w:r w:rsidR="00D853FA">
        <w:rPr>
          <w:rFonts w:ascii="Times New Roman" w:hAnsi="Times New Roman"/>
          <w:sz w:val="24"/>
          <w:szCs w:val="24"/>
        </w:rPr>
        <w:t>Фестиваля</w:t>
      </w:r>
      <w:r w:rsidRPr="00CA0AD6">
        <w:rPr>
          <w:rFonts w:ascii="Times New Roman" w:hAnsi="Times New Roman"/>
          <w:sz w:val="24"/>
          <w:szCs w:val="24"/>
        </w:rPr>
        <w:t xml:space="preserve"> СМИ</w:t>
      </w:r>
      <w:r>
        <w:rPr>
          <w:rFonts w:ascii="Times New Roman" w:hAnsi="Times New Roman"/>
          <w:sz w:val="24"/>
          <w:szCs w:val="24"/>
        </w:rPr>
        <w:t>.</w:t>
      </w:r>
    </w:p>
    <w:p w:rsidR="00C01DDA" w:rsidRDefault="00C01DDA" w:rsidP="00C01DD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почте, или курьером, или в форме скана указанного предложения на электронную почту: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zakazchik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vvolga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C01DDA" w:rsidRDefault="00C01DDA" w:rsidP="00C01DD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предложения от поставщика является подтверждением принятия условий договора, в том числе техническим характеристикам, установленным в приложении № 2 к настоящему запросу.</w:t>
      </w:r>
    </w:p>
    <w:p w:rsidR="00C01DDA" w:rsidRDefault="00C01DDA" w:rsidP="00C01DD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– в приложении №1.</w:t>
      </w:r>
    </w:p>
    <w:p w:rsidR="00C01DDA" w:rsidRDefault="00C01DDA" w:rsidP="00C01DD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– в приложении № 2.</w:t>
      </w:r>
    </w:p>
    <w:p w:rsidR="00C01DDA" w:rsidRDefault="00C01DDA" w:rsidP="00C01DD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1DDA" w:rsidRDefault="00C01DDA" w:rsidP="00C01DD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1DDA" w:rsidRPr="00CC417F" w:rsidRDefault="00C01DDA" w:rsidP="00C01DDA">
      <w:pPr>
        <w:pStyle w:val="a6"/>
        <w:rPr>
          <w:rFonts w:ascii="Times New Roman" w:hAnsi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Директор </w:t>
      </w:r>
      <w:r w:rsidRPr="00CC417F">
        <w:rPr>
          <w:rFonts w:ascii="Times New Roman" w:hAnsi="Times New Roman"/>
          <w:sz w:val="24"/>
          <w:szCs w:val="24"/>
        </w:rPr>
        <w:t xml:space="preserve">ГАУ ЯО «Информационное агентство </w:t>
      </w:r>
    </w:p>
    <w:p w:rsidR="00C01DDA" w:rsidRPr="00D274B0" w:rsidRDefault="00C01DDA" w:rsidP="00C01DDA">
      <w:pPr>
        <w:pStyle w:val="a6"/>
        <w:sectPr w:rsidR="00C01DDA" w:rsidRPr="00D274B0" w:rsidSect="00037432">
          <w:pgSz w:w="11906" w:h="16838"/>
          <w:pgMar w:top="567" w:right="1701" w:bottom="992" w:left="85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«Верхняя Волга»                                                                           </w:t>
      </w:r>
      <w:r w:rsidR="00D853FA">
        <w:rPr>
          <w:rFonts w:ascii="Times New Roman" w:hAnsi="Times New Roman"/>
          <w:sz w:val="24"/>
          <w:szCs w:val="24"/>
        </w:rPr>
        <w:t xml:space="preserve">                           А.А. Катков</w:t>
      </w:r>
    </w:p>
    <w:p w:rsidR="00C01DDA" w:rsidRDefault="00C01DDA" w:rsidP="00C01DDA">
      <w:pPr>
        <w:rPr>
          <w:rFonts w:ascii="Times New Roman" w:hAnsi="Times New Roman"/>
        </w:rPr>
      </w:pPr>
    </w:p>
    <w:p w:rsidR="00C01DDA" w:rsidRPr="00F06FC7" w:rsidRDefault="00C01DDA" w:rsidP="00C01DDA">
      <w:pPr>
        <w:pStyle w:val="a4"/>
        <w:jc w:val="right"/>
        <w:rPr>
          <w:b w:val="0"/>
          <w:i/>
          <w:sz w:val="24"/>
        </w:rPr>
      </w:pPr>
      <w:r w:rsidRPr="004D0523">
        <w:rPr>
          <w:i/>
          <w:sz w:val="24"/>
        </w:rPr>
        <w:t xml:space="preserve">  </w:t>
      </w:r>
      <w:r w:rsidRPr="004D0523">
        <w:rPr>
          <w:b w:val="0"/>
          <w:i/>
          <w:sz w:val="24"/>
        </w:rPr>
        <w:t xml:space="preserve">Приложение № </w:t>
      </w:r>
      <w:r>
        <w:rPr>
          <w:b w:val="0"/>
          <w:i/>
          <w:sz w:val="24"/>
        </w:rPr>
        <w:t>1</w:t>
      </w:r>
      <w:r w:rsidRPr="004D0523">
        <w:rPr>
          <w:b w:val="0"/>
          <w:i/>
          <w:sz w:val="24"/>
        </w:rPr>
        <w:t xml:space="preserve"> к запросу</w:t>
      </w:r>
    </w:p>
    <w:p w:rsidR="00C01DDA" w:rsidRPr="00F06FC7" w:rsidRDefault="00C01DDA" w:rsidP="00C01DDA">
      <w:pPr>
        <w:pStyle w:val="a4"/>
        <w:outlineLvl w:val="0"/>
        <w:rPr>
          <w:color w:val="000000"/>
          <w:sz w:val="24"/>
        </w:rPr>
      </w:pPr>
      <w:r w:rsidRPr="00F06FC7">
        <w:rPr>
          <w:color w:val="000000"/>
          <w:sz w:val="24"/>
        </w:rPr>
        <w:t>ФОРМА</w:t>
      </w:r>
    </w:p>
    <w:p w:rsidR="00C01DDA" w:rsidRPr="00F06FC7" w:rsidRDefault="00C01DDA" w:rsidP="00C01DDA">
      <w:pPr>
        <w:pStyle w:val="a4"/>
        <w:outlineLvl w:val="0"/>
        <w:rPr>
          <w:color w:val="000000"/>
          <w:sz w:val="24"/>
        </w:rPr>
      </w:pPr>
      <w:r w:rsidRPr="00F06FC7">
        <w:rPr>
          <w:color w:val="000000"/>
          <w:sz w:val="24"/>
        </w:rPr>
        <w:t>предоставления цены оказания услуг по договору, проект которого изложен в приложении № 2</w:t>
      </w:r>
    </w:p>
    <w:p w:rsidR="00C01DDA" w:rsidRDefault="00C01DDA" w:rsidP="00C01DDA">
      <w:pPr>
        <w:pStyle w:val="a4"/>
        <w:outlineLvl w:val="0"/>
        <w:rPr>
          <w:color w:val="000000"/>
        </w:rPr>
      </w:pPr>
    </w:p>
    <w:p w:rsidR="00C01DDA" w:rsidRPr="00F06FC7" w:rsidRDefault="00C01DDA" w:rsidP="00C01DDA">
      <w:pPr>
        <w:pStyle w:val="a7"/>
        <w:jc w:val="center"/>
      </w:pPr>
      <w:r>
        <w:t>НА БЛАНКЕ ОРГАНИЗАЦИИ</w:t>
      </w:r>
    </w:p>
    <w:p w:rsidR="00C01DDA" w:rsidRDefault="00C01DDA" w:rsidP="00C01DDA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C01DDA" w:rsidRDefault="00C01DDA" w:rsidP="00C01DDA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C01DDA" w:rsidRDefault="00C01DDA" w:rsidP="00C01DDA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________2015г.</w:t>
      </w:r>
    </w:p>
    <w:p w:rsidR="00C01DDA" w:rsidRPr="00F45871" w:rsidRDefault="00C01DDA" w:rsidP="00F45871">
      <w:pPr>
        <w:spacing w:after="0"/>
        <w:ind w:firstLine="708"/>
        <w:jc w:val="both"/>
        <w:rPr>
          <w:rFonts w:ascii="Times New Roman" w:hAnsi="Times New Roman"/>
        </w:rPr>
      </w:pPr>
      <w:r w:rsidRPr="00F45871">
        <w:rPr>
          <w:rFonts w:ascii="Times New Roman" w:hAnsi="Times New Roman"/>
        </w:rPr>
        <w:t xml:space="preserve">В </w:t>
      </w:r>
      <w:proofErr w:type="gramStart"/>
      <w:r w:rsidRPr="00F45871">
        <w:rPr>
          <w:rFonts w:ascii="Times New Roman" w:hAnsi="Times New Roman"/>
        </w:rPr>
        <w:t>соответствии</w:t>
      </w:r>
      <w:proofErr w:type="gramEnd"/>
      <w:r w:rsidRPr="00F45871">
        <w:rPr>
          <w:rFonts w:ascii="Times New Roman" w:hAnsi="Times New Roman"/>
        </w:rPr>
        <w:t xml:space="preserve"> с условиями договора на оказание услуг по организации и проведению </w:t>
      </w:r>
      <w:r w:rsidR="00F45871" w:rsidRPr="00F45871">
        <w:rPr>
          <w:rFonts w:ascii="Times New Roman" w:hAnsi="Times New Roman"/>
        </w:rPr>
        <w:t>Фестиваля</w:t>
      </w:r>
      <w:r w:rsidRPr="00F45871">
        <w:rPr>
          <w:rFonts w:ascii="Times New Roman" w:hAnsi="Times New Roman"/>
        </w:rPr>
        <w:t xml:space="preserve"> СМИ, проект которого изложен в запросе в целях формирования представления о рыночных ценах, предлагаем цену </w:t>
      </w:r>
      <w:r w:rsidRPr="00F45871">
        <w:rPr>
          <w:rFonts w:ascii="Times New Roman" w:hAnsi="Times New Roman"/>
          <w:i/>
        </w:rPr>
        <w:t>(название организации),</w:t>
      </w:r>
      <w:r w:rsidRPr="00F45871">
        <w:rPr>
          <w:rFonts w:ascii="Times New Roman" w:hAnsi="Times New Roman"/>
        </w:rPr>
        <w:t xml:space="preserve"> включающую в себя все расходы по выполнению договора, в том числе налоговые: ______________________(</w:t>
      </w:r>
      <w:r w:rsidRPr="00F45871">
        <w:rPr>
          <w:rFonts w:ascii="Times New Roman" w:hAnsi="Times New Roman"/>
          <w:i/>
        </w:rPr>
        <w:t>прописью</w:t>
      </w:r>
      <w:r w:rsidRPr="00F45871">
        <w:rPr>
          <w:rFonts w:ascii="Times New Roman" w:hAnsi="Times New Roman"/>
        </w:rPr>
        <w:t>) рублей.</w:t>
      </w: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>Наименование услуг:</w:t>
      </w: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</w:rPr>
        <w:t>Оказание услуг по организации и проведению Фестиваля СМИ в соответствии с ОЦП «Развитие органов местного самоуправления на территории Ярославской области» на 2013-2015 годы.</w:t>
      </w: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>Содержание услуг:</w:t>
      </w: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</w:rPr>
        <w:t xml:space="preserve">Организация и проведение Фестиваля СМИ, включая полное организационно-техническое сопровождение мероприятия. </w:t>
      </w: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 xml:space="preserve">Дата проведения: </w:t>
      </w:r>
      <w:r w:rsidRPr="00F45871">
        <w:rPr>
          <w:rFonts w:ascii="Times New Roman" w:hAnsi="Times New Roman"/>
        </w:rPr>
        <w:t xml:space="preserve"> 11 декабря 2015 года.</w:t>
      </w: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>Место проведения</w:t>
      </w:r>
      <w:r w:rsidRPr="00F45871">
        <w:rPr>
          <w:rFonts w:ascii="Times New Roman" w:hAnsi="Times New Roman"/>
        </w:rPr>
        <w:t xml:space="preserve">: </w:t>
      </w:r>
      <w:r w:rsidRPr="00F45871">
        <w:rPr>
          <w:rFonts w:ascii="Times New Roman" w:hAnsi="Times New Roman"/>
          <w:shd w:val="clear" w:color="auto" w:fill="FFFFFF"/>
        </w:rPr>
        <w:t xml:space="preserve">Банкетный зал, соответствующий требованиям, изложенным в настоящем техническом задании, находящийся в радиусе 4 километров от здания Правительства Ярославской области, расположенного по адресу: 150000, г. Ярославль, Советская площадь, д.3. </w:t>
      </w: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>Количество участников:</w:t>
      </w:r>
      <w:r w:rsidRPr="00F45871">
        <w:rPr>
          <w:rFonts w:ascii="Times New Roman" w:hAnsi="Times New Roman"/>
        </w:rPr>
        <w:t xml:space="preserve"> 100 человек.</w:t>
      </w:r>
    </w:p>
    <w:tbl>
      <w:tblPr>
        <w:tblW w:w="10530" w:type="dxa"/>
        <w:tblInd w:w="-34" w:type="dxa"/>
        <w:tblLayout w:type="fixed"/>
        <w:tblLook w:val="0000"/>
      </w:tblPr>
      <w:tblGrid>
        <w:gridCol w:w="750"/>
        <w:gridCol w:w="4646"/>
        <w:gridCol w:w="1418"/>
        <w:gridCol w:w="2362"/>
        <w:gridCol w:w="38"/>
        <w:gridCol w:w="9"/>
        <w:gridCol w:w="1276"/>
        <w:gridCol w:w="31"/>
      </w:tblGrid>
      <w:tr w:rsidR="00F45871" w:rsidRPr="00F45871" w:rsidTr="006A226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5871" w:rsidRPr="00F45871" w:rsidRDefault="00F45871" w:rsidP="00F45871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eastAsia="Arial" w:hAnsi="Times New Roman"/>
                <w:b/>
              </w:rPr>
              <w:t>№</w:t>
            </w:r>
            <w:r w:rsidRPr="00F45871">
              <w:rPr>
                <w:rFonts w:ascii="Times New Roman" w:hAnsi="Times New Roman"/>
                <w:b/>
              </w:rPr>
              <w:br/>
            </w:r>
            <w:proofErr w:type="spellStart"/>
            <w:proofErr w:type="gramStart"/>
            <w:r w:rsidRPr="00F45871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45871">
              <w:rPr>
                <w:rFonts w:ascii="Times New Roman" w:hAnsi="Times New Roman"/>
                <w:b/>
              </w:rPr>
              <w:t>/</w:t>
            </w:r>
            <w:proofErr w:type="spellStart"/>
            <w:r w:rsidRPr="00F45871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5871" w:rsidRPr="00F45871" w:rsidRDefault="00F45871" w:rsidP="00F45871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</w:rPr>
              <w:t>Наименование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</w:rPr>
              <w:t>Ед. измерения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</w:rPr>
              <w:t xml:space="preserve">Количество ед. 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871" w:rsidRPr="00F45871" w:rsidRDefault="00F45871" w:rsidP="00F45871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</w:rPr>
              <w:t>Сумма, руб.</w:t>
            </w:r>
          </w:p>
        </w:tc>
      </w:tr>
      <w:tr w:rsidR="00F45871" w:rsidRPr="00F45871" w:rsidTr="006A226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  <w:lang w:val="en-US"/>
              </w:rPr>
              <w:t>1</w:t>
            </w:r>
            <w:r w:rsidRPr="00F4587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871" w:rsidRPr="00F45871" w:rsidRDefault="00F45871" w:rsidP="00F45871">
            <w:pPr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b/>
              </w:rPr>
              <w:t>Инфраструктура проекта</w:t>
            </w:r>
          </w:p>
        </w:tc>
      </w:tr>
      <w:tr w:rsidR="00F45871" w:rsidRPr="00F45871" w:rsidTr="006A226F">
        <w:trPr>
          <w:trHeight w:val="89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numPr>
                <w:ilvl w:val="1"/>
                <w:numId w:val="17"/>
              </w:numPr>
              <w:tabs>
                <w:tab w:val="clear" w:pos="1080"/>
                <w:tab w:val="num" w:pos="0"/>
              </w:tabs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b/>
                <w:bCs/>
                <w:sz w:val="22"/>
                <w:szCs w:val="22"/>
              </w:rPr>
              <w:t>Аренда площадки проведения мероприятия на 100 человек, в том числе:</w:t>
            </w:r>
          </w:p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-банкетный зал площадью не менее 420 кв. метров  со сценой</w:t>
            </w:r>
          </w:p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- лобби перед банкетным залом не менее  100  кв. метров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единица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13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1.2.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b/>
                <w:bCs/>
              </w:rPr>
              <w:t>Организация  тематических зон: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219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  - регистрации, в том числе не менее 2 столов, 2 стульев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 - </w:t>
            </w:r>
            <w:proofErr w:type="spellStart"/>
            <w:r w:rsidRPr="00F45871">
              <w:rPr>
                <w:rFonts w:ascii="Times New Roman" w:hAnsi="Times New Roman"/>
              </w:rPr>
              <w:t>фотозоны</w:t>
            </w:r>
            <w:proofErr w:type="spellEnd"/>
            <w:r w:rsidRPr="00F45871">
              <w:rPr>
                <w:rFonts w:ascii="Times New Roman" w:hAnsi="Times New Roman"/>
              </w:rPr>
              <w:t xml:space="preserve"> с мгновенной печатью фотографий (</w:t>
            </w:r>
            <w:proofErr w:type="spellStart"/>
            <w:r w:rsidRPr="00F45871">
              <w:rPr>
                <w:rFonts w:ascii="Times New Roman" w:hAnsi="Times New Roman"/>
              </w:rPr>
              <w:t>пресс-волл</w:t>
            </w:r>
            <w:proofErr w:type="spellEnd"/>
            <w:r w:rsidRPr="00F45871">
              <w:rPr>
                <w:rFonts w:ascii="Times New Roman" w:hAnsi="Times New Roman"/>
              </w:rPr>
              <w:t>, специализированный для печати фотографий принтер, фотобумага)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168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 - зоны встречи гостей 2 стола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5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 - основной зоны проведения мероприятия: </w:t>
            </w:r>
          </w:p>
          <w:p w:rsidR="00F45871" w:rsidRPr="00F45871" w:rsidRDefault="00F45871" w:rsidP="00F45871">
            <w:pPr>
              <w:pStyle w:val="1c"/>
              <w:numPr>
                <w:ilvl w:val="0"/>
                <w:numId w:val="18"/>
              </w:numPr>
              <w:ind w:left="0"/>
              <w:rPr>
                <w:rFonts w:eastAsia="Arial"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17 столов для банкетной рассадки на банкете</w:t>
            </w:r>
          </w:p>
          <w:p w:rsidR="00F45871" w:rsidRPr="00F45871" w:rsidRDefault="00F45871" w:rsidP="00F45871">
            <w:pPr>
              <w:pStyle w:val="1c"/>
              <w:numPr>
                <w:ilvl w:val="0"/>
                <w:numId w:val="18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rFonts w:eastAsia="Arial"/>
                <w:sz w:val="22"/>
                <w:szCs w:val="22"/>
              </w:rPr>
              <w:t xml:space="preserve"> </w:t>
            </w:r>
            <w:r w:rsidRPr="00F45871">
              <w:rPr>
                <w:sz w:val="22"/>
                <w:szCs w:val="22"/>
              </w:rPr>
              <w:t xml:space="preserve">оформление столов юбками и скатертями </w:t>
            </w:r>
          </w:p>
          <w:p w:rsidR="00F45871" w:rsidRPr="00F45871" w:rsidRDefault="00F45871" w:rsidP="00F45871">
            <w:pPr>
              <w:pStyle w:val="1c"/>
              <w:numPr>
                <w:ilvl w:val="0"/>
                <w:numId w:val="18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стулья не менее 100 штук.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  <w:lang w:val="en-US"/>
              </w:rPr>
              <w:t>2</w:t>
            </w:r>
            <w:r w:rsidRPr="00F4587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45871">
              <w:rPr>
                <w:rFonts w:ascii="Times New Roman" w:hAnsi="Times New Roman"/>
                <w:b/>
              </w:rPr>
              <w:t>Техническое обеспечение проекта</w:t>
            </w: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45871">
              <w:rPr>
                <w:sz w:val="22"/>
                <w:szCs w:val="22"/>
                <w:lang w:val="en-US"/>
              </w:rPr>
              <w:t>2.1.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b/>
                <w:bCs/>
                <w:sz w:val="22"/>
                <w:szCs w:val="22"/>
              </w:rPr>
              <w:t>Услуги по техническому оснащению площадки мероприятия:</w:t>
            </w:r>
          </w:p>
          <w:p w:rsidR="00F45871" w:rsidRPr="00F45871" w:rsidRDefault="00F45871" w:rsidP="00F45871">
            <w:pPr>
              <w:pStyle w:val="aff6"/>
              <w:numPr>
                <w:ilvl w:val="0"/>
                <w:numId w:val="18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свет, звук в двух залах проведения мероприятия;</w:t>
            </w:r>
          </w:p>
          <w:p w:rsidR="00F45871" w:rsidRPr="00F45871" w:rsidRDefault="00F45871" w:rsidP="00F45871">
            <w:pPr>
              <w:pStyle w:val="aff6"/>
              <w:numPr>
                <w:ilvl w:val="0"/>
                <w:numId w:val="18"/>
              </w:numPr>
              <w:ind w:left="0"/>
              <w:rPr>
                <w:sz w:val="22"/>
                <w:szCs w:val="22"/>
              </w:rPr>
            </w:pPr>
            <w:proofErr w:type="spellStart"/>
            <w:r w:rsidRPr="00F45871">
              <w:rPr>
                <w:sz w:val="22"/>
                <w:szCs w:val="22"/>
              </w:rPr>
              <w:t>аккустическое</w:t>
            </w:r>
            <w:proofErr w:type="spellEnd"/>
            <w:r w:rsidRPr="00F45871">
              <w:rPr>
                <w:sz w:val="22"/>
                <w:szCs w:val="22"/>
              </w:rPr>
              <w:t xml:space="preserve"> оборудование на площадке</w:t>
            </w:r>
          </w:p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lastRenderedPageBreak/>
              <w:t xml:space="preserve">микшер: </w:t>
            </w:r>
            <w:proofErr w:type="spellStart"/>
            <w:r w:rsidRPr="00F45871">
              <w:rPr>
                <w:sz w:val="22"/>
                <w:szCs w:val="22"/>
              </w:rPr>
              <w:t>Yamaha</w:t>
            </w:r>
            <w:proofErr w:type="spellEnd"/>
            <w:r w:rsidRPr="00F45871">
              <w:rPr>
                <w:sz w:val="22"/>
                <w:szCs w:val="22"/>
              </w:rPr>
              <w:t xml:space="preserve"> MG166CX</w:t>
            </w:r>
            <w:r w:rsidRPr="00F45871">
              <w:rPr>
                <w:sz w:val="22"/>
                <w:szCs w:val="22"/>
              </w:rPr>
              <w:br/>
              <w:t xml:space="preserve">микрофоны: </w:t>
            </w:r>
            <w:proofErr w:type="spellStart"/>
            <w:r w:rsidRPr="00F45871">
              <w:rPr>
                <w:sz w:val="22"/>
                <w:szCs w:val="22"/>
              </w:rPr>
              <w:t>Shure</w:t>
            </w:r>
            <w:proofErr w:type="spellEnd"/>
            <w:r w:rsidRPr="00F45871">
              <w:rPr>
                <w:sz w:val="22"/>
                <w:szCs w:val="22"/>
              </w:rPr>
              <w:t xml:space="preserve"> SM86 (2шт.)</w:t>
            </w:r>
            <w:r w:rsidRPr="00F45871">
              <w:rPr>
                <w:sz w:val="22"/>
                <w:szCs w:val="22"/>
              </w:rPr>
              <w:br/>
              <w:t>мониторы JBL SRX712M 800 Вт, 8 Ом, 12` (4шт.)</w:t>
            </w:r>
            <w:r w:rsidRPr="00F45871">
              <w:rPr>
                <w:sz w:val="22"/>
                <w:szCs w:val="22"/>
              </w:rPr>
              <w:br/>
              <w:t xml:space="preserve">акустическая система: JBL </w:t>
            </w:r>
            <w:proofErr w:type="spellStart"/>
            <w:r w:rsidRPr="00F45871">
              <w:rPr>
                <w:sz w:val="22"/>
                <w:szCs w:val="22"/>
              </w:rPr>
              <w:t>Professional</w:t>
            </w:r>
            <w:proofErr w:type="spellEnd"/>
            <w:r w:rsidRPr="00F45871">
              <w:rPr>
                <w:sz w:val="22"/>
                <w:szCs w:val="22"/>
              </w:rPr>
              <w:t xml:space="preserve"> AM63440/64 (4шт.)</w:t>
            </w:r>
            <w:r w:rsidRPr="00F45871">
              <w:rPr>
                <w:sz w:val="22"/>
                <w:szCs w:val="22"/>
              </w:rPr>
              <w:br/>
              <w:t>НЧ: 1200 Вт, СЧ: 350 Вт</w:t>
            </w:r>
            <w:proofErr w:type="gramStart"/>
            <w:r w:rsidRPr="00F45871">
              <w:rPr>
                <w:sz w:val="22"/>
                <w:szCs w:val="22"/>
              </w:rPr>
              <w:t xml:space="preserve"> ,</w:t>
            </w:r>
            <w:proofErr w:type="gramEnd"/>
            <w:r w:rsidRPr="00F45871">
              <w:rPr>
                <w:sz w:val="22"/>
                <w:szCs w:val="22"/>
              </w:rPr>
              <w:t xml:space="preserve"> ВЧ: 75 Вт </w:t>
            </w:r>
            <w:r w:rsidRPr="00F45871">
              <w:rPr>
                <w:sz w:val="22"/>
                <w:szCs w:val="22"/>
              </w:rPr>
              <w:br/>
              <w:t>SUB JBL ASB6128: 1600 Вт, 136 дБ SPL, 4 Ом (8шт.)</w:t>
            </w:r>
          </w:p>
          <w:p w:rsidR="00F45871" w:rsidRPr="00F45871" w:rsidRDefault="00F45871" w:rsidP="00F45871">
            <w:pPr>
              <w:pStyle w:val="1c"/>
              <w:numPr>
                <w:ilvl w:val="0"/>
                <w:numId w:val="18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 xml:space="preserve"> 2 </w:t>
            </w:r>
            <w:proofErr w:type="gramStart"/>
            <w:r w:rsidRPr="00F45871">
              <w:rPr>
                <w:sz w:val="22"/>
                <w:szCs w:val="22"/>
              </w:rPr>
              <w:t>боковых</w:t>
            </w:r>
            <w:proofErr w:type="gramEnd"/>
            <w:r w:rsidRPr="00F45871">
              <w:rPr>
                <w:sz w:val="22"/>
                <w:szCs w:val="22"/>
              </w:rPr>
              <w:t xml:space="preserve"> экрана (плазменные панели размером не менее 2х1,5 метра)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lastRenderedPageBreak/>
              <w:t>услуга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978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tabs>
                <w:tab w:val="center" w:pos="4837"/>
                <w:tab w:val="left" w:pos="7635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F45871">
              <w:rPr>
                <w:rFonts w:ascii="Times New Roman" w:hAnsi="Times New Roman"/>
                <w:b/>
              </w:rPr>
              <w:t>Контентно-креативная</w:t>
            </w:r>
            <w:proofErr w:type="spellEnd"/>
            <w:r w:rsidRPr="00F45871">
              <w:rPr>
                <w:rFonts w:ascii="Times New Roman" w:hAnsi="Times New Roman"/>
                <w:b/>
              </w:rPr>
              <w:t xml:space="preserve"> составляющая проекта</w:t>
            </w:r>
            <w:r w:rsidRPr="00F45871">
              <w:rPr>
                <w:rFonts w:ascii="Times New Roman" w:hAnsi="Times New Roman"/>
                <w:b/>
              </w:rPr>
              <w:tab/>
            </w: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3.1.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b/>
                <w:bCs/>
                <w:spacing w:val="-4"/>
              </w:rPr>
              <w:t>Разработка концепции, программы и сценария мероприятия  с фокусом на целевую аудиторию и тематику мероприятия с привлечением</w:t>
            </w:r>
            <w:r w:rsidRPr="00F45871">
              <w:rPr>
                <w:rFonts w:ascii="Times New Roman" w:hAnsi="Times New Roman"/>
                <w:spacing w:val="-4"/>
              </w:rPr>
              <w:t>: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- ведущего (опыт ведения не менее 5-ти лет); 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- участием  московского оркестра; 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spacing w:val="-4"/>
              </w:rPr>
              <w:t>- режиссера-постановщика, имеющего опыт работы в постановке мероприятий регионального и федерального уровня.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spacing w:val="-4"/>
              </w:rPr>
              <w:t>Согласование с Заказчиком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Концепцию представить в формате 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45871">
              <w:rPr>
                <w:rFonts w:ascii="Times New Roman" w:hAnsi="Times New Roman"/>
                <w:spacing w:val="-4"/>
              </w:rPr>
              <w:t>Power</w:t>
            </w:r>
            <w:proofErr w:type="spellEnd"/>
            <w:r w:rsidRPr="00F45871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F45871">
              <w:rPr>
                <w:rFonts w:ascii="Times New Roman" w:hAnsi="Times New Roman"/>
                <w:spacing w:val="-4"/>
              </w:rPr>
              <w:t>Point</w:t>
            </w:r>
            <w:proofErr w:type="spellEnd"/>
            <w:r w:rsidRPr="00F45871">
              <w:rPr>
                <w:rFonts w:ascii="Times New Roman" w:hAnsi="Times New Roman"/>
                <w:spacing w:val="-4"/>
              </w:rPr>
              <w:t xml:space="preserve">., </w:t>
            </w:r>
            <w:proofErr w:type="spellStart"/>
            <w:r w:rsidRPr="00F45871">
              <w:rPr>
                <w:rFonts w:ascii="Times New Roman" w:hAnsi="Times New Roman"/>
                <w:spacing w:val="-4"/>
              </w:rPr>
              <w:t>pdf</w:t>
            </w:r>
            <w:proofErr w:type="spellEnd"/>
            <w:r w:rsidRPr="00F45871">
              <w:rPr>
                <w:rFonts w:ascii="Times New Roman" w:hAnsi="Times New Roman"/>
                <w:spacing w:val="-4"/>
              </w:rPr>
              <w:t xml:space="preserve">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3.2.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b/>
                <w:bCs/>
                <w:spacing w:val="-4"/>
              </w:rPr>
              <w:t>Производство коммуникационных материалов для мероприятия в соответствии с концепцией мероприятия:</w:t>
            </w:r>
            <w:r w:rsidRPr="00F45871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spacing w:val="-4"/>
              </w:rPr>
              <w:t>- заставка на экран плазму;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штука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 w:rsidRPr="00F45871">
              <w:rPr>
                <w:rFonts w:ascii="Times New Roman" w:hAnsi="Times New Roman"/>
                <w:spacing w:val="-4"/>
              </w:rPr>
              <w:t>пресс-волл</w:t>
            </w:r>
            <w:proofErr w:type="spellEnd"/>
            <w:r w:rsidRPr="00F45871">
              <w:rPr>
                <w:rFonts w:ascii="Times New Roman" w:hAnsi="Times New Roman"/>
                <w:spacing w:val="-4"/>
              </w:rPr>
              <w:t xml:space="preserve"> 3*4 м.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spacing w:val="-4"/>
              </w:rPr>
              <w:t>- приглашения 100 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штука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110</w:t>
            </w:r>
          </w:p>
        </w:tc>
        <w:tc>
          <w:tcPr>
            <w:tcW w:w="1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  - именные карточки для рассадки в банкетном зале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штука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110</w:t>
            </w:r>
          </w:p>
        </w:tc>
        <w:tc>
          <w:tcPr>
            <w:tcW w:w="1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 - карта рассадки за столами в банкетном зале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штука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4</w:t>
            </w:r>
          </w:p>
        </w:tc>
        <w:tc>
          <w:tcPr>
            <w:tcW w:w="1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  - </w:t>
            </w:r>
            <w:proofErr w:type="spellStart"/>
            <w:r w:rsidRPr="00F45871">
              <w:rPr>
                <w:rFonts w:ascii="Times New Roman" w:hAnsi="Times New Roman"/>
                <w:spacing w:val="-4"/>
              </w:rPr>
              <w:t>видео-заставки</w:t>
            </w:r>
            <w:proofErr w:type="spellEnd"/>
            <w:r w:rsidRPr="00F45871">
              <w:rPr>
                <w:rFonts w:ascii="Times New Roman" w:hAnsi="Times New Roman"/>
                <w:spacing w:val="-4"/>
              </w:rPr>
              <w:t xml:space="preserve"> 3 </w:t>
            </w:r>
            <w:proofErr w:type="spellStart"/>
            <w:proofErr w:type="gramStart"/>
            <w:r w:rsidRPr="00F45871"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 w:rsidRPr="00F45871">
              <w:rPr>
                <w:rFonts w:ascii="Times New Roman" w:hAnsi="Times New Roman"/>
                <w:spacing w:val="-4"/>
              </w:rPr>
              <w:t xml:space="preserve"> перед основными блоками мероприятия, длительностью </w:t>
            </w:r>
            <w:r w:rsidRPr="00F45871">
              <w:rPr>
                <w:rFonts w:ascii="Times New Roman" w:eastAsia="Arial" w:hAnsi="Times New Roman"/>
                <w:spacing w:val="-4"/>
              </w:rPr>
              <w:t>не менее 90 сек.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 - </w:t>
            </w:r>
            <w:proofErr w:type="spellStart"/>
            <w:r w:rsidRPr="00F45871">
              <w:rPr>
                <w:rFonts w:ascii="Times New Roman" w:hAnsi="Times New Roman"/>
                <w:spacing w:val="-4"/>
              </w:rPr>
              <w:t>видео-заставки</w:t>
            </w:r>
            <w:proofErr w:type="spellEnd"/>
            <w:r w:rsidRPr="00F45871">
              <w:rPr>
                <w:rFonts w:ascii="Times New Roman" w:hAnsi="Times New Roman"/>
                <w:spacing w:val="-4"/>
              </w:rPr>
              <w:t xml:space="preserve"> о номинантах 30 </w:t>
            </w:r>
            <w:proofErr w:type="spellStart"/>
            <w:proofErr w:type="gramStart"/>
            <w:r w:rsidRPr="00F45871"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 w:rsidRPr="00F45871">
              <w:rPr>
                <w:rFonts w:ascii="Times New Roman" w:hAnsi="Times New Roman"/>
                <w:spacing w:val="-4"/>
              </w:rPr>
              <w:t xml:space="preserve"> перед награждением, длительность 60 сек.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gridAfter w:val="1"/>
          <w:wAfter w:w="31" w:type="dxa"/>
          <w:trHeight w:val="33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  <w:lang w:val="en-US"/>
              </w:rPr>
              <w:t>4</w:t>
            </w:r>
            <w:r w:rsidRPr="00F4587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b/>
              </w:rPr>
              <w:t>Организационная составляющая проекта</w:t>
            </w: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4.1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- Услуги по оформлению площадки в соответствие с концепцией мероприятия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 - флористическое оформление (17 флористических композиций для банкетных столов в форме корзинки с цветами)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4.2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b/>
                <w:bCs/>
              </w:rPr>
              <w:t>Организация  питания участников на 100 человек: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4.2.1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45871">
              <w:rPr>
                <w:rFonts w:ascii="Times New Roman" w:hAnsi="Times New Roman"/>
              </w:rPr>
              <w:t xml:space="preserve">- </w:t>
            </w:r>
            <w:proofErr w:type="spellStart"/>
            <w:r w:rsidRPr="00F45871">
              <w:rPr>
                <w:rFonts w:ascii="Times New Roman" w:hAnsi="Times New Roman"/>
              </w:rPr>
              <w:t>welcome-drink</w:t>
            </w:r>
            <w:proofErr w:type="spellEnd"/>
            <w:r w:rsidRPr="00F45871">
              <w:rPr>
                <w:rFonts w:ascii="Times New Roman" w:hAnsi="Times New Roman"/>
              </w:rPr>
              <w:t>: 100 бокалов вина или шампанского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штука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4.2.2.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- банкет на 100 человек, в том числе:</w:t>
            </w:r>
          </w:p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(Согласование меню с Заказчиком)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человек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100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холодные закуски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грамм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100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Горячие блюда и закуски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5871" w:rsidRPr="00F45871" w:rsidRDefault="00F45871" w:rsidP="00F45871">
            <w:pPr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грамм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5871" w:rsidRPr="00F45871" w:rsidRDefault="00F45871" w:rsidP="00F45871">
            <w:pPr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250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Фруктовое ассорти 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грамм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150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Сок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грамм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200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Кофе/чай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Алкоголь, вино, шампанское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грамм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200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4.3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b/>
                <w:bCs/>
              </w:rPr>
              <w:t>Подбор и инструктаж персонала для работы на мероприятии, работа на мероприятии: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технический специалист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звукорежиссер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ведущий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не менее 2 артистов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часов 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3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московский оркестр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часов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3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 фотограф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Не менее 4 </w:t>
            </w:r>
            <w:proofErr w:type="spellStart"/>
            <w:r w:rsidRPr="00F45871">
              <w:rPr>
                <w:rFonts w:ascii="Times New Roman" w:hAnsi="Times New Roman"/>
              </w:rPr>
              <w:t>хостес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4.4.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b/>
                <w:bCs/>
              </w:rPr>
              <w:t xml:space="preserve">Организация регистрации участников </w:t>
            </w:r>
          </w:p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(с участием </w:t>
            </w:r>
            <w:proofErr w:type="spellStart"/>
            <w:r w:rsidRPr="00F45871">
              <w:rPr>
                <w:rFonts w:ascii="Times New Roman" w:hAnsi="Times New Roman"/>
              </w:rPr>
              <w:t>хостес</w:t>
            </w:r>
            <w:proofErr w:type="spellEnd"/>
            <w:r w:rsidRPr="00F45871">
              <w:rPr>
                <w:rFonts w:ascii="Times New Roman" w:hAnsi="Times New Roman"/>
              </w:rPr>
              <w:t xml:space="preserve"> в </w:t>
            </w:r>
            <w:proofErr w:type="spellStart"/>
            <w:r w:rsidRPr="00F45871">
              <w:rPr>
                <w:rFonts w:ascii="Times New Roman" w:hAnsi="Times New Roman"/>
              </w:rPr>
              <w:t>дресс-коде</w:t>
            </w:r>
            <w:proofErr w:type="spellEnd"/>
            <w:r w:rsidRPr="00F45871">
              <w:rPr>
                <w:rFonts w:ascii="Times New Roman" w:hAnsi="Times New Roman"/>
              </w:rPr>
              <w:t xml:space="preserve"> мероприятия для встречи и рассадки гостей).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4.5.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Фото мероприятия, предоставить </w:t>
            </w:r>
            <w:proofErr w:type="spellStart"/>
            <w:r w:rsidRPr="00F45871">
              <w:rPr>
                <w:rFonts w:ascii="Times New Roman" w:hAnsi="Times New Roman"/>
              </w:rPr>
              <w:t>фотоотчёт</w:t>
            </w:r>
            <w:proofErr w:type="spellEnd"/>
            <w:r w:rsidRPr="00F45871">
              <w:rPr>
                <w:rFonts w:ascii="Times New Roman" w:hAnsi="Times New Roman"/>
              </w:rPr>
              <w:t xml:space="preserve"> на электронном носителе.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4.6.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Обеспечить видеосъемку мероприятия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4.7.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Организовать демонстрацию видеоматериалов согласно сценарию мероприятия.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4.8.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Разработка фирменного стиля мероприятия и согласование с Заказчиком; предоставить все разработанные макеты фирменного стиля мероприятия на электронном носителе.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4.9.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Разработка и изготовление отличительного знака в количестве 11шт. оригинального дизайна в стилистике мероприятия (варианты применяемых технологий: использовать элементы декора из металла, пластика, камня), темой которого является рупор на подставке с надписью конкурса и номинации, гербом Ярославской области и текстом «Правительство Ярославской области».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штука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11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4.10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Разработка и изготовление дипломов в рамках в количестве 30 шт. оригинального дизайна в стилистике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штука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30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F45871" w:rsidRPr="00F45871" w:rsidRDefault="00F45871" w:rsidP="00F45871">
      <w:pPr>
        <w:spacing w:after="0"/>
        <w:jc w:val="both"/>
        <w:rPr>
          <w:rFonts w:ascii="Times New Roman" w:hAnsi="Times New Roman"/>
        </w:rPr>
      </w:pPr>
    </w:p>
    <w:p w:rsidR="00C01DDA" w:rsidRPr="00F45871" w:rsidRDefault="00C01DDA" w:rsidP="00F45871">
      <w:pPr>
        <w:spacing w:after="0"/>
        <w:jc w:val="both"/>
        <w:rPr>
          <w:rFonts w:ascii="Times New Roman" w:hAnsi="Times New Roman"/>
        </w:rPr>
      </w:pPr>
      <w:proofErr w:type="gramStart"/>
      <w:r w:rsidRPr="00F45871">
        <w:rPr>
          <w:rFonts w:ascii="Times New Roman" w:hAnsi="Times New Roman"/>
        </w:rPr>
        <w:t>от</w:t>
      </w:r>
      <w:proofErr w:type="gramEnd"/>
      <w:r w:rsidRPr="00F45871">
        <w:rPr>
          <w:rFonts w:ascii="Times New Roman" w:hAnsi="Times New Roman"/>
        </w:rPr>
        <w:t xml:space="preserve"> </w:t>
      </w:r>
      <w:r w:rsidRPr="00F45871">
        <w:rPr>
          <w:rFonts w:ascii="Times New Roman" w:hAnsi="Times New Roman"/>
          <w:i/>
        </w:rPr>
        <w:t>(</w:t>
      </w:r>
      <w:proofErr w:type="gramStart"/>
      <w:r w:rsidRPr="00F45871">
        <w:rPr>
          <w:rFonts w:ascii="Times New Roman" w:hAnsi="Times New Roman"/>
          <w:i/>
        </w:rPr>
        <w:t>название</w:t>
      </w:r>
      <w:proofErr w:type="gramEnd"/>
      <w:r w:rsidRPr="00F45871">
        <w:rPr>
          <w:rFonts w:ascii="Times New Roman" w:hAnsi="Times New Roman"/>
          <w:i/>
        </w:rPr>
        <w:t xml:space="preserve"> организации)</w:t>
      </w:r>
    </w:p>
    <w:p w:rsidR="00C01DDA" w:rsidRPr="00F45871" w:rsidRDefault="00C01DDA" w:rsidP="00F45871">
      <w:pPr>
        <w:spacing w:after="0"/>
        <w:ind w:firstLine="708"/>
        <w:jc w:val="both"/>
        <w:rPr>
          <w:rFonts w:ascii="Times New Roman" w:hAnsi="Times New Roman"/>
        </w:rPr>
      </w:pPr>
      <w:r w:rsidRPr="00F45871">
        <w:rPr>
          <w:rFonts w:ascii="Times New Roman" w:hAnsi="Times New Roman"/>
        </w:rPr>
        <w:t>должность</w:t>
      </w:r>
      <w:r w:rsidRPr="00F45871">
        <w:rPr>
          <w:rFonts w:ascii="Times New Roman" w:hAnsi="Times New Roman"/>
        </w:rPr>
        <w:br/>
        <w:t>_______________________________/ФИО/</w:t>
      </w:r>
    </w:p>
    <w:p w:rsidR="00C01DDA" w:rsidRPr="00F45871" w:rsidRDefault="00C01DDA" w:rsidP="00F45871">
      <w:pPr>
        <w:spacing w:after="0"/>
        <w:ind w:firstLine="708"/>
        <w:jc w:val="both"/>
        <w:rPr>
          <w:rFonts w:ascii="Times New Roman" w:hAnsi="Times New Roman"/>
        </w:rPr>
        <w:sectPr w:rsidR="00C01DDA" w:rsidRPr="00F45871" w:rsidSect="00902409">
          <w:pgSz w:w="11906" w:h="16838"/>
          <w:pgMar w:top="284" w:right="1701" w:bottom="992" w:left="851" w:header="709" w:footer="709" w:gutter="0"/>
          <w:cols w:space="720"/>
          <w:docGrid w:linePitch="299"/>
        </w:sectPr>
      </w:pPr>
      <w:r w:rsidRPr="00F45871">
        <w:rPr>
          <w:rFonts w:ascii="Times New Roman" w:hAnsi="Times New Roman"/>
        </w:rPr>
        <w:t>М.П.</w:t>
      </w:r>
    </w:p>
    <w:p w:rsidR="00C01DDA" w:rsidRPr="00203B92" w:rsidRDefault="00C01DDA" w:rsidP="00C01DDA">
      <w:pPr>
        <w:pStyle w:val="a4"/>
        <w:jc w:val="right"/>
        <w:rPr>
          <w:b w:val="0"/>
          <w:i/>
          <w:sz w:val="24"/>
        </w:rPr>
      </w:pPr>
      <w:r w:rsidRPr="004D0523">
        <w:rPr>
          <w:b w:val="0"/>
          <w:i/>
          <w:sz w:val="24"/>
        </w:rPr>
        <w:lastRenderedPageBreak/>
        <w:t>Приложение № 2 к запросу</w:t>
      </w:r>
    </w:p>
    <w:p w:rsidR="00C01DDA" w:rsidRDefault="00C01DDA" w:rsidP="00F45871">
      <w:pPr>
        <w:pStyle w:val="consnonformat"/>
        <w:spacing w:before="0" w:beforeAutospacing="0" w:after="0" w:afterAutospacing="0"/>
        <w:jc w:val="center"/>
      </w:pPr>
      <w:r>
        <w:tab/>
      </w:r>
    </w:p>
    <w:p w:rsidR="00F45871" w:rsidRDefault="00F45871" w:rsidP="00F45871">
      <w:pPr>
        <w:spacing w:after="0"/>
        <w:outlineLvl w:val="0"/>
        <w:rPr>
          <w:rFonts w:ascii="Times New Roman" w:hAnsi="Times New Roman"/>
        </w:rPr>
      </w:pPr>
    </w:p>
    <w:p w:rsidR="00F45871" w:rsidRPr="00F45871" w:rsidRDefault="00F45871" w:rsidP="00F45871">
      <w:pPr>
        <w:pStyle w:val="con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F45871">
        <w:rPr>
          <w:sz w:val="22"/>
          <w:szCs w:val="22"/>
        </w:rPr>
        <w:tab/>
      </w:r>
      <w:r w:rsidRPr="00F45871">
        <w:rPr>
          <w:b/>
          <w:sz w:val="22"/>
          <w:szCs w:val="22"/>
        </w:rPr>
        <w:t>Договор</w:t>
      </w:r>
    </w:p>
    <w:p w:rsidR="00F45871" w:rsidRPr="00F45871" w:rsidRDefault="00F45871" w:rsidP="00F45871">
      <w:pPr>
        <w:pStyle w:val="con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F45871">
        <w:rPr>
          <w:b/>
          <w:sz w:val="22"/>
          <w:szCs w:val="22"/>
        </w:rPr>
        <w:t>возмездного оказания услуг №______</w:t>
      </w:r>
    </w:p>
    <w:p w:rsidR="00F45871" w:rsidRPr="00F45871" w:rsidRDefault="00F45871" w:rsidP="00F45871">
      <w:pPr>
        <w:pStyle w:val="con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F45871" w:rsidRPr="00F45871" w:rsidRDefault="00F45871" w:rsidP="00F45871">
      <w:pPr>
        <w:spacing w:after="0"/>
        <w:jc w:val="center"/>
        <w:rPr>
          <w:rFonts w:ascii="Times New Roman" w:hAnsi="Times New Roman"/>
          <w:bCs/>
        </w:rPr>
      </w:pPr>
      <w:r w:rsidRPr="00F45871">
        <w:rPr>
          <w:rFonts w:ascii="Times New Roman" w:hAnsi="Times New Roman"/>
          <w:bCs/>
        </w:rPr>
        <w:t>г. Ярославль</w:t>
      </w:r>
      <w:r w:rsidRPr="00F45871">
        <w:rPr>
          <w:rFonts w:ascii="Times New Roman" w:hAnsi="Times New Roman"/>
          <w:bCs/>
        </w:rPr>
        <w:tab/>
      </w:r>
      <w:r w:rsidRPr="00F45871">
        <w:rPr>
          <w:rFonts w:ascii="Times New Roman" w:hAnsi="Times New Roman"/>
          <w:bCs/>
        </w:rPr>
        <w:tab/>
      </w:r>
      <w:r w:rsidRPr="00F45871">
        <w:rPr>
          <w:rFonts w:ascii="Times New Roman" w:hAnsi="Times New Roman"/>
          <w:bCs/>
        </w:rPr>
        <w:tab/>
      </w:r>
      <w:r w:rsidRPr="00F45871">
        <w:rPr>
          <w:rFonts w:ascii="Times New Roman" w:hAnsi="Times New Roman"/>
          <w:bCs/>
        </w:rPr>
        <w:tab/>
      </w:r>
      <w:r w:rsidRPr="00F45871">
        <w:rPr>
          <w:rFonts w:ascii="Times New Roman" w:hAnsi="Times New Roman"/>
          <w:bCs/>
        </w:rPr>
        <w:tab/>
      </w:r>
      <w:r w:rsidRPr="00F45871">
        <w:rPr>
          <w:rFonts w:ascii="Times New Roman" w:hAnsi="Times New Roman"/>
          <w:bCs/>
        </w:rPr>
        <w:tab/>
        <w:t xml:space="preserve">                                   </w:t>
      </w:r>
      <w:r w:rsidRPr="00F45871">
        <w:rPr>
          <w:rFonts w:ascii="Times New Roman" w:hAnsi="Times New Roman"/>
          <w:bCs/>
        </w:rPr>
        <w:tab/>
        <w:t xml:space="preserve">                               «___» ______ 2015 г. </w:t>
      </w:r>
    </w:p>
    <w:p w:rsidR="00F45871" w:rsidRPr="00F45871" w:rsidRDefault="00F45871" w:rsidP="00F45871">
      <w:pPr>
        <w:spacing w:after="0"/>
        <w:jc w:val="both"/>
        <w:rPr>
          <w:rFonts w:ascii="Times New Roman" w:hAnsi="Times New Roman"/>
          <w:b/>
        </w:rPr>
      </w:pPr>
    </w:p>
    <w:p w:rsidR="00F45871" w:rsidRPr="00F45871" w:rsidRDefault="00F45871" w:rsidP="00F45871">
      <w:pPr>
        <w:spacing w:after="0"/>
        <w:jc w:val="both"/>
        <w:rPr>
          <w:rFonts w:ascii="Times New Roman" w:hAnsi="Times New Roman"/>
        </w:rPr>
      </w:pPr>
      <w:r w:rsidRPr="00F45871">
        <w:rPr>
          <w:rFonts w:ascii="Times New Roman" w:hAnsi="Times New Roman"/>
          <w:b/>
        </w:rPr>
        <w:t xml:space="preserve">Государственное автономное учреждение Ярославской области «Информационное агентство «Верхняя Волга», </w:t>
      </w:r>
      <w:r w:rsidRPr="00F45871">
        <w:rPr>
          <w:rFonts w:ascii="Times New Roman" w:hAnsi="Times New Roman"/>
        </w:rPr>
        <w:t>в лице директора Каткова Александра Александровича, действующего на основании Устава,</w:t>
      </w:r>
      <w:r w:rsidRPr="00F45871">
        <w:rPr>
          <w:rFonts w:ascii="Times New Roman" w:hAnsi="Times New Roman"/>
          <w:b/>
        </w:rPr>
        <w:t xml:space="preserve"> </w:t>
      </w:r>
      <w:r w:rsidRPr="00F45871">
        <w:rPr>
          <w:rFonts w:ascii="Times New Roman" w:hAnsi="Times New Roman"/>
        </w:rPr>
        <w:t xml:space="preserve">именуемое в дальнейшем </w:t>
      </w:r>
      <w:r w:rsidRPr="00F45871">
        <w:rPr>
          <w:rFonts w:ascii="Times New Roman" w:hAnsi="Times New Roman"/>
          <w:b/>
          <w:bCs/>
        </w:rPr>
        <w:t>Заказчик</w:t>
      </w:r>
      <w:r w:rsidRPr="00F45871">
        <w:rPr>
          <w:rFonts w:ascii="Times New Roman" w:hAnsi="Times New Roman"/>
        </w:rPr>
        <w:t xml:space="preserve">, с одной стороны, и </w:t>
      </w:r>
      <w:r w:rsidRPr="00F45871">
        <w:rPr>
          <w:rFonts w:ascii="Times New Roman" w:hAnsi="Times New Roman"/>
          <w:b/>
        </w:rPr>
        <w:t xml:space="preserve">_____________________, </w:t>
      </w:r>
      <w:r w:rsidRPr="00F45871">
        <w:rPr>
          <w:rFonts w:ascii="Times New Roman" w:hAnsi="Times New Roman"/>
        </w:rPr>
        <w:t>в лице __________________, действующего на основании ________,</w:t>
      </w:r>
      <w:r w:rsidRPr="00F45871">
        <w:rPr>
          <w:rFonts w:ascii="Times New Roman" w:hAnsi="Times New Roman"/>
          <w:b/>
        </w:rPr>
        <w:t xml:space="preserve"> </w:t>
      </w:r>
      <w:r w:rsidRPr="00F45871">
        <w:rPr>
          <w:rFonts w:ascii="Times New Roman" w:hAnsi="Times New Roman"/>
        </w:rPr>
        <w:t xml:space="preserve">именуемое в дальнейшем </w:t>
      </w:r>
      <w:r w:rsidRPr="00F45871">
        <w:rPr>
          <w:rFonts w:ascii="Times New Roman" w:hAnsi="Times New Roman"/>
          <w:b/>
          <w:bCs/>
        </w:rPr>
        <w:t>Исполнитель</w:t>
      </w:r>
      <w:r w:rsidRPr="00F45871">
        <w:rPr>
          <w:rFonts w:ascii="Times New Roman" w:hAnsi="Times New Roman"/>
        </w:rPr>
        <w:t>, с другой стороны, а совместно «Стороны», заключили настоящий договор (далее «Договор») о нижеследующем:</w:t>
      </w:r>
    </w:p>
    <w:p w:rsidR="00F45871" w:rsidRPr="00F45871" w:rsidRDefault="00F45871" w:rsidP="00F45871">
      <w:pPr>
        <w:spacing w:after="0"/>
        <w:jc w:val="both"/>
        <w:rPr>
          <w:rFonts w:ascii="Times New Roman" w:hAnsi="Times New Roman"/>
        </w:rPr>
      </w:pPr>
    </w:p>
    <w:p w:rsidR="00F45871" w:rsidRPr="00F45871" w:rsidRDefault="00F45871" w:rsidP="00F45871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F45871">
        <w:rPr>
          <w:rFonts w:ascii="Times New Roman" w:hAnsi="Times New Roman"/>
          <w:b/>
          <w:bCs/>
        </w:rPr>
        <w:t>ПРЕДМЕТ ДОГОВОРА</w:t>
      </w:r>
    </w:p>
    <w:p w:rsidR="00F45871" w:rsidRPr="00F45871" w:rsidRDefault="00F45871" w:rsidP="00F45871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proofErr w:type="gramStart"/>
      <w:r w:rsidRPr="00F45871">
        <w:rPr>
          <w:rFonts w:ascii="Times New Roman" w:hAnsi="Times New Roman"/>
          <w:bCs/>
        </w:rPr>
        <w:t xml:space="preserve">Исполнитель обязуется по заданию Заказчика оказать последнему услуги по организации и проведению </w:t>
      </w:r>
      <w:r w:rsidRPr="00F45871">
        <w:rPr>
          <w:rFonts w:ascii="Times New Roman" w:hAnsi="Times New Roman"/>
        </w:rPr>
        <w:t>Фестиваля СМИ</w:t>
      </w:r>
      <w:r w:rsidRPr="00F45871">
        <w:rPr>
          <w:rFonts w:ascii="Times New Roman" w:hAnsi="Times New Roman"/>
          <w:bCs/>
        </w:rPr>
        <w:t>, в соответствии с Приложениями № 1 и № 2 к настоящему договору (далее – Услуги), а Заказчик обязуется принять и оплатить оказанные услуги, количество, наименование и цена которых определяются в Приложение № 2 к настоящему Договору, являющееся неотъемлемой частью настоящего Договора.</w:t>
      </w:r>
      <w:proofErr w:type="gramEnd"/>
    </w:p>
    <w:p w:rsidR="00F45871" w:rsidRPr="00F45871" w:rsidRDefault="00F45871" w:rsidP="00F45871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F45871">
        <w:rPr>
          <w:rFonts w:ascii="Times New Roman" w:hAnsi="Times New Roman"/>
          <w:bCs/>
        </w:rPr>
        <w:t>Место оказания услуг – в соответствии с Приложениями к настоящему Договору, являющиеся его неотъемлемой частью.</w:t>
      </w:r>
    </w:p>
    <w:p w:rsidR="00F45871" w:rsidRPr="00F45871" w:rsidRDefault="00F45871" w:rsidP="00F4587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45871" w:rsidRPr="00F45871" w:rsidRDefault="00F45871" w:rsidP="00F45871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F45871">
        <w:rPr>
          <w:rFonts w:ascii="Times New Roman" w:hAnsi="Times New Roman"/>
          <w:b/>
          <w:bCs/>
        </w:rPr>
        <w:t>ПОРЯДОК И УСЛОВИЯ ОКАЗАНИЯ УСЛУГ</w:t>
      </w:r>
    </w:p>
    <w:p w:rsidR="00F45871" w:rsidRPr="00F45871" w:rsidRDefault="00F45871" w:rsidP="00F45871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F45871">
        <w:rPr>
          <w:rFonts w:ascii="Times New Roman" w:hAnsi="Times New Roman"/>
          <w:bCs/>
        </w:rPr>
        <w:t>Порядок оказания услуг осуществляется в следующем порядке:</w:t>
      </w:r>
    </w:p>
    <w:p w:rsidR="00F45871" w:rsidRPr="00F45871" w:rsidRDefault="00F45871" w:rsidP="00F45871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F45871">
        <w:rPr>
          <w:rFonts w:ascii="Times New Roman" w:hAnsi="Times New Roman"/>
          <w:bCs/>
        </w:rPr>
        <w:t>2.1.1. Все организационные моменты должны быть согласованы с Заказчиком.</w:t>
      </w:r>
    </w:p>
    <w:p w:rsidR="00F45871" w:rsidRPr="00F45871" w:rsidRDefault="00F45871" w:rsidP="00F45871">
      <w:pPr>
        <w:tabs>
          <w:tab w:val="num" w:pos="1288"/>
        </w:tabs>
        <w:spacing w:after="0" w:line="240" w:lineRule="auto"/>
        <w:jc w:val="both"/>
        <w:rPr>
          <w:rFonts w:ascii="Times New Roman" w:hAnsi="Times New Roman"/>
        </w:rPr>
      </w:pPr>
      <w:r w:rsidRPr="00F45871">
        <w:rPr>
          <w:rFonts w:ascii="Times New Roman" w:hAnsi="Times New Roman"/>
          <w:bCs/>
        </w:rPr>
        <w:t>2.1.2. Какие-либо изменения в мероприятия могут быть внесены не позднее, чем за 10 дней до планируемой даты его проведения.</w:t>
      </w:r>
    </w:p>
    <w:p w:rsidR="00F45871" w:rsidRPr="00F45871" w:rsidRDefault="00F45871" w:rsidP="00F45871">
      <w:pPr>
        <w:spacing w:after="0" w:line="240" w:lineRule="auto"/>
        <w:jc w:val="both"/>
        <w:rPr>
          <w:rFonts w:ascii="Times New Roman" w:hAnsi="Times New Roman"/>
        </w:rPr>
      </w:pPr>
    </w:p>
    <w:p w:rsidR="00F45871" w:rsidRPr="00F45871" w:rsidRDefault="00F45871" w:rsidP="00F45871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F45871">
        <w:rPr>
          <w:rFonts w:ascii="Times New Roman" w:hAnsi="Times New Roman"/>
          <w:b/>
          <w:bCs/>
          <w:color w:val="000000"/>
        </w:rPr>
        <w:t>ЦЕНЫ И ПОРЯДОК РАСЧЕТОВ</w:t>
      </w:r>
    </w:p>
    <w:p w:rsidR="00F45871" w:rsidRPr="00F45871" w:rsidRDefault="00F45871" w:rsidP="00F45871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Общая цена по настоящему Договору составляет</w:t>
      </w:r>
      <w:proofErr w:type="gramStart"/>
      <w:r w:rsidRPr="00F45871">
        <w:rPr>
          <w:rFonts w:ascii="Times New Roman" w:hAnsi="Times New Roman"/>
          <w:bCs/>
          <w:color w:val="000000"/>
        </w:rPr>
        <w:t xml:space="preserve"> _______ (_____________) </w:t>
      </w:r>
      <w:proofErr w:type="gramEnd"/>
      <w:r w:rsidRPr="00F45871">
        <w:rPr>
          <w:rFonts w:ascii="Times New Roman" w:hAnsi="Times New Roman"/>
          <w:bCs/>
          <w:color w:val="000000"/>
        </w:rPr>
        <w:t>рублей, НДС не облагается в связи с применением Исполнителем упрощенной системы налогообложения.</w:t>
      </w:r>
    </w:p>
    <w:p w:rsidR="00F45871" w:rsidRPr="00F45871" w:rsidRDefault="00F45871" w:rsidP="00F45871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</w:rPr>
        <w:t xml:space="preserve">Оплата оказанных услуг производится в российских рублях на основании счета, выставленного Исполнителем, подписанных Сторонами актов сдачи-приемки оказанных услуг. </w:t>
      </w:r>
    </w:p>
    <w:p w:rsidR="00F45871" w:rsidRPr="00F45871" w:rsidRDefault="00F45871" w:rsidP="00F45871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Цена договора включает в себя суммарную стоимость всех оказываемых услуг, исходя из цены за единицу соответствующего вида услуги, перечисленных в приложениях к настоящему Договору. Все сопутствующие расходы Исполнителя, которые прямо не указаны в приложениях к настоящему Договору, осуществляются в пределах общей цены настоящего Договора. </w:t>
      </w:r>
    </w:p>
    <w:p w:rsidR="00F45871" w:rsidRPr="00F45871" w:rsidRDefault="00F45871" w:rsidP="00F45871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Оплата услуг осуществляется путем перечисления денежных средств на расчетный счет Исполнителя в следующем режиме:</w:t>
      </w:r>
    </w:p>
    <w:p w:rsidR="00F45871" w:rsidRPr="00F45871" w:rsidRDefault="00F45871" w:rsidP="00F45871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3.4.1. Предоплата в размере ______ от стоимости договора осуществляется в течение 5 (пяти) рабочих дней с момента поступления счета на предоплату </w:t>
      </w:r>
      <w:r w:rsidRPr="00F45871">
        <w:rPr>
          <w:rFonts w:ascii="Times New Roman" w:hAnsi="Times New Roman"/>
          <w:bCs/>
          <w:i/>
          <w:color w:val="000000"/>
        </w:rPr>
        <w:t>(в случае, если поставщик указывает предоплату по договору).</w:t>
      </w:r>
    </w:p>
    <w:p w:rsidR="00F45871" w:rsidRPr="00F45871" w:rsidRDefault="00F45871" w:rsidP="00F45871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3.4.2. Полная оплата осуществляется в течение 10 (десяти) рабочих дней со дня подписания Сторонами акта сдачи-приемки оказанных услуг. </w:t>
      </w:r>
    </w:p>
    <w:p w:rsidR="00F45871" w:rsidRPr="00F45871" w:rsidRDefault="00F45871" w:rsidP="00F45871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Обязательство Заказчика по оплате считается исполненным после зачисления денежных средств на счет Исполнителя.</w:t>
      </w:r>
    </w:p>
    <w:p w:rsidR="00F45871" w:rsidRPr="00F45871" w:rsidRDefault="00F45871" w:rsidP="00F45871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</w:rPr>
        <w:t xml:space="preserve">Стоимость </w:t>
      </w:r>
      <w:r w:rsidRPr="00F45871">
        <w:rPr>
          <w:rFonts w:ascii="Times New Roman" w:hAnsi="Times New Roman"/>
          <w:bCs/>
          <w:color w:val="000000"/>
        </w:rPr>
        <w:t>за единицу соответствующего вида услуги</w:t>
      </w:r>
      <w:r w:rsidRPr="00F45871">
        <w:rPr>
          <w:rFonts w:ascii="Times New Roman" w:hAnsi="Times New Roman"/>
        </w:rPr>
        <w:t xml:space="preserve">, установленная в Приложение № 2 к настоящему Договору, </w:t>
      </w:r>
      <w:proofErr w:type="gramStart"/>
      <w:r w:rsidRPr="00F45871">
        <w:rPr>
          <w:rFonts w:ascii="Times New Roman" w:hAnsi="Times New Roman"/>
        </w:rPr>
        <w:t>является фиксированной и должна</w:t>
      </w:r>
      <w:proofErr w:type="gramEnd"/>
      <w:r w:rsidRPr="00F45871">
        <w:rPr>
          <w:rFonts w:ascii="Times New Roman" w:hAnsi="Times New Roman"/>
        </w:rPr>
        <w:t xml:space="preserve"> оставаться неизменной до конца выполнения обязательств по настоящему Договору. Изменение Исполнителем цены товара в течение срока действия Договора допускается только по взаимному согласию Сторон.</w:t>
      </w:r>
    </w:p>
    <w:p w:rsidR="00F45871" w:rsidRPr="00F45871" w:rsidRDefault="00F45871" w:rsidP="00F45871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45871">
        <w:rPr>
          <w:rFonts w:ascii="Times New Roman" w:hAnsi="Times New Roman"/>
        </w:rPr>
        <w:t>Заказчик не несет ответственности в соответствии с Российским Законодательством за ненадлежащее исполнение обязательств по Договору, связанное с отсутствием или задержкой финансирования своей деятельности.</w:t>
      </w:r>
    </w:p>
    <w:p w:rsidR="00F45871" w:rsidRPr="00F45871" w:rsidRDefault="00F45871" w:rsidP="00F45871">
      <w:pPr>
        <w:spacing w:after="0"/>
        <w:jc w:val="both"/>
        <w:rPr>
          <w:rFonts w:ascii="Times New Roman" w:hAnsi="Times New Roman"/>
        </w:rPr>
      </w:pPr>
    </w:p>
    <w:p w:rsidR="00F45871" w:rsidRPr="00F45871" w:rsidRDefault="00F45871" w:rsidP="00F45871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F45871">
        <w:rPr>
          <w:rFonts w:ascii="Times New Roman" w:hAnsi="Times New Roman"/>
          <w:b/>
          <w:bCs/>
          <w:color w:val="000000"/>
        </w:rPr>
        <w:t>СРОК ДЕЙСТВИЯ ДОГОВОРА И ПОРЯДОК РАЗРЕШЕНИЯ СПОРОВ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</w:rPr>
        <w:t xml:space="preserve">Настоящий Договор </w:t>
      </w:r>
      <w:proofErr w:type="gramStart"/>
      <w:r w:rsidRPr="00F45871">
        <w:rPr>
          <w:rFonts w:ascii="Times New Roman" w:hAnsi="Times New Roman"/>
        </w:rPr>
        <w:t>вступает в силу с момента подписания его обеими Сторонами и действует</w:t>
      </w:r>
      <w:proofErr w:type="gramEnd"/>
      <w:r w:rsidRPr="00F45871">
        <w:rPr>
          <w:rFonts w:ascii="Times New Roman" w:hAnsi="Times New Roman"/>
        </w:rPr>
        <w:t xml:space="preserve"> до полного исполнения Сторонами обязательств по Договору.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</w:rPr>
        <w:lastRenderedPageBreak/>
        <w:t xml:space="preserve">Срок оказания услуг по настоящему Договору </w:t>
      </w:r>
      <w:proofErr w:type="gramStart"/>
      <w:r w:rsidRPr="00F45871">
        <w:rPr>
          <w:rFonts w:ascii="Times New Roman" w:hAnsi="Times New Roman"/>
        </w:rPr>
        <w:t>с даты</w:t>
      </w:r>
      <w:proofErr w:type="gramEnd"/>
      <w:r w:rsidRPr="00F45871">
        <w:rPr>
          <w:rFonts w:ascii="Times New Roman" w:hAnsi="Times New Roman"/>
        </w:rPr>
        <w:t xml:space="preserve"> его заключения по «11» декабря 2015 года. Данный срок может быть изменен по заявке Заказчика, но в любом случае перенос срока не может превышать 2 (два) месяца относительно первоначального срока, установленного в настоящем пункте Договора.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Все споры и разногласия по вопросам, не нашедшим своего разрешения в тексте данного Договора, решаются путем переговоров сторон на основе законодательства Российской Федерации.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F45871">
        <w:rPr>
          <w:rFonts w:ascii="Times New Roman" w:hAnsi="Times New Roman"/>
          <w:bCs/>
          <w:color w:val="000000"/>
        </w:rPr>
        <w:t>случае</w:t>
      </w:r>
      <w:proofErr w:type="gramEnd"/>
      <w:r w:rsidRPr="00F45871">
        <w:rPr>
          <w:rFonts w:ascii="Times New Roman" w:hAnsi="Times New Roman"/>
          <w:bCs/>
          <w:color w:val="000000"/>
        </w:rPr>
        <w:t xml:space="preserve"> невозможности достижения соглашения, споры сторон решаются в Арбитражном суде Ярославской области. При этом претензионный порядок урегулирования спора является обязательным. Срок для мотивированного ответа устанавливается в 20 (двадцать) календарных дней со дня получения претензии от другой стороны.</w:t>
      </w:r>
    </w:p>
    <w:p w:rsidR="00F45871" w:rsidRPr="00F45871" w:rsidRDefault="00F45871" w:rsidP="00F45871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F45871" w:rsidRPr="00F45871" w:rsidRDefault="00F45871" w:rsidP="00F45871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F45871">
        <w:rPr>
          <w:rFonts w:ascii="Times New Roman" w:hAnsi="Times New Roman"/>
          <w:b/>
          <w:bCs/>
          <w:color w:val="000000"/>
        </w:rPr>
        <w:t xml:space="preserve"> ПРАВА И ОБЯЗАННОСТИ СТОРОН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rPr>
          <w:b/>
          <w:i/>
          <w:sz w:val="22"/>
          <w:szCs w:val="22"/>
        </w:rPr>
      </w:pPr>
      <w:r w:rsidRPr="00F45871">
        <w:rPr>
          <w:b/>
          <w:i/>
          <w:sz w:val="22"/>
          <w:szCs w:val="22"/>
        </w:rPr>
        <w:t>5.1. Исполнитель обязан: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>5.1.1. Оказать услуги качественно и в согласованный Сторонами срок.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 xml:space="preserve">5.1.2. Не передавать и не показывать третьим </w:t>
      </w:r>
      <w:proofErr w:type="gramStart"/>
      <w:r w:rsidRPr="00F45871">
        <w:rPr>
          <w:sz w:val="22"/>
          <w:szCs w:val="22"/>
        </w:rPr>
        <w:t>лицам</w:t>
      </w:r>
      <w:proofErr w:type="gramEnd"/>
      <w:r w:rsidRPr="00F45871">
        <w:rPr>
          <w:sz w:val="22"/>
          <w:szCs w:val="22"/>
        </w:rPr>
        <w:t xml:space="preserve"> находящуюся у Исполнителя документацию Заказчика.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 xml:space="preserve">5.1.3. Исполнитель обязан оказать услуги в соответствии с технической документацией, требованиями </w:t>
      </w:r>
      <w:proofErr w:type="spellStart"/>
      <w:r w:rsidRPr="00F45871">
        <w:rPr>
          <w:sz w:val="22"/>
          <w:szCs w:val="22"/>
        </w:rPr>
        <w:t>СНиПов</w:t>
      </w:r>
      <w:proofErr w:type="spellEnd"/>
      <w:r w:rsidRPr="00F45871">
        <w:rPr>
          <w:sz w:val="22"/>
          <w:szCs w:val="22"/>
        </w:rPr>
        <w:t xml:space="preserve"> и </w:t>
      </w:r>
      <w:proofErr w:type="spellStart"/>
      <w:r w:rsidRPr="00F45871">
        <w:rPr>
          <w:sz w:val="22"/>
          <w:szCs w:val="22"/>
        </w:rPr>
        <w:t>ГОСТов</w:t>
      </w:r>
      <w:proofErr w:type="spellEnd"/>
      <w:r w:rsidRPr="00F45871">
        <w:rPr>
          <w:sz w:val="22"/>
          <w:szCs w:val="22"/>
        </w:rPr>
        <w:t>.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 xml:space="preserve">5.14. В </w:t>
      </w:r>
      <w:proofErr w:type="gramStart"/>
      <w:r w:rsidRPr="00F45871">
        <w:rPr>
          <w:sz w:val="22"/>
          <w:szCs w:val="22"/>
        </w:rPr>
        <w:t>случае</w:t>
      </w:r>
      <w:proofErr w:type="gramEnd"/>
      <w:r w:rsidRPr="00F45871">
        <w:rPr>
          <w:sz w:val="22"/>
          <w:szCs w:val="22"/>
        </w:rPr>
        <w:t xml:space="preserve"> утраты полученных от Заказчика оригиналов документов восстановить их за свой счёт. 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 xml:space="preserve">5.1.5. В </w:t>
      </w:r>
      <w:proofErr w:type="gramStart"/>
      <w:r w:rsidRPr="00F45871">
        <w:rPr>
          <w:sz w:val="22"/>
          <w:szCs w:val="22"/>
        </w:rPr>
        <w:t>случае</w:t>
      </w:r>
      <w:proofErr w:type="gramEnd"/>
      <w:r w:rsidRPr="00F45871">
        <w:rPr>
          <w:sz w:val="22"/>
          <w:szCs w:val="22"/>
        </w:rPr>
        <w:t xml:space="preserve"> ненадлежащего оказания услуг Исполнитель не вправе ссылаться на то, что Заказчик не осуществлял контроль и надзор за их выполнением.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 xml:space="preserve">5.1.6. Обязательства Исполнителя по оказанию услуг считаются выполненными с момента подписания Сторонами </w:t>
      </w:r>
      <w:r w:rsidRPr="00F45871">
        <w:rPr>
          <w:color w:val="000000"/>
          <w:sz w:val="22"/>
          <w:szCs w:val="22"/>
        </w:rPr>
        <w:t>акта приема-сдачи оказанных услуг</w:t>
      </w:r>
      <w:r w:rsidRPr="00F45871">
        <w:rPr>
          <w:sz w:val="22"/>
          <w:szCs w:val="22"/>
        </w:rPr>
        <w:t>.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 xml:space="preserve">5.1.7. Исполнитель обязан </w:t>
      </w:r>
      <w:proofErr w:type="gramStart"/>
      <w:r w:rsidRPr="00F45871">
        <w:rPr>
          <w:sz w:val="22"/>
          <w:szCs w:val="22"/>
        </w:rPr>
        <w:t>разработать и представить</w:t>
      </w:r>
      <w:proofErr w:type="gramEnd"/>
      <w:r w:rsidRPr="00F45871">
        <w:rPr>
          <w:sz w:val="22"/>
          <w:szCs w:val="22"/>
        </w:rPr>
        <w:t xml:space="preserve"> на утверждение Заказчику план проведения мероприятия в течение 5 (пяти) календарных дней с момента заключения настоящего Договора. 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>5.1.8. Заключить с участниками мероприятий договоры (ведущего, звукорежиссера, организации и т.д.).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>5.1.9. Представить Заказчику перечень соисполнителей и приглашенных для участия в мероприятиях участников (ведущего, звукорежиссера и т.д.) в течение 5 (пяти) календарных дней с момента заключения настоящего Договора.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/>
        <w:jc w:val="both"/>
        <w:rPr>
          <w:sz w:val="22"/>
          <w:szCs w:val="22"/>
        </w:rPr>
      </w:pPr>
      <w:r w:rsidRPr="00F45871">
        <w:rPr>
          <w:sz w:val="22"/>
          <w:szCs w:val="22"/>
        </w:rPr>
        <w:tab/>
        <w:t xml:space="preserve">            5.1.10. Предоставить подробный и полный отчет о проведенном мероприятии (включая </w:t>
      </w:r>
      <w:proofErr w:type="spellStart"/>
      <w:r w:rsidRPr="00F45871">
        <w:rPr>
          <w:sz w:val="22"/>
          <w:szCs w:val="22"/>
        </w:rPr>
        <w:t>фотоотчет</w:t>
      </w:r>
      <w:proofErr w:type="spellEnd"/>
      <w:r w:rsidRPr="00F45871">
        <w:rPr>
          <w:sz w:val="22"/>
          <w:szCs w:val="22"/>
        </w:rPr>
        <w:t xml:space="preserve"> по всем видам мероприятий) и израсходованных на него сре</w:t>
      </w:r>
      <w:proofErr w:type="gramStart"/>
      <w:r w:rsidRPr="00F45871">
        <w:rPr>
          <w:sz w:val="22"/>
          <w:szCs w:val="22"/>
        </w:rPr>
        <w:t>дств в т</w:t>
      </w:r>
      <w:proofErr w:type="gramEnd"/>
      <w:r w:rsidRPr="00F45871">
        <w:rPr>
          <w:sz w:val="22"/>
          <w:szCs w:val="22"/>
        </w:rPr>
        <w:t xml:space="preserve">ечение 10 (десяти) рабочих дней со дня завершения проводимого мероприятия. 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/>
        <w:jc w:val="both"/>
        <w:rPr>
          <w:sz w:val="22"/>
          <w:szCs w:val="22"/>
        </w:rPr>
      </w:pPr>
      <w:r w:rsidRPr="00F45871">
        <w:rPr>
          <w:sz w:val="22"/>
          <w:szCs w:val="22"/>
        </w:rPr>
        <w:t xml:space="preserve">           5.1.11. </w:t>
      </w:r>
      <w:proofErr w:type="gramStart"/>
      <w:r w:rsidRPr="00F45871">
        <w:rPr>
          <w:sz w:val="22"/>
          <w:szCs w:val="22"/>
        </w:rPr>
        <w:t>Организовать и реализовать</w:t>
      </w:r>
      <w:proofErr w:type="gramEnd"/>
      <w:r w:rsidRPr="00F45871">
        <w:rPr>
          <w:sz w:val="22"/>
          <w:szCs w:val="22"/>
        </w:rPr>
        <w:t xml:space="preserve"> утвержденный Заказчиком план мероприятия, проведя все необходимые действия, указанные в Приложениях к настоящему Договору.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/>
        <w:jc w:val="both"/>
        <w:rPr>
          <w:sz w:val="22"/>
          <w:szCs w:val="22"/>
        </w:rPr>
      </w:pPr>
      <w:r w:rsidRPr="00F45871">
        <w:rPr>
          <w:sz w:val="22"/>
          <w:szCs w:val="22"/>
        </w:rPr>
        <w:t xml:space="preserve">           5.1.12.  </w:t>
      </w:r>
      <w:proofErr w:type="gramStart"/>
      <w:r w:rsidRPr="00F45871">
        <w:rPr>
          <w:sz w:val="22"/>
          <w:szCs w:val="22"/>
        </w:rPr>
        <w:t>По мере выполнения какого-либо из перечисленных в Приложениях к настоящему Договору мероприятий Исполнитель должен в течение</w:t>
      </w:r>
      <w:proofErr w:type="gramEnd"/>
      <w:r w:rsidRPr="00F45871">
        <w:rPr>
          <w:sz w:val="22"/>
          <w:szCs w:val="22"/>
        </w:rPr>
        <w:t xml:space="preserve"> 5 (пяти) рабочих дней с момента выполнения конкретного мероприятия составить акт сдачи-приемки оказанных услуг и предоставить его на утверждению Заказчику.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/>
        <w:jc w:val="both"/>
        <w:rPr>
          <w:sz w:val="22"/>
          <w:szCs w:val="22"/>
        </w:rPr>
      </w:pPr>
      <w:r w:rsidRPr="00F45871">
        <w:rPr>
          <w:sz w:val="22"/>
          <w:szCs w:val="22"/>
        </w:rPr>
        <w:t xml:space="preserve">           5.1.13. По завершению проведения всей кампании Исполнитель обязан в срок, </w:t>
      </w:r>
      <w:proofErr w:type="gramStart"/>
      <w:r w:rsidRPr="00F45871">
        <w:rPr>
          <w:sz w:val="22"/>
          <w:szCs w:val="22"/>
        </w:rPr>
        <w:t>установленный</w:t>
      </w:r>
      <w:proofErr w:type="gramEnd"/>
      <w:r w:rsidRPr="00F45871">
        <w:rPr>
          <w:sz w:val="22"/>
          <w:szCs w:val="22"/>
        </w:rPr>
        <w:t xml:space="preserve"> а пп.5.1.10 предоставить акт сдачи-приемки оказанных услуг по всем организованным и проведенным мероприятиям, иную первичную документацию, требуемую Заказчиком.</w:t>
      </w:r>
    </w:p>
    <w:p w:rsidR="00F45871" w:rsidRPr="00F45871" w:rsidRDefault="00F45871" w:rsidP="00F45871">
      <w:pPr>
        <w:pStyle w:val="a6"/>
        <w:rPr>
          <w:rFonts w:ascii="Times New Roman" w:hAnsi="Times New Roman"/>
          <w:lang w:eastAsia="ru-RU"/>
        </w:rPr>
      </w:pP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rPr>
          <w:b/>
          <w:i/>
          <w:sz w:val="22"/>
          <w:szCs w:val="22"/>
        </w:rPr>
      </w:pPr>
      <w:r w:rsidRPr="00F45871">
        <w:rPr>
          <w:b/>
          <w:i/>
          <w:sz w:val="22"/>
          <w:szCs w:val="22"/>
        </w:rPr>
        <w:t>5.2. Заказчик обязан: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>5.2.1. Оплатить оказанные услуги в сроки и в порядке, установленные Договором.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 xml:space="preserve">5.2.2. </w:t>
      </w:r>
      <w:proofErr w:type="gramStart"/>
      <w:r w:rsidRPr="00F45871">
        <w:rPr>
          <w:sz w:val="22"/>
          <w:szCs w:val="22"/>
        </w:rPr>
        <w:t>Заказчик обязуется в течение 7 (семи) рабочих дней рассматривать представленные Исполнителем акты сдачи-приемки оказанных услуг, подписать и направить их Исполнителю, либо представить свои возражения на представленные акты сдачи-приемки оказанных услуг с указанием недостатков и недоработок (в том числе невыполнения требований по предоставлению первичной документации, изложенному в пп.5.1.13 настоящего Договора), а также сроков их устранения.</w:t>
      </w:r>
      <w:proofErr w:type="gramEnd"/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>5.2.3. Принимать все меры для оперативного рассмотрения и согласования представленных Исполнителем предложений, эскизов, смет, отчетов и других документов, составляемых последним при исполнении обязательств по настоящему Договору.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rPr>
          <w:b/>
          <w:i/>
          <w:sz w:val="22"/>
          <w:szCs w:val="22"/>
        </w:rPr>
      </w:pPr>
      <w:r w:rsidRPr="00F45871">
        <w:rPr>
          <w:b/>
          <w:i/>
          <w:sz w:val="22"/>
          <w:szCs w:val="22"/>
        </w:rPr>
        <w:t>5.3. Исполнитель вправе: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 xml:space="preserve">5.3.1. Потребовать от Заказчика принять оказанные услуги в течение 3 (трех) рабочих дней в случаях, когда Заказчик в нарушение законодательства Российской Федерации или настоящего Договора отказывается их принять. 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>5.3.2. Требовать оплаты оказанных услуг.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>5.3.3. Запрашивать информацию и документы, необходимые для выполнения им обязанностей по настоящему Договору.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>5.3.4. Требовать всяческого содействия со стороны Заказчика при решении вопросов, связанных с исполнением Исполнителем обязанностей по настоящему Договору.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lastRenderedPageBreak/>
        <w:t>5.3.5. Привлекать по своему усмотрению по согласованию с Заказчиком другие организации, предприятия, коллективы и т.д., при этом ответственность перед Заказчиком за качество оказанных услуг и выполненных работ несет Исполнитель.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b/>
          <w:i/>
          <w:sz w:val="22"/>
          <w:szCs w:val="22"/>
        </w:rPr>
      </w:pP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rPr>
          <w:b/>
          <w:i/>
          <w:sz w:val="22"/>
          <w:szCs w:val="22"/>
        </w:rPr>
      </w:pPr>
      <w:r w:rsidRPr="00F45871">
        <w:rPr>
          <w:b/>
          <w:i/>
          <w:sz w:val="22"/>
          <w:szCs w:val="22"/>
        </w:rPr>
        <w:t>5.4. Заказчик вправе: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 xml:space="preserve">5.4.1. Получать от Исполнителя устные и письменные объяснения, связанные с оказанием услуг, не позднее 2-х (двух) дней </w:t>
      </w:r>
      <w:proofErr w:type="gramStart"/>
      <w:r w:rsidRPr="00F45871">
        <w:rPr>
          <w:sz w:val="22"/>
          <w:szCs w:val="22"/>
        </w:rPr>
        <w:t>с даты предъявления</w:t>
      </w:r>
      <w:proofErr w:type="gramEnd"/>
      <w:r w:rsidRPr="00F45871">
        <w:rPr>
          <w:sz w:val="22"/>
          <w:szCs w:val="22"/>
        </w:rPr>
        <w:t xml:space="preserve"> соответствующего требования.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>5.4.2. Предъявлять претензии в отношении качества оказанных  услуг.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>5.4.3. Требовать от Исполнителя исполнения обязательств по Договору в полном объеме.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>5.4.4. Отказаться от исполнения Договора при условии оплаты Исполнителю фактически осуществленных последним расходов на оказание Услуг при условии подтверждения таких расходов.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 xml:space="preserve">5.4.5. Контролировать выполнения Исполнителем обязанностей по настоящему Договору на любой стадии подготовки и проведения мероприятий, в том числе требовать от Исполнителя соответствующий отчет с приложением обоснований и документов о проведении мероприятий и расходовании средств на их проведение. 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2"/>
          <w:szCs w:val="22"/>
        </w:rPr>
      </w:pPr>
      <w:r w:rsidRPr="00F45871">
        <w:rPr>
          <w:sz w:val="22"/>
          <w:szCs w:val="22"/>
        </w:rPr>
        <w:t>5.4.6. Вносить предложения по подготовке, организации проведению мероприятия.</w:t>
      </w:r>
    </w:p>
    <w:p w:rsidR="00F45871" w:rsidRPr="00F45871" w:rsidRDefault="00F45871" w:rsidP="00F45871">
      <w:pPr>
        <w:pStyle w:val="a9"/>
        <w:tabs>
          <w:tab w:val="center" w:pos="5322"/>
          <w:tab w:val="right" w:pos="9858"/>
        </w:tabs>
        <w:spacing w:after="0"/>
        <w:ind w:left="0"/>
        <w:rPr>
          <w:sz w:val="22"/>
          <w:szCs w:val="22"/>
        </w:rPr>
      </w:pPr>
    </w:p>
    <w:p w:rsidR="00F45871" w:rsidRPr="00F45871" w:rsidRDefault="00F45871" w:rsidP="00F45871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F45871">
        <w:rPr>
          <w:rFonts w:ascii="Times New Roman" w:hAnsi="Times New Roman"/>
          <w:b/>
          <w:bCs/>
          <w:color w:val="000000"/>
        </w:rPr>
        <w:tab/>
        <w:t>ОТВЕТСТВЕННОСТЬ СТОРОН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F45871">
        <w:rPr>
          <w:rFonts w:ascii="Times New Roman" w:hAnsi="Times New Roman"/>
          <w:bCs/>
          <w:color w:val="000000"/>
        </w:rPr>
        <w:t>случае</w:t>
      </w:r>
      <w:proofErr w:type="gramEnd"/>
      <w:r w:rsidRPr="00F45871">
        <w:rPr>
          <w:rFonts w:ascii="Times New Roman" w:hAnsi="Times New Roman"/>
          <w:bCs/>
          <w:color w:val="000000"/>
        </w:rPr>
        <w:t xml:space="preserve"> просрочки выполнения обязательств Заказчик вправе требовать от Исполнителя уплаты штрафа в размере 10% от стоимости услуг, выполнение которых задерживается по вине Исполнителя, за каждый день просрочки. Если просрочка превышает 5 (пять) календарных дней, Заказчик вправе отказаться от выполнения неисполненной части договора и потребовать возврата предоплаты, если она осуществлялась, а также уплаты штрафа в 5% от возвращаемой суммы.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F45871">
        <w:rPr>
          <w:rFonts w:ascii="Times New Roman" w:hAnsi="Times New Roman"/>
          <w:bCs/>
          <w:color w:val="000000"/>
        </w:rPr>
        <w:t>случае</w:t>
      </w:r>
      <w:proofErr w:type="gramEnd"/>
      <w:r w:rsidRPr="00F45871">
        <w:rPr>
          <w:rFonts w:ascii="Times New Roman" w:hAnsi="Times New Roman"/>
          <w:bCs/>
          <w:color w:val="000000"/>
        </w:rPr>
        <w:t xml:space="preserve"> невыполнения Исполнителем мероприятия Заказчик вправе требовать возмещения понесенных расходов и уплаты штрафа в размере 5% от стоимости такого мероприятия. 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При нарушении нескольких условий по Договору, уплата штрафов по Договору не исключает обязанность уплаты штрафа по другим. 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Исполнитель освобождается от обязанности уплаты штрафа, если докажет, что условия по Договору нарушены не по его вине.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Федерации.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Взыскание неустоек и процентов не освобождает сторону, нарушившую Договор, от исполнения обязательств в натуре.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Если Исполнитель не приступает своевременно к исполнению настоящего Договора, Заказчик вправе отказаться от исполнения Договора и потребовать возмещения убытков.</w:t>
      </w:r>
    </w:p>
    <w:p w:rsidR="00F45871" w:rsidRPr="00F45871" w:rsidRDefault="00F45871" w:rsidP="00F45871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F45871" w:rsidRPr="00F45871" w:rsidRDefault="00F45871" w:rsidP="00F45871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F45871">
        <w:rPr>
          <w:rFonts w:ascii="Times New Roman" w:hAnsi="Times New Roman"/>
          <w:b/>
          <w:bCs/>
          <w:color w:val="000000"/>
        </w:rPr>
        <w:t>ФОРС-МАЖОРНЫЕ ОБСТОЯТЕЛЬСТВА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F45871">
        <w:rPr>
          <w:rFonts w:ascii="Times New Roman" w:hAnsi="Times New Roman"/>
          <w:bCs/>
          <w:color w:val="000000"/>
        </w:rPr>
        <w:t>В случае наступления обстоятельств непреодолимой силы, вызванных прямо или косвенно проявлением, например, наводнения, пожара, землетрясения, эпидемии, военных конфликтов, террористических актов, гражданских волнений, забастовки, а также обстоятельств, ставших следствием предписаний, приказов или иного административного вмешательства со стороны государственных органов и органов местного самоуправления, или каких-либо других постановлений, административных или правительственных ограничений, оказывающих влияние на выполнение обязательств сторонами по настоящему Договору, или</w:t>
      </w:r>
      <w:proofErr w:type="gramEnd"/>
      <w:r w:rsidRPr="00F45871">
        <w:rPr>
          <w:rFonts w:ascii="Times New Roman" w:hAnsi="Times New Roman"/>
          <w:bCs/>
          <w:color w:val="000000"/>
        </w:rPr>
        <w:t xml:space="preserve"> иных обстоятельств, находящихся вне разумного контроля сторон, сроки выполнения этих обязательств соразмерно отодвигаются на время действия указанных обстоятельств, если они значительно влияют на выполнение в срок всего Договора или той его части, которая подлежит выполнению после наступления обстоятельств форс-мажора.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Стороны должны незамедлительно известить письменно друг друга о начале и окончании обстоятельств, препятствующих выполнению обязательств по настоящему Договору.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F45871" w:rsidRPr="00F45871" w:rsidRDefault="00F45871" w:rsidP="00F45871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F45871" w:rsidRPr="00F45871" w:rsidRDefault="00F45871" w:rsidP="00F45871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F45871">
        <w:rPr>
          <w:rFonts w:ascii="Times New Roman" w:hAnsi="Times New Roman"/>
          <w:b/>
          <w:bCs/>
          <w:color w:val="000000"/>
        </w:rPr>
        <w:t>ЗАЩИТА ИНФОРМАЦИИ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включая цены (за исключением цен, указанных в Приложениях к настоящему Договору), объемы, сроки, является конфиденциальной.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F45871" w:rsidRPr="00F45871" w:rsidRDefault="00F45871" w:rsidP="00F45871">
      <w:pPr>
        <w:spacing w:after="0"/>
        <w:rPr>
          <w:rFonts w:ascii="Times New Roman" w:hAnsi="Times New Roman"/>
          <w:b/>
          <w:bCs/>
          <w:color w:val="000000"/>
        </w:rPr>
      </w:pPr>
    </w:p>
    <w:p w:rsidR="00F45871" w:rsidRPr="00F45871" w:rsidRDefault="00F45871" w:rsidP="00F45871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F45871">
        <w:rPr>
          <w:rFonts w:ascii="Times New Roman" w:hAnsi="Times New Roman"/>
          <w:b/>
          <w:bCs/>
          <w:color w:val="000000"/>
        </w:rPr>
        <w:lastRenderedPageBreak/>
        <w:t>ЗАКЛЮЧИТЕЛЬНЫЕ ПОЛОЖЕНИЯ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Любые изменения и дополнения к настоящему Договору действительны при условии, если они совершены в письменной форме, </w:t>
      </w:r>
      <w:proofErr w:type="gramStart"/>
      <w:r w:rsidRPr="00F45871">
        <w:rPr>
          <w:rFonts w:ascii="Times New Roman" w:hAnsi="Times New Roman"/>
          <w:bCs/>
          <w:color w:val="000000"/>
        </w:rPr>
        <w:t>подписаны надлежаще уполномоченными на то представителями сторон и скреплены</w:t>
      </w:r>
      <w:proofErr w:type="gramEnd"/>
      <w:r w:rsidRPr="00F45871">
        <w:rPr>
          <w:rFonts w:ascii="Times New Roman" w:hAnsi="Times New Roman"/>
          <w:bCs/>
          <w:color w:val="000000"/>
        </w:rPr>
        <w:t xml:space="preserve"> печатями.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>Все Приложения к настоящему Договору являются его неотъемлемой частью, их изменения или дополнения происходят в порядке согласно п. 9.3. настоящего Договора.</w:t>
      </w:r>
    </w:p>
    <w:p w:rsidR="00F45871" w:rsidRPr="00F45871" w:rsidRDefault="00F45871" w:rsidP="00F45871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F45871">
        <w:rPr>
          <w:rFonts w:ascii="Times New Roman" w:hAnsi="Times New Roman"/>
          <w:bCs/>
          <w:color w:val="000000"/>
        </w:rPr>
        <w:t xml:space="preserve">Настоящий </w:t>
      </w:r>
      <w:proofErr w:type="gramStart"/>
      <w:r w:rsidRPr="00F45871">
        <w:rPr>
          <w:rFonts w:ascii="Times New Roman" w:hAnsi="Times New Roman"/>
          <w:bCs/>
          <w:color w:val="000000"/>
        </w:rPr>
        <w:t>Договор</w:t>
      </w:r>
      <w:proofErr w:type="gramEnd"/>
      <w:r w:rsidRPr="00F45871">
        <w:rPr>
          <w:rFonts w:ascii="Times New Roman" w:hAnsi="Times New Roman"/>
          <w:bCs/>
          <w:color w:val="000000"/>
        </w:rPr>
        <w:t xml:space="preserve"> может быть расторгнут по соглашению Сторон и (или) по основаниям, предусмотренным настоящим Договором и законодательством Российской Федерации.</w:t>
      </w:r>
    </w:p>
    <w:p w:rsidR="00F45871" w:rsidRPr="00F45871" w:rsidRDefault="00F45871" w:rsidP="00F45871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F45871" w:rsidRPr="00F45871" w:rsidRDefault="00F45871" w:rsidP="00F45871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F45871">
        <w:rPr>
          <w:rFonts w:ascii="Times New Roman" w:hAnsi="Times New Roman"/>
          <w:b/>
          <w:bCs/>
          <w:color w:val="000000"/>
        </w:rPr>
        <w:t>ЮРИДИЧЕСКИЕ АДРЕСА И БАНКОВСКИЕ РЕКВИЗИТЫ СТОРОН</w:t>
      </w:r>
    </w:p>
    <w:tbl>
      <w:tblPr>
        <w:tblpPr w:leftFromText="180" w:rightFromText="180" w:vertAnchor="text" w:horzAnchor="margin" w:tblpY="61"/>
        <w:tblW w:w="10774" w:type="dxa"/>
        <w:tblLook w:val="01E0"/>
      </w:tblPr>
      <w:tblGrid>
        <w:gridCol w:w="5813"/>
        <w:gridCol w:w="4961"/>
      </w:tblGrid>
      <w:tr w:rsidR="00F45871" w:rsidRPr="00F45871" w:rsidTr="006A226F">
        <w:trPr>
          <w:trHeight w:val="568"/>
        </w:trPr>
        <w:tc>
          <w:tcPr>
            <w:tcW w:w="5813" w:type="dxa"/>
            <w:hideMark/>
          </w:tcPr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</w:rPr>
              <w:t>«Заказчик»</w:t>
            </w:r>
          </w:p>
        </w:tc>
        <w:tc>
          <w:tcPr>
            <w:tcW w:w="4961" w:type="dxa"/>
            <w:hideMark/>
          </w:tcPr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</w:rPr>
              <w:t>«Исполнитель»</w:t>
            </w:r>
          </w:p>
        </w:tc>
      </w:tr>
      <w:tr w:rsidR="00F45871" w:rsidRPr="00F45871" w:rsidTr="006A226F">
        <w:trPr>
          <w:trHeight w:val="4011"/>
        </w:trPr>
        <w:tc>
          <w:tcPr>
            <w:tcW w:w="5813" w:type="dxa"/>
            <w:hideMark/>
          </w:tcPr>
          <w:p w:rsidR="00F45871" w:rsidRPr="00F45871" w:rsidRDefault="00F45871" w:rsidP="00F4587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F45871" w:rsidRPr="00F45871" w:rsidRDefault="00F45871" w:rsidP="00F45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Юридический адрес: 150000, г. Ярославль, ул. Максимова, д. 17/27</w:t>
            </w:r>
          </w:p>
          <w:p w:rsidR="00F45871" w:rsidRPr="00F45871" w:rsidRDefault="00F45871" w:rsidP="00F45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Департамент финансов ЯО (ГАУ ЯО «Информационное агентство «Верхняя Волга», </w:t>
            </w:r>
            <w:proofErr w:type="gramStart"/>
            <w:r w:rsidRPr="00F45871">
              <w:rPr>
                <w:rFonts w:ascii="Times New Roman" w:hAnsi="Times New Roman"/>
              </w:rPr>
              <w:t>л</w:t>
            </w:r>
            <w:proofErr w:type="gramEnd"/>
            <w:r w:rsidRPr="00F45871">
              <w:rPr>
                <w:rFonts w:ascii="Times New Roman" w:hAnsi="Times New Roman"/>
              </w:rPr>
              <w:t>/с 920080016)</w:t>
            </w:r>
          </w:p>
          <w:p w:rsidR="00F45871" w:rsidRPr="00F45871" w:rsidRDefault="00F45871" w:rsidP="00F45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ИНН 7604026974</w:t>
            </w:r>
          </w:p>
          <w:p w:rsidR="00F45871" w:rsidRPr="00F45871" w:rsidRDefault="00F45871" w:rsidP="00F45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КПП 760401001</w:t>
            </w:r>
          </w:p>
          <w:p w:rsidR="00F45871" w:rsidRPr="00F45871" w:rsidRDefault="00F45871" w:rsidP="00F45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45871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45871">
              <w:rPr>
                <w:rFonts w:ascii="Times New Roman" w:hAnsi="Times New Roman"/>
              </w:rPr>
              <w:t>/с 40601810378883000001 ОТДЕЛЕНИЕ ЯРОСЛАВЛЬ Г.ЯРОСЛАВЛЬ</w:t>
            </w:r>
          </w:p>
          <w:p w:rsidR="00F45871" w:rsidRPr="00F45871" w:rsidRDefault="00F45871" w:rsidP="00F45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БИК 047888001</w:t>
            </w:r>
          </w:p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КОСГУ 00000000000000000130</w:t>
            </w:r>
          </w:p>
        </w:tc>
        <w:tc>
          <w:tcPr>
            <w:tcW w:w="4961" w:type="dxa"/>
            <w:hideMark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  <w:b/>
              </w:rPr>
            </w:pPr>
          </w:p>
          <w:p w:rsidR="00F45871" w:rsidRPr="00F45871" w:rsidRDefault="00F45871" w:rsidP="00F45871">
            <w:pPr>
              <w:spacing w:after="0"/>
              <w:rPr>
                <w:rFonts w:ascii="Times New Roman" w:eastAsiaTheme="minorHAnsi" w:hAnsi="Times New Roman"/>
              </w:rPr>
            </w:pPr>
          </w:p>
        </w:tc>
      </w:tr>
      <w:tr w:rsidR="00F45871" w:rsidRPr="00F45871" w:rsidTr="006A226F">
        <w:tc>
          <w:tcPr>
            <w:tcW w:w="5813" w:type="dxa"/>
          </w:tcPr>
          <w:p w:rsidR="00F45871" w:rsidRPr="00F45871" w:rsidRDefault="00F45871" w:rsidP="00F45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Директор</w:t>
            </w:r>
            <w:r w:rsidRPr="00F45871">
              <w:rPr>
                <w:rFonts w:ascii="Times New Roman" w:hAnsi="Times New Roman"/>
                <w:b/>
              </w:rPr>
              <w:t xml:space="preserve"> </w:t>
            </w:r>
            <w:r w:rsidRPr="00F45871">
              <w:rPr>
                <w:rFonts w:ascii="Times New Roman" w:hAnsi="Times New Roman"/>
              </w:rPr>
              <w:t xml:space="preserve">государственного автономного учреждения Ярославской области «Информационное агентство </w:t>
            </w:r>
          </w:p>
          <w:p w:rsidR="00F45871" w:rsidRPr="00F45871" w:rsidRDefault="00F45871" w:rsidP="00F45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«Верхняя Волга»</w:t>
            </w:r>
          </w:p>
          <w:p w:rsidR="00F45871" w:rsidRPr="00F45871" w:rsidRDefault="00F45871" w:rsidP="00F45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5871" w:rsidRPr="00F45871" w:rsidRDefault="00F45871" w:rsidP="00F45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_____________________/А.А. Катков/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</w:rPr>
              <w:t>М.П.</w:t>
            </w:r>
          </w:p>
        </w:tc>
        <w:tc>
          <w:tcPr>
            <w:tcW w:w="4961" w:type="dxa"/>
          </w:tcPr>
          <w:p w:rsidR="00F45871" w:rsidRPr="00F45871" w:rsidRDefault="00F45871" w:rsidP="00F45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5871" w:rsidRPr="00F45871" w:rsidRDefault="00F45871" w:rsidP="00F45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5871" w:rsidRPr="00F45871" w:rsidRDefault="00F45871" w:rsidP="00F45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________________________/___________/</w:t>
            </w:r>
          </w:p>
          <w:p w:rsidR="00F45871" w:rsidRPr="00F45871" w:rsidRDefault="00F45871" w:rsidP="00F45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М.П.</w:t>
            </w:r>
          </w:p>
        </w:tc>
      </w:tr>
    </w:tbl>
    <w:p w:rsidR="00F45871" w:rsidRPr="00F45871" w:rsidRDefault="00F45871" w:rsidP="00F45871">
      <w:pPr>
        <w:spacing w:after="0"/>
        <w:rPr>
          <w:rFonts w:ascii="Times New Roman" w:hAnsi="Times New Roman"/>
        </w:rPr>
        <w:sectPr w:rsidR="00F45871" w:rsidRPr="00F45871" w:rsidSect="00DC5103">
          <w:pgSz w:w="11906" w:h="16838"/>
          <w:pgMar w:top="425" w:right="425" w:bottom="720" w:left="567" w:header="709" w:footer="709" w:gutter="0"/>
          <w:cols w:space="708"/>
          <w:docGrid w:linePitch="360"/>
        </w:sectPr>
      </w:pPr>
    </w:p>
    <w:p w:rsidR="00F45871" w:rsidRPr="00F45871" w:rsidRDefault="00F45871" w:rsidP="00F45871">
      <w:pPr>
        <w:pStyle w:val="a6"/>
        <w:jc w:val="both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  <w:r w:rsidRPr="00F45871">
        <w:rPr>
          <w:rFonts w:ascii="Times New Roman" w:hAnsi="Times New Roman"/>
          <w:b/>
        </w:rPr>
        <w:t>Приложение № 1 к договору</w:t>
      </w: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  <w:r w:rsidRPr="00F45871">
        <w:rPr>
          <w:rFonts w:ascii="Times New Roman" w:hAnsi="Times New Roman"/>
          <w:b/>
        </w:rPr>
        <w:t>№ _____ от «_____» ___________ 2015 г.</w:t>
      </w: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rPr>
          <w:rFonts w:ascii="Times New Roman" w:hAnsi="Times New Roman"/>
          <w:b/>
        </w:rPr>
      </w:pPr>
    </w:p>
    <w:p w:rsidR="00F45871" w:rsidRPr="00F45871" w:rsidRDefault="00F45871" w:rsidP="00F45871">
      <w:pPr>
        <w:spacing w:after="0"/>
        <w:jc w:val="center"/>
        <w:rPr>
          <w:rFonts w:ascii="Times New Roman" w:hAnsi="Times New Roman"/>
          <w:b/>
        </w:rPr>
      </w:pPr>
      <w:r w:rsidRPr="00F45871">
        <w:rPr>
          <w:rFonts w:ascii="Times New Roman" w:hAnsi="Times New Roman"/>
          <w:b/>
        </w:rPr>
        <w:t>ТЕХНИЧЕСКОЕ ЗАДАНИЕ</w:t>
      </w:r>
    </w:p>
    <w:p w:rsidR="00F45871" w:rsidRPr="00F45871" w:rsidRDefault="00F45871" w:rsidP="00F45871">
      <w:pPr>
        <w:spacing w:after="0"/>
        <w:jc w:val="center"/>
        <w:rPr>
          <w:rFonts w:ascii="Times New Roman" w:hAnsi="Times New Roman"/>
          <w:b/>
        </w:rPr>
      </w:pPr>
      <w:r w:rsidRPr="00F45871">
        <w:rPr>
          <w:rFonts w:ascii="Times New Roman" w:hAnsi="Times New Roman"/>
          <w:b/>
        </w:rPr>
        <w:t>на организацию и проведение  Фестиваля СМИ</w:t>
      </w:r>
    </w:p>
    <w:p w:rsidR="00F45871" w:rsidRPr="00F45871" w:rsidRDefault="00F45871" w:rsidP="00F45871">
      <w:pPr>
        <w:spacing w:after="0"/>
        <w:jc w:val="center"/>
        <w:rPr>
          <w:rFonts w:ascii="Times New Roman" w:hAnsi="Times New Roman"/>
        </w:rPr>
      </w:pP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>Наименование услуг:</w:t>
      </w: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</w:rPr>
        <w:t>Оказание услуг по организации и проведению Фестиваля СМИ в соответствии с ОЦП «Развитие органов местного самоуправления на территории Ярославской области» на 2013-2015 годы.</w:t>
      </w: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>Содержание услуг:</w:t>
      </w: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</w:rPr>
        <w:t xml:space="preserve">Организация и проведение Фестиваля СМИ, включая полное организационно-техническое сопровождение мероприятия. </w:t>
      </w: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 xml:space="preserve">Дата проведения: </w:t>
      </w:r>
      <w:r w:rsidRPr="00F45871">
        <w:rPr>
          <w:rFonts w:ascii="Times New Roman" w:hAnsi="Times New Roman"/>
        </w:rPr>
        <w:t xml:space="preserve"> 11 декабря 2015 года.</w:t>
      </w: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>Место проведения</w:t>
      </w:r>
      <w:r w:rsidRPr="00F45871">
        <w:rPr>
          <w:rFonts w:ascii="Times New Roman" w:hAnsi="Times New Roman"/>
        </w:rPr>
        <w:t xml:space="preserve">: </w:t>
      </w:r>
      <w:r w:rsidRPr="00F45871">
        <w:rPr>
          <w:rFonts w:ascii="Times New Roman" w:hAnsi="Times New Roman"/>
          <w:shd w:val="clear" w:color="auto" w:fill="FFFFFF"/>
        </w:rPr>
        <w:t xml:space="preserve">Банкетный зал, соответствующий требованиям, изложенным в настоящем техническом задании, находящийся в радиусе 4 километров от здания Правительства Ярославской области, расположенного по адресу: 150000, г. Ярославль, Советская площадь, д.3. </w:t>
      </w: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>Количество участников:</w:t>
      </w:r>
      <w:r w:rsidRPr="00F45871">
        <w:rPr>
          <w:rFonts w:ascii="Times New Roman" w:hAnsi="Times New Roman"/>
        </w:rPr>
        <w:t xml:space="preserve"> 100 человек.</w:t>
      </w: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>Цели и задачи мероприятия:</w:t>
      </w:r>
    </w:p>
    <w:p w:rsidR="00F45871" w:rsidRPr="00F45871" w:rsidRDefault="00F45871" w:rsidP="00F45871">
      <w:pPr>
        <w:numPr>
          <w:ilvl w:val="0"/>
          <w:numId w:val="24"/>
        </w:numPr>
        <w:suppressAutoHyphens/>
        <w:spacing w:after="0" w:line="100" w:lineRule="atLeast"/>
        <w:ind w:left="0"/>
        <w:rPr>
          <w:rFonts w:ascii="Times New Roman" w:hAnsi="Times New Roman"/>
        </w:rPr>
      </w:pPr>
      <w:r w:rsidRPr="00F45871">
        <w:rPr>
          <w:rFonts w:ascii="Times New Roman" w:hAnsi="Times New Roman"/>
        </w:rPr>
        <w:t xml:space="preserve">Создание </w:t>
      </w:r>
      <w:proofErr w:type="spellStart"/>
      <w:r w:rsidRPr="00F45871">
        <w:rPr>
          <w:rFonts w:ascii="Times New Roman" w:hAnsi="Times New Roman"/>
        </w:rPr>
        <w:t>медийного</w:t>
      </w:r>
      <w:proofErr w:type="spellEnd"/>
      <w:r w:rsidRPr="00F45871">
        <w:rPr>
          <w:rFonts w:ascii="Times New Roman" w:hAnsi="Times New Roman"/>
        </w:rPr>
        <w:t xml:space="preserve"> события, в результате которого СМИ осуществят не менее 30 публикаций о деятельности органов исполнительной власти за прошедший период 2015 года.</w:t>
      </w:r>
    </w:p>
    <w:p w:rsidR="00F45871" w:rsidRPr="00F45871" w:rsidRDefault="00F45871" w:rsidP="00F45871">
      <w:pPr>
        <w:numPr>
          <w:ilvl w:val="0"/>
          <w:numId w:val="24"/>
        </w:numPr>
        <w:suppressAutoHyphens/>
        <w:spacing w:after="0" w:line="100" w:lineRule="atLeast"/>
        <w:ind w:left="0"/>
        <w:rPr>
          <w:rFonts w:ascii="Times New Roman" w:hAnsi="Times New Roman"/>
        </w:rPr>
      </w:pPr>
      <w:r w:rsidRPr="00F45871">
        <w:rPr>
          <w:rFonts w:ascii="Times New Roman" w:hAnsi="Times New Roman"/>
        </w:rPr>
        <w:t>Создание праздничной, торжественной и комфортной обстановки общения представителей СМИ и представителей ОИВ ЯО.</w:t>
      </w:r>
    </w:p>
    <w:p w:rsidR="00F45871" w:rsidRPr="00F45871" w:rsidRDefault="00F45871" w:rsidP="00F45871">
      <w:pPr>
        <w:numPr>
          <w:ilvl w:val="0"/>
          <w:numId w:val="24"/>
        </w:numPr>
        <w:suppressAutoHyphens/>
        <w:spacing w:after="0" w:line="100" w:lineRule="atLeast"/>
        <w:ind w:left="0"/>
        <w:rPr>
          <w:rFonts w:ascii="Times New Roman" w:hAnsi="Times New Roman"/>
        </w:rPr>
      </w:pPr>
      <w:r w:rsidRPr="00F45871">
        <w:rPr>
          <w:rFonts w:ascii="Times New Roman" w:hAnsi="Times New Roman"/>
        </w:rPr>
        <w:t>Объединение всех средств массовой информации для повышения инвестиционной привлекательности области, а также для активизации диалога журналистского сообщества с органами исполнительной власти.</w:t>
      </w: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>Целевая аудитория:</w:t>
      </w:r>
    </w:p>
    <w:p w:rsidR="00F45871" w:rsidRPr="00F45871" w:rsidRDefault="00F45871" w:rsidP="00F45871">
      <w:pPr>
        <w:numPr>
          <w:ilvl w:val="0"/>
          <w:numId w:val="25"/>
        </w:numPr>
        <w:suppressAutoHyphens/>
        <w:spacing w:after="0" w:line="100" w:lineRule="atLeast"/>
        <w:ind w:left="0"/>
        <w:rPr>
          <w:rFonts w:ascii="Times New Roman" w:hAnsi="Times New Roman"/>
        </w:rPr>
      </w:pPr>
      <w:r w:rsidRPr="00F45871">
        <w:rPr>
          <w:rFonts w:ascii="Times New Roman" w:hAnsi="Times New Roman"/>
        </w:rPr>
        <w:t>Представители ярославских СМИ</w:t>
      </w:r>
    </w:p>
    <w:p w:rsidR="00F45871" w:rsidRPr="00F45871" w:rsidRDefault="00F45871" w:rsidP="00F45871">
      <w:pPr>
        <w:numPr>
          <w:ilvl w:val="0"/>
          <w:numId w:val="25"/>
        </w:numPr>
        <w:suppressAutoHyphens/>
        <w:spacing w:after="0" w:line="100" w:lineRule="atLeast"/>
        <w:ind w:left="0"/>
        <w:rPr>
          <w:rFonts w:ascii="Times New Roman" w:hAnsi="Times New Roman"/>
        </w:rPr>
      </w:pPr>
      <w:r w:rsidRPr="00F45871">
        <w:rPr>
          <w:rFonts w:ascii="Times New Roman" w:hAnsi="Times New Roman"/>
        </w:rPr>
        <w:t>Органы исполнительной власти</w:t>
      </w: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>Предварительная структура мероприятия:</w:t>
      </w:r>
    </w:p>
    <w:p w:rsidR="00F45871" w:rsidRPr="00F45871" w:rsidRDefault="00F45871" w:rsidP="00F45871">
      <w:pPr>
        <w:numPr>
          <w:ilvl w:val="0"/>
          <w:numId w:val="26"/>
        </w:numPr>
        <w:suppressAutoHyphens/>
        <w:spacing w:after="0" w:line="100" w:lineRule="atLeast"/>
        <w:ind w:left="0"/>
        <w:rPr>
          <w:rFonts w:ascii="Times New Roman" w:hAnsi="Times New Roman"/>
        </w:rPr>
      </w:pPr>
      <w:r w:rsidRPr="00F45871">
        <w:rPr>
          <w:rFonts w:ascii="Times New Roman" w:hAnsi="Times New Roman"/>
        </w:rPr>
        <w:t>Торжественная часть с церемонией награждения грамотами Губернатора Ярославской области лучших СМИ и победителей конкурса «</w:t>
      </w:r>
      <w:proofErr w:type="spellStart"/>
      <w:r w:rsidRPr="00F45871">
        <w:rPr>
          <w:rFonts w:ascii="Times New Roman" w:hAnsi="Times New Roman"/>
        </w:rPr>
        <w:t>ПозициЯ</w:t>
      </w:r>
      <w:proofErr w:type="spellEnd"/>
      <w:r w:rsidRPr="00F45871">
        <w:rPr>
          <w:rFonts w:ascii="Times New Roman" w:hAnsi="Times New Roman"/>
        </w:rPr>
        <w:t xml:space="preserve">»; </w:t>
      </w:r>
    </w:p>
    <w:p w:rsidR="00F45871" w:rsidRPr="00F45871" w:rsidRDefault="00F45871" w:rsidP="00F45871">
      <w:pPr>
        <w:numPr>
          <w:ilvl w:val="0"/>
          <w:numId w:val="26"/>
        </w:numPr>
        <w:suppressAutoHyphens/>
        <w:spacing w:after="0" w:line="100" w:lineRule="atLeast"/>
        <w:ind w:left="0"/>
        <w:rPr>
          <w:rFonts w:ascii="Times New Roman" w:hAnsi="Times New Roman"/>
        </w:rPr>
      </w:pPr>
      <w:r w:rsidRPr="00F45871">
        <w:rPr>
          <w:rFonts w:ascii="Times New Roman" w:hAnsi="Times New Roman"/>
        </w:rPr>
        <w:t>Банкет</w:t>
      </w:r>
    </w:p>
    <w:p w:rsidR="00F45871" w:rsidRPr="00F45871" w:rsidRDefault="00F45871" w:rsidP="00F45871">
      <w:pPr>
        <w:numPr>
          <w:ilvl w:val="0"/>
          <w:numId w:val="26"/>
        </w:numPr>
        <w:suppressAutoHyphens/>
        <w:spacing w:after="0" w:line="100" w:lineRule="atLeast"/>
        <w:ind w:left="0"/>
        <w:rPr>
          <w:rFonts w:ascii="Times New Roman" w:hAnsi="Times New Roman"/>
        </w:rPr>
      </w:pPr>
      <w:r w:rsidRPr="00F45871">
        <w:rPr>
          <w:rFonts w:ascii="Times New Roman" w:hAnsi="Times New Roman"/>
        </w:rPr>
        <w:t xml:space="preserve">Развлекательная программа для гостей (живая музыка, артисты, номинации, конкурсы). </w:t>
      </w: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  <w:r w:rsidRPr="00F45871">
        <w:rPr>
          <w:rFonts w:ascii="Times New Roman" w:hAnsi="Times New Roman"/>
          <w:b/>
          <w:bCs/>
        </w:rPr>
        <w:t>Наименование услуг:</w:t>
      </w:r>
    </w:p>
    <w:p w:rsidR="00F45871" w:rsidRPr="00F45871" w:rsidRDefault="00F45871" w:rsidP="00F45871">
      <w:pPr>
        <w:spacing w:after="0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32"/>
        <w:gridCol w:w="9616"/>
      </w:tblGrid>
      <w:tr w:rsidR="00F45871" w:rsidRPr="00F45871" w:rsidTr="006A226F"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b/>
                <w:bCs/>
                <w:sz w:val="22"/>
                <w:szCs w:val="22"/>
              </w:rPr>
              <w:t>1. Инфраструктура проекта</w:t>
            </w:r>
          </w:p>
        </w:tc>
      </w:tr>
      <w:tr w:rsidR="00F45871" w:rsidRPr="00F45871" w:rsidTr="006A226F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1.1.</w:t>
            </w:r>
          </w:p>
        </w:tc>
        <w:tc>
          <w:tcPr>
            <w:tcW w:w="9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Аренда площадки проведения мероприятия на 100 человек:</w:t>
            </w:r>
          </w:p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-банкетный зал площадью не менее 420 кв. метров  со сценой</w:t>
            </w:r>
          </w:p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- лобби перед банкетным залом не менее 100  кв. метров</w:t>
            </w:r>
          </w:p>
        </w:tc>
      </w:tr>
      <w:tr w:rsidR="00F45871" w:rsidRPr="00F45871" w:rsidTr="006A226F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1.2.</w:t>
            </w:r>
          </w:p>
        </w:tc>
        <w:tc>
          <w:tcPr>
            <w:tcW w:w="9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Организация тематических зон:</w:t>
            </w:r>
          </w:p>
          <w:p w:rsidR="00F45871" w:rsidRPr="00F45871" w:rsidRDefault="00F45871" w:rsidP="00F45871">
            <w:pPr>
              <w:pStyle w:val="aff6"/>
              <w:numPr>
                <w:ilvl w:val="0"/>
                <w:numId w:val="17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 xml:space="preserve">регистрации </w:t>
            </w:r>
          </w:p>
          <w:p w:rsidR="00F45871" w:rsidRPr="00F45871" w:rsidRDefault="00F45871" w:rsidP="00F45871">
            <w:pPr>
              <w:pStyle w:val="aff6"/>
              <w:numPr>
                <w:ilvl w:val="0"/>
                <w:numId w:val="17"/>
              </w:numPr>
              <w:ind w:left="0"/>
              <w:rPr>
                <w:sz w:val="22"/>
                <w:szCs w:val="22"/>
              </w:rPr>
            </w:pPr>
            <w:proofErr w:type="spellStart"/>
            <w:r w:rsidRPr="00F45871">
              <w:rPr>
                <w:sz w:val="22"/>
                <w:szCs w:val="22"/>
              </w:rPr>
              <w:t>фотозоны</w:t>
            </w:r>
            <w:proofErr w:type="spellEnd"/>
            <w:r w:rsidRPr="00F45871">
              <w:rPr>
                <w:sz w:val="22"/>
                <w:szCs w:val="22"/>
              </w:rPr>
              <w:t xml:space="preserve"> с мгновенной печатью фотографий</w:t>
            </w:r>
          </w:p>
          <w:p w:rsidR="00F45871" w:rsidRPr="00F45871" w:rsidRDefault="00F45871" w:rsidP="00F45871">
            <w:pPr>
              <w:pStyle w:val="aff6"/>
              <w:numPr>
                <w:ilvl w:val="0"/>
                <w:numId w:val="17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 xml:space="preserve">зоны встречи гостей </w:t>
            </w:r>
          </w:p>
          <w:p w:rsidR="00F45871" w:rsidRPr="00F45871" w:rsidRDefault="00F45871" w:rsidP="00F45871">
            <w:pPr>
              <w:pStyle w:val="aff6"/>
              <w:numPr>
                <w:ilvl w:val="0"/>
                <w:numId w:val="17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 xml:space="preserve">основной зоны проведения мероприятия </w:t>
            </w:r>
          </w:p>
          <w:p w:rsidR="00F45871" w:rsidRPr="00F45871" w:rsidRDefault="00F45871" w:rsidP="00F45871">
            <w:pPr>
              <w:pStyle w:val="aff6"/>
              <w:rPr>
                <w:b/>
                <w:bCs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Обеспечение каждой зоны необходимым оборудованием и мебелью с соответствие с тематикой мероприятия.</w:t>
            </w:r>
          </w:p>
        </w:tc>
      </w:tr>
      <w:tr w:rsidR="00F45871" w:rsidRPr="00F45871" w:rsidTr="006A226F">
        <w:tc>
          <w:tcPr>
            <w:tcW w:w="103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b/>
                <w:bCs/>
                <w:sz w:val="22"/>
                <w:szCs w:val="22"/>
              </w:rPr>
              <w:lastRenderedPageBreak/>
              <w:t>2. Техническое обеспечение проекта</w:t>
            </w:r>
          </w:p>
        </w:tc>
      </w:tr>
      <w:tr w:rsidR="00F45871" w:rsidRPr="00F45871" w:rsidTr="006A226F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2.1.</w:t>
            </w:r>
          </w:p>
        </w:tc>
        <w:tc>
          <w:tcPr>
            <w:tcW w:w="9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Услуги по техническому оснащению площадки мероприятия:</w:t>
            </w:r>
          </w:p>
          <w:p w:rsidR="00F45871" w:rsidRPr="00F45871" w:rsidRDefault="00F45871" w:rsidP="00F45871">
            <w:pPr>
              <w:pStyle w:val="aff6"/>
              <w:numPr>
                <w:ilvl w:val="0"/>
                <w:numId w:val="19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свет, звук в двух залах проведения мероприятия;</w:t>
            </w:r>
          </w:p>
          <w:p w:rsidR="00F45871" w:rsidRPr="00F45871" w:rsidRDefault="00F45871" w:rsidP="00F45871">
            <w:pPr>
              <w:pStyle w:val="aff6"/>
              <w:numPr>
                <w:ilvl w:val="0"/>
                <w:numId w:val="19"/>
              </w:numPr>
              <w:ind w:left="0"/>
              <w:rPr>
                <w:sz w:val="22"/>
                <w:szCs w:val="22"/>
              </w:rPr>
            </w:pPr>
            <w:proofErr w:type="spellStart"/>
            <w:r w:rsidRPr="00F45871">
              <w:rPr>
                <w:sz w:val="22"/>
                <w:szCs w:val="22"/>
              </w:rPr>
              <w:t>аккустическое</w:t>
            </w:r>
            <w:proofErr w:type="spellEnd"/>
            <w:r w:rsidRPr="00F45871">
              <w:rPr>
                <w:sz w:val="22"/>
                <w:szCs w:val="22"/>
              </w:rPr>
              <w:t xml:space="preserve"> оборудование на площадке</w:t>
            </w:r>
          </w:p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 xml:space="preserve">микшер: </w:t>
            </w:r>
            <w:proofErr w:type="spellStart"/>
            <w:r w:rsidRPr="00F45871">
              <w:rPr>
                <w:sz w:val="22"/>
                <w:szCs w:val="22"/>
              </w:rPr>
              <w:t>Yamaha</w:t>
            </w:r>
            <w:proofErr w:type="spellEnd"/>
            <w:r w:rsidRPr="00F45871">
              <w:rPr>
                <w:sz w:val="22"/>
                <w:szCs w:val="22"/>
              </w:rPr>
              <w:t xml:space="preserve"> MG166CX</w:t>
            </w:r>
            <w:r w:rsidRPr="00F45871">
              <w:rPr>
                <w:sz w:val="22"/>
                <w:szCs w:val="22"/>
              </w:rPr>
              <w:br/>
              <w:t xml:space="preserve">микрофоны: </w:t>
            </w:r>
            <w:proofErr w:type="spellStart"/>
            <w:r w:rsidRPr="00F45871">
              <w:rPr>
                <w:sz w:val="22"/>
                <w:szCs w:val="22"/>
              </w:rPr>
              <w:t>Shure</w:t>
            </w:r>
            <w:proofErr w:type="spellEnd"/>
            <w:r w:rsidRPr="00F45871">
              <w:rPr>
                <w:sz w:val="22"/>
                <w:szCs w:val="22"/>
              </w:rPr>
              <w:t xml:space="preserve"> SM86 (2шт.)</w:t>
            </w:r>
            <w:r w:rsidRPr="00F45871">
              <w:rPr>
                <w:sz w:val="22"/>
                <w:szCs w:val="22"/>
              </w:rPr>
              <w:br/>
              <w:t>мониторы JBL SRX712M 800 Вт, 8 Ом, 12` (4шт.)</w:t>
            </w:r>
            <w:r w:rsidRPr="00F45871">
              <w:rPr>
                <w:sz w:val="22"/>
                <w:szCs w:val="22"/>
              </w:rPr>
              <w:br/>
              <w:t xml:space="preserve">акустическая система: JBL </w:t>
            </w:r>
            <w:proofErr w:type="spellStart"/>
            <w:r w:rsidRPr="00F45871">
              <w:rPr>
                <w:sz w:val="22"/>
                <w:szCs w:val="22"/>
              </w:rPr>
              <w:t>Professional</w:t>
            </w:r>
            <w:proofErr w:type="spellEnd"/>
            <w:r w:rsidRPr="00F45871">
              <w:rPr>
                <w:sz w:val="22"/>
                <w:szCs w:val="22"/>
              </w:rPr>
              <w:t xml:space="preserve"> AM63440/64 (4шт.)</w:t>
            </w:r>
            <w:r w:rsidRPr="00F45871">
              <w:rPr>
                <w:sz w:val="22"/>
                <w:szCs w:val="22"/>
              </w:rPr>
              <w:br/>
              <w:t>НЧ: 1200 Вт, СЧ: 350 Вт</w:t>
            </w:r>
            <w:proofErr w:type="gramStart"/>
            <w:r w:rsidRPr="00F45871">
              <w:rPr>
                <w:sz w:val="22"/>
                <w:szCs w:val="22"/>
              </w:rPr>
              <w:t xml:space="preserve"> ,</w:t>
            </w:r>
            <w:proofErr w:type="gramEnd"/>
            <w:r w:rsidRPr="00F45871">
              <w:rPr>
                <w:sz w:val="22"/>
                <w:szCs w:val="22"/>
              </w:rPr>
              <w:t xml:space="preserve"> ВЧ: 75 Вт </w:t>
            </w:r>
            <w:r w:rsidRPr="00F45871">
              <w:rPr>
                <w:sz w:val="22"/>
                <w:szCs w:val="22"/>
              </w:rPr>
              <w:br/>
              <w:t>SUB JBL ASB6128: 1600 Вт, 136 дБ SPL, 4 Ом (8шт.)</w:t>
            </w:r>
          </w:p>
          <w:p w:rsidR="00F45871" w:rsidRPr="00F45871" w:rsidRDefault="00F45871" w:rsidP="00F45871">
            <w:pPr>
              <w:pStyle w:val="aff6"/>
              <w:numPr>
                <w:ilvl w:val="0"/>
                <w:numId w:val="19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 xml:space="preserve">2 </w:t>
            </w:r>
            <w:proofErr w:type="gramStart"/>
            <w:r w:rsidRPr="00F45871">
              <w:rPr>
                <w:sz w:val="22"/>
                <w:szCs w:val="22"/>
              </w:rPr>
              <w:t>боковых</w:t>
            </w:r>
            <w:proofErr w:type="gramEnd"/>
            <w:r w:rsidRPr="00F45871">
              <w:rPr>
                <w:sz w:val="22"/>
                <w:szCs w:val="22"/>
              </w:rPr>
              <w:t xml:space="preserve"> экрана/плазмы</w:t>
            </w:r>
          </w:p>
          <w:p w:rsidR="00F45871" w:rsidRPr="00F45871" w:rsidRDefault="00F45871" w:rsidP="00F45871">
            <w:pPr>
              <w:pStyle w:val="aff6"/>
              <w:numPr>
                <w:ilvl w:val="0"/>
                <w:numId w:val="19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столы для банкетной рассадки на банкете</w:t>
            </w:r>
          </w:p>
          <w:p w:rsidR="00F45871" w:rsidRPr="00F45871" w:rsidRDefault="00F45871" w:rsidP="00F45871">
            <w:pPr>
              <w:pStyle w:val="aff6"/>
              <w:numPr>
                <w:ilvl w:val="0"/>
                <w:numId w:val="19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оформление столов юбками и скатертями</w:t>
            </w:r>
          </w:p>
          <w:p w:rsidR="00F45871" w:rsidRPr="00F45871" w:rsidRDefault="00F45871" w:rsidP="00F45871">
            <w:pPr>
              <w:pStyle w:val="aff6"/>
              <w:numPr>
                <w:ilvl w:val="0"/>
                <w:numId w:val="19"/>
              </w:numPr>
              <w:ind w:left="0"/>
              <w:rPr>
                <w:b/>
                <w:bCs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стулья не менее 100 штук.</w:t>
            </w:r>
          </w:p>
        </w:tc>
      </w:tr>
      <w:tr w:rsidR="00F45871" w:rsidRPr="00F45871" w:rsidTr="006A226F">
        <w:tc>
          <w:tcPr>
            <w:tcW w:w="103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b/>
                <w:bCs/>
                <w:sz w:val="22"/>
                <w:szCs w:val="22"/>
              </w:rPr>
              <w:t xml:space="preserve">3. </w:t>
            </w:r>
            <w:proofErr w:type="spellStart"/>
            <w:r w:rsidRPr="00F45871">
              <w:rPr>
                <w:b/>
                <w:bCs/>
                <w:sz w:val="22"/>
                <w:szCs w:val="22"/>
              </w:rPr>
              <w:t>Контентно-креативная</w:t>
            </w:r>
            <w:proofErr w:type="spellEnd"/>
            <w:r w:rsidRPr="00F45871">
              <w:rPr>
                <w:b/>
                <w:bCs/>
                <w:sz w:val="22"/>
                <w:szCs w:val="22"/>
              </w:rPr>
              <w:t xml:space="preserve"> составляющая проекта</w:t>
            </w:r>
          </w:p>
        </w:tc>
      </w:tr>
      <w:tr w:rsidR="00F45871" w:rsidRPr="00F45871" w:rsidTr="006A226F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9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Разработать концепцию, программу и сценарий мероприятия  с фокусом на целевую аудиторию и тематику мероприятия с привлечением</w:t>
            </w:r>
          </w:p>
          <w:p w:rsidR="00F45871" w:rsidRPr="00F45871" w:rsidRDefault="00F45871" w:rsidP="00F45871">
            <w:pPr>
              <w:numPr>
                <w:ilvl w:val="0"/>
                <w:numId w:val="21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ведущего (опыт ведения не менее 5-ти лет); </w:t>
            </w:r>
          </w:p>
          <w:p w:rsidR="00F45871" w:rsidRPr="00F45871" w:rsidRDefault="00F45871" w:rsidP="00F45871">
            <w:pPr>
              <w:numPr>
                <w:ilvl w:val="0"/>
                <w:numId w:val="21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участием  московского оркестра.</w:t>
            </w:r>
          </w:p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</w:p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Согласовать с Заказчиком. </w:t>
            </w:r>
          </w:p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Концепция должна быть представлена в формате </w:t>
            </w:r>
            <w:proofErr w:type="spellStart"/>
            <w:r w:rsidRPr="00F45871">
              <w:rPr>
                <w:rFonts w:ascii="Times New Roman" w:hAnsi="Times New Roman"/>
              </w:rPr>
              <w:t>Power</w:t>
            </w:r>
            <w:proofErr w:type="spellEnd"/>
            <w:r w:rsidRPr="00F45871">
              <w:rPr>
                <w:rFonts w:ascii="Times New Roman" w:hAnsi="Times New Roman"/>
              </w:rPr>
              <w:t xml:space="preserve"> </w:t>
            </w:r>
            <w:proofErr w:type="spellStart"/>
            <w:r w:rsidRPr="00F45871">
              <w:rPr>
                <w:rFonts w:ascii="Times New Roman" w:hAnsi="Times New Roman"/>
              </w:rPr>
              <w:t>Point</w:t>
            </w:r>
            <w:proofErr w:type="spellEnd"/>
            <w:r w:rsidRPr="00F45871">
              <w:rPr>
                <w:rFonts w:ascii="Times New Roman" w:hAnsi="Times New Roman"/>
              </w:rPr>
              <w:t xml:space="preserve">., </w:t>
            </w:r>
            <w:proofErr w:type="spellStart"/>
            <w:r w:rsidRPr="00F45871">
              <w:rPr>
                <w:rFonts w:ascii="Times New Roman" w:hAnsi="Times New Roman"/>
              </w:rPr>
              <w:t>pdf</w:t>
            </w:r>
            <w:proofErr w:type="spellEnd"/>
            <w:r w:rsidRPr="00F45871">
              <w:rPr>
                <w:rFonts w:ascii="Times New Roman" w:hAnsi="Times New Roman"/>
              </w:rPr>
              <w:t xml:space="preserve">. </w:t>
            </w:r>
          </w:p>
        </w:tc>
      </w:tr>
      <w:tr w:rsidR="00F45871" w:rsidRPr="00F45871" w:rsidTr="006A226F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3.2.</w:t>
            </w:r>
          </w:p>
        </w:tc>
        <w:tc>
          <w:tcPr>
            <w:tcW w:w="9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Производство коммуникационных материалов для мероприятия в соответствии с концепцией мероприятия:</w:t>
            </w:r>
          </w:p>
          <w:p w:rsidR="00F45871" w:rsidRPr="00F45871" w:rsidRDefault="00F45871" w:rsidP="00F45871">
            <w:pPr>
              <w:pStyle w:val="aff6"/>
              <w:numPr>
                <w:ilvl w:val="0"/>
                <w:numId w:val="18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заставка на экран плазму;</w:t>
            </w:r>
          </w:p>
          <w:p w:rsidR="00F45871" w:rsidRPr="00F45871" w:rsidRDefault="00F45871" w:rsidP="00F45871">
            <w:pPr>
              <w:pStyle w:val="aff6"/>
              <w:numPr>
                <w:ilvl w:val="0"/>
                <w:numId w:val="18"/>
              </w:numPr>
              <w:ind w:left="0"/>
              <w:rPr>
                <w:sz w:val="22"/>
                <w:szCs w:val="22"/>
              </w:rPr>
            </w:pPr>
            <w:proofErr w:type="spellStart"/>
            <w:r w:rsidRPr="00F45871">
              <w:rPr>
                <w:sz w:val="22"/>
                <w:szCs w:val="22"/>
              </w:rPr>
              <w:t>пресс-волл</w:t>
            </w:r>
            <w:proofErr w:type="spellEnd"/>
            <w:r w:rsidRPr="00F45871">
              <w:rPr>
                <w:sz w:val="22"/>
                <w:szCs w:val="22"/>
              </w:rPr>
              <w:t xml:space="preserve"> 3*4 м.</w:t>
            </w:r>
          </w:p>
          <w:p w:rsidR="00F45871" w:rsidRPr="00F45871" w:rsidRDefault="00F45871" w:rsidP="00F45871">
            <w:pPr>
              <w:numPr>
                <w:ilvl w:val="0"/>
                <w:numId w:val="18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приглашения 100 шт.</w:t>
            </w:r>
          </w:p>
          <w:p w:rsidR="00F45871" w:rsidRPr="00F45871" w:rsidRDefault="00F45871" w:rsidP="00F45871">
            <w:pPr>
              <w:numPr>
                <w:ilvl w:val="0"/>
                <w:numId w:val="18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именные карточки для рассадки в банкетном зале</w:t>
            </w:r>
          </w:p>
          <w:p w:rsidR="00F45871" w:rsidRPr="00F45871" w:rsidRDefault="00F45871" w:rsidP="00F45871">
            <w:pPr>
              <w:numPr>
                <w:ilvl w:val="0"/>
                <w:numId w:val="18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карта рассадки за столами в банкетном зале</w:t>
            </w:r>
          </w:p>
          <w:p w:rsidR="00F45871" w:rsidRPr="00F45871" w:rsidRDefault="00F45871" w:rsidP="00F45871">
            <w:pPr>
              <w:numPr>
                <w:ilvl w:val="0"/>
                <w:numId w:val="18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proofErr w:type="spellStart"/>
            <w:r w:rsidRPr="00F45871">
              <w:rPr>
                <w:rFonts w:ascii="Times New Roman" w:hAnsi="Times New Roman"/>
              </w:rPr>
              <w:t>видео-заставки</w:t>
            </w:r>
            <w:proofErr w:type="spellEnd"/>
            <w:r w:rsidRPr="00F45871">
              <w:rPr>
                <w:rFonts w:ascii="Times New Roman" w:hAnsi="Times New Roman"/>
              </w:rPr>
              <w:t xml:space="preserve"> 3 </w:t>
            </w:r>
            <w:proofErr w:type="spellStart"/>
            <w:proofErr w:type="gramStart"/>
            <w:r w:rsidRPr="00F45871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F45871">
              <w:rPr>
                <w:rFonts w:ascii="Times New Roman" w:hAnsi="Times New Roman"/>
              </w:rPr>
              <w:t xml:space="preserve"> перед основными блоками мероприятия, длительность не менее 90 сек.</w:t>
            </w:r>
          </w:p>
          <w:p w:rsidR="00F45871" w:rsidRPr="00F45871" w:rsidRDefault="00F45871" w:rsidP="00F45871">
            <w:pPr>
              <w:pStyle w:val="1c"/>
              <w:numPr>
                <w:ilvl w:val="0"/>
                <w:numId w:val="18"/>
              </w:numPr>
              <w:ind w:left="0"/>
              <w:rPr>
                <w:b/>
                <w:bCs/>
                <w:sz w:val="22"/>
                <w:szCs w:val="22"/>
              </w:rPr>
            </w:pPr>
            <w:bookmarkStart w:id="0" w:name="__DdeLink__999_1499723905"/>
            <w:bookmarkEnd w:id="0"/>
            <w:proofErr w:type="spellStart"/>
            <w:r w:rsidRPr="00F45871">
              <w:rPr>
                <w:sz w:val="22"/>
                <w:szCs w:val="22"/>
              </w:rPr>
              <w:t>видео-заставки</w:t>
            </w:r>
            <w:proofErr w:type="spellEnd"/>
            <w:r w:rsidRPr="00F45871">
              <w:rPr>
                <w:sz w:val="22"/>
                <w:szCs w:val="22"/>
              </w:rPr>
              <w:t xml:space="preserve"> о номинантах 30 </w:t>
            </w:r>
            <w:proofErr w:type="spellStart"/>
            <w:proofErr w:type="gramStart"/>
            <w:r w:rsidRPr="00F45871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F45871">
              <w:rPr>
                <w:sz w:val="22"/>
                <w:szCs w:val="22"/>
              </w:rPr>
              <w:t xml:space="preserve"> перед награждением, длительность 60 сек.</w:t>
            </w:r>
          </w:p>
        </w:tc>
      </w:tr>
      <w:tr w:rsidR="00F45871" w:rsidRPr="00F45871" w:rsidTr="006A226F">
        <w:tc>
          <w:tcPr>
            <w:tcW w:w="103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b/>
                <w:bCs/>
                <w:sz w:val="22"/>
                <w:szCs w:val="22"/>
              </w:rPr>
              <w:t>4. Организационная составляющая мероприятия</w:t>
            </w:r>
          </w:p>
        </w:tc>
      </w:tr>
      <w:tr w:rsidR="00F45871" w:rsidRPr="00F45871" w:rsidTr="006A226F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 xml:space="preserve">4.1. </w:t>
            </w:r>
          </w:p>
        </w:tc>
        <w:tc>
          <w:tcPr>
            <w:tcW w:w="9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numPr>
                <w:ilvl w:val="0"/>
                <w:numId w:val="20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Услуги по оформлению площадки в соответствие с концепцией мероприятия</w:t>
            </w:r>
          </w:p>
          <w:p w:rsidR="00F45871" w:rsidRPr="00F45871" w:rsidRDefault="00F45871" w:rsidP="00F45871">
            <w:pPr>
              <w:numPr>
                <w:ilvl w:val="0"/>
                <w:numId w:val="20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Флористическое оформление</w:t>
            </w:r>
          </w:p>
        </w:tc>
      </w:tr>
      <w:tr w:rsidR="00F45871" w:rsidRPr="00F45871" w:rsidTr="006A226F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4.2.</w:t>
            </w:r>
          </w:p>
        </w:tc>
        <w:tc>
          <w:tcPr>
            <w:tcW w:w="9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Организация  питания участников на 100 человек. </w:t>
            </w:r>
          </w:p>
          <w:p w:rsidR="00F45871" w:rsidRPr="00F45871" w:rsidRDefault="00F45871" w:rsidP="00F45871">
            <w:pPr>
              <w:numPr>
                <w:ilvl w:val="0"/>
                <w:numId w:val="22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lang w:val="en-US"/>
              </w:rPr>
              <w:t>welcome-drink</w:t>
            </w:r>
          </w:p>
          <w:p w:rsidR="00F45871" w:rsidRPr="00F45871" w:rsidRDefault="00F45871" w:rsidP="00F45871">
            <w:pPr>
              <w:numPr>
                <w:ilvl w:val="0"/>
                <w:numId w:val="22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банкет: холодные закуски, горячие закуски, фрукты, сок, чай/кофе, спиртное </w:t>
            </w:r>
          </w:p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Согласовать меню с Заказчиком.</w:t>
            </w:r>
          </w:p>
        </w:tc>
      </w:tr>
      <w:tr w:rsidR="00F45871" w:rsidRPr="00F45871" w:rsidTr="006A226F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4.3.</w:t>
            </w:r>
          </w:p>
        </w:tc>
        <w:tc>
          <w:tcPr>
            <w:tcW w:w="9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Подбор и инструктаж персонала для работы на мероприятии:</w:t>
            </w:r>
          </w:p>
          <w:p w:rsidR="00F45871" w:rsidRPr="00F45871" w:rsidRDefault="00F45871" w:rsidP="00F45871">
            <w:pPr>
              <w:numPr>
                <w:ilvl w:val="0"/>
                <w:numId w:val="23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технический специалист</w:t>
            </w:r>
          </w:p>
          <w:p w:rsidR="00F45871" w:rsidRPr="00F45871" w:rsidRDefault="00F45871" w:rsidP="00F45871">
            <w:pPr>
              <w:numPr>
                <w:ilvl w:val="0"/>
                <w:numId w:val="23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звукорежиссер</w:t>
            </w:r>
          </w:p>
          <w:p w:rsidR="00F45871" w:rsidRPr="00F45871" w:rsidRDefault="00F45871" w:rsidP="00F45871">
            <w:pPr>
              <w:numPr>
                <w:ilvl w:val="0"/>
                <w:numId w:val="23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ведущий</w:t>
            </w:r>
          </w:p>
          <w:p w:rsidR="00F45871" w:rsidRPr="00F45871" w:rsidRDefault="00F45871" w:rsidP="00F45871">
            <w:pPr>
              <w:numPr>
                <w:ilvl w:val="0"/>
                <w:numId w:val="23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артисты</w:t>
            </w:r>
          </w:p>
          <w:p w:rsidR="00F45871" w:rsidRPr="00F45871" w:rsidRDefault="00F45871" w:rsidP="00F45871">
            <w:pPr>
              <w:numPr>
                <w:ilvl w:val="0"/>
                <w:numId w:val="23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фотограф</w:t>
            </w:r>
          </w:p>
          <w:p w:rsidR="00F45871" w:rsidRPr="00F45871" w:rsidRDefault="00F45871" w:rsidP="00F45871">
            <w:pPr>
              <w:numPr>
                <w:ilvl w:val="0"/>
                <w:numId w:val="23"/>
              </w:numPr>
              <w:suppressAutoHyphens/>
              <w:spacing w:after="0" w:line="100" w:lineRule="atLeast"/>
              <w:ind w:left="0"/>
              <w:rPr>
                <w:rFonts w:ascii="Times New Roman" w:hAnsi="Times New Roman"/>
              </w:rPr>
            </w:pPr>
            <w:proofErr w:type="spellStart"/>
            <w:r w:rsidRPr="00F45871">
              <w:rPr>
                <w:rFonts w:ascii="Times New Roman" w:hAnsi="Times New Roman"/>
              </w:rPr>
              <w:t>хостес</w:t>
            </w:r>
            <w:proofErr w:type="spellEnd"/>
          </w:p>
        </w:tc>
      </w:tr>
      <w:tr w:rsidR="00F45871" w:rsidRPr="00F45871" w:rsidTr="006A226F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4.4.</w:t>
            </w:r>
          </w:p>
        </w:tc>
        <w:tc>
          <w:tcPr>
            <w:tcW w:w="9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Организовать регистрацию участников (с участием</w:t>
            </w:r>
            <w:bookmarkStart w:id="1" w:name="_GoBack21"/>
            <w:bookmarkEnd w:id="1"/>
            <w:r w:rsidRPr="00F45871">
              <w:rPr>
                <w:rFonts w:ascii="Times New Roman" w:hAnsi="Times New Roman"/>
              </w:rPr>
              <w:t xml:space="preserve"> </w:t>
            </w:r>
            <w:proofErr w:type="spellStart"/>
            <w:r w:rsidRPr="00F45871">
              <w:rPr>
                <w:rFonts w:ascii="Times New Roman" w:hAnsi="Times New Roman"/>
              </w:rPr>
              <w:t>хостес</w:t>
            </w:r>
            <w:proofErr w:type="spellEnd"/>
            <w:r w:rsidRPr="00F45871">
              <w:rPr>
                <w:rFonts w:ascii="Times New Roman" w:hAnsi="Times New Roman"/>
              </w:rPr>
              <w:t xml:space="preserve"> в </w:t>
            </w:r>
            <w:proofErr w:type="spellStart"/>
            <w:r w:rsidRPr="00F45871">
              <w:rPr>
                <w:rFonts w:ascii="Times New Roman" w:hAnsi="Times New Roman"/>
              </w:rPr>
              <w:t>дресс-коде</w:t>
            </w:r>
            <w:proofErr w:type="spellEnd"/>
            <w:r w:rsidRPr="00F45871">
              <w:rPr>
                <w:rFonts w:ascii="Times New Roman" w:hAnsi="Times New Roman"/>
              </w:rPr>
              <w:t xml:space="preserve"> мероприятия для встречи и рассадки гостей).</w:t>
            </w:r>
          </w:p>
        </w:tc>
      </w:tr>
      <w:tr w:rsidR="00F45871" w:rsidRPr="00F45871" w:rsidTr="006A226F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4.5.</w:t>
            </w:r>
          </w:p>
        </w:tc>
        <w:tc>
          <w:tcPr>
            <w:tcW w:w="9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Фото мероприятия, предоставить </w:t>
            </w:r>
            <w:proofErr w:type="spellStart"/>
            <w:r w:rsidRPr="00F45871">
              <w:rPr>
                <w:rFonts w:ascii="Times New Roman" w:hAnsi="Times New Roman"/>
              </w:rPr>
              <w:t>фотоотчёт</w:t>
            </w:r>
            <w:proofErr w:type="spellEnd"/>
            <w:r w:rsidRPr="00F45871">
              <w:rPr>
                <w:rFonts w:ascii="Times New Roman" w:hAnsi="Times New Roman"/>
              </w:rPr>
              <w:t xml:space="preserve"> на электронном носителе.</w:t>
            </w:r>
          </w:p>
        </w:tc>
      </w:tr>
      <w:tr w:rsidR="00F45871" w:rsidRPr="00F45871" w:rsidTr="006A226F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4.6.</w:t>
            </w:r>
          </w:p>
        </w:tc>
        <w:tc>
          <w:tcPr>
            <w:tcW w:w="9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Обеспечить видеосъемку мероприятия </w:t>
            </w:r>
          </w:p>
        </w:tc>
      </w:tr>
      <w:tr w:rsidR="00F45871" w:rsidRPr="00F45871" w:rsidTr="006A226F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4.7.</w:t>
            </w:r>
          </w:p>
        </w:tc>
        <w:tc>
          <w:tcPr>
            <w:tcW w:w="9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Организовать демонстрацию видеоматериалов согласно сценарию мероприятия.</w:t>
            </w:r>
          </w:p>
        </w:tc>
      </w:tr>
      <w:tr w:rsidR="00F45871" w:rsidRPr="00F45871" w:rsidTr="006A226F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4.8.</w:t>
            </w:r>
          </w:p>
        </w:tc>
        <w:tc>
          <w:tcPr>
            <w:tcW w:w="9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Разработать фирменный стиль мероприятия и согласовать с заказчиком; предоставить все разработанные макеты фирменного стиля мероприятия на электронном носителе.</w:t>
            </w:r>
          </w:p>
        </w:tc>
      </w:tr>
      <w:tr w:rsidR="00F45871" w:rsidRPr="00F45871" w:rsidTr="006A226F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4.9</w:t>
            </w:r>
          </w:p>
        </w:tc>
        <w:tc>
          <w:tcPr>
            <w:tcW w:w="9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F45871">
              <w:rPr>
                <w:rFonts w:ascii="Times New Roman" w:hAnsi="Times New Roman"/>
              </w:rPr>
              <w:t>Разработать и изготовить</w:t>
            </w:r>
            <w:proofErr w:type="gramEnd"/>
            <w:r w:rsidRPr="00F45871">
              <w:rPr>
                <w:rFonts w:ascii="Times New Roman" w:hAnsi="Times New Roman"/>
              </w:rPr>
              <w:t xml:space="preserve"> отличительный знак в количестве 11 шт. оригинального дизайна в стилистике мероприятия (варианты применяемых технологий: использовать элементы декора из металла, пластика, камня и т.п.), темой которого является рупор на подставке с надписью конкурса и номинации, гербом Ярославской области и текстом «Правительство Ярославской области».</w:t>
            </w:r>
          </w:p>
        </w:tc>
      </w:tr>
      <w:tr w:rsidR="00F45871" w:rsidRPr="00F45871" w:rsidTr="006A226F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4.10</w:t>
            </w:r>
          </w:p>
        </w:tc>
        <w:tc>
          <w:tcPr>
            <w:tcW w:w="9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F45871">
              <w:rPr>
                <w:rFonts w:ascii="Times New Roman" w:hAnsi="Times New Roman"/>
              </w:rPr>
              <w:t>Разработать и изготовить</w:t>
            </w:r>
            <w:proofErr w:type="gramEnd"/>
            <w:r w:rsidRPr="00F45871">
              <w:rPr>
                <w:rFonts w:ascii="Times New Roman" w:hAnsi="Times New Roman"/>
              </w:rPr>
              <w:t xml:space="preserve"> дипломы в рамках в количестве 30 шт. оригинального дизайна в </w:t>
            </w:r>
            <w:r w:rsidRPr="00F45871">
              <w:rPr>
                <w:rFonts w:ascii="Times New Roman" w:hAnsi="Times New Roman"/>
              </w:rPr>
              <w:lastRenderedPageBreak/>
              <w:t>стилистике мероприятия.</w:t>
            </w:r>
          </w:p>
        </w:tc>
      </w:tr>
    </w:tbl>
    <w:p w:rsidR="00F45871" w:rsidRPr="00F45871" w:rsidRDefault="00F45871" w:rsidP="00F45871">
      <w:pPr>
        <w:spacing w:after="0"/>
        <w:rPr>
          <w:rFonts w:ascii="Times New Roman" w:hAnsi="Times New Roman"/>
        </w:rPr>
      </w:pPr>
    </w:p>
    <w:p w:rsidR="00F45871" w:rsidRPr="00F45871" w:rsidRDefault="00F45871" w:rsidP="00F45871">
      <w:pPr>
        <w:pStyle w:val="afa"/>
        <w:tabs>
          <w:tab w:val="num" w:pos="720"/>
        </w:tabs>
        <w:spacing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733"/>
        <w:tblW w:w="10422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F45871" w:rsidRPr="00F45871" w:rsidTr="006A226F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От Заказчика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Директор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_____________________/А.А. Катков/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От Исполнителя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F45871">
              <w:rPr>
                <w:rFonts w:ascii="Times New Roman" w:hAnsi="Times New Roman"/>
                <w:bCs/>
                <w:i/>
                <w:color w:val="000000"/>
              </w:rPr>
              <w:t>Наименование должности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_____________________/____________/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037432" w:rsidRDefault="00037432" w:rsidP="00F45871">
      <w:pPr>
        <w:pStyle w:val="a6"/>
        <w:jc w:val="right"/>
        <w:rPr>
          <w:rFonts w:ascii="Times New Roman" w:hAnsi="Times New Roman"/>
          <w:b/>
        </w:rPr>
      </w:pPr>
    </w:p>
    <w:p w:rsidR="00037432" w:rsidRDefault="00037432" w:rsidP="00F45871">
      <w:pPr>
        <w:pStyle w:val="a6"/>
        <w:jc w:val="right"/>
        <w:rPr>
          <w:rFonts w:ascii="Times New Roman" w:hAnsi="Times New Roman"/>
          <w:b/>
        </w:rPr>
      </w:pPr>
    </w:p>
    <w:p w:rsidR="00037432" w:rsidRDefault="00037432" w:rsidP="00F45871">
      <w:pPr>
        <w:pStyle w:val="a6"/>
        <w:jc w:val="right"/>
        <w:rPr>
          <w:rFonts w:ascii="Times New Roman" w:hAnsi="Times New Roman"/>
          <w:b/>
        </w:rPr>
      </w:pPr>
    </w:p>
    <w:p w:rsidR="00037432" w:rsidRPr="00F45871" w:rsidRDefault="00037432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  <w:r w:rsidRPr="00F45871">
        <w:rPr>
          <w:rFonts w:ascii="Times New Roman" w:hAnsi="Times New Roman"/>
          <w:b/>
        </w:rPr>
        <w:t>Приложение № 2 к договору</w:t>
      </w:r>
    </w:p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  <w:r w:rsidRPr="00F45871">
        <w:rPr>
          <w:rFonts w:ascii="Times New Roman" w:hAnsi="Times New Roman"/>
          <w:b/>
        </w:rPr>
        <w:t>№ _____ от «_____» ___________ 2015 г.</w:t>
      </w:r>
    </w:p>
    <w:p w:rsidR="00F45871" w:rsidRPr="00F45871" w:rsidRDefault="00F45871" w:rsidP="00F45871">
      <w:pPr>
        <w:pStyle w:val="a6"/>
        <w:rPr>
          <w:rFonts w:ascii="Times New Roman" w:hAnsi="Times New Roman"/>
          <w:b/>
        </w:rPr>
      </w:pPr>
    </w:p>
    <w:p w:rsidR="00F45871" w:rsidRPr="00F45871" w:rsidRDefault="00F45871" w:rsidP="00F45871">
      <w:pPr>
        <w:pStyle w:val="a6"/>
        <w:rPr>
          <w:rFonts w:ascii="Times New Roman" w:hAnsi="Times New Roman"/>
          <w:b/>
        </w:rPr>
      </w:pPr>
    </w:p>
    <w:p w:rsidR="00F45871" w:rsidRPr="00F45871" w:rsidRDefault="00F45871" w:rsidP="00F45871">
      <w:pPr>
        <w:spacing w:after="0"/>
        <w:jc w:val="center"/>
        <w:rPr>
          <w:rFonts w:ascii="Times New Roman" w:hAnsi="Times New Roman"/>
          <w:b/>
        </w:rPr>
      </w:pPr>
      <w:r w:rsidRPr="00F45871">
        <w:rPr>
          <w:rFonts w:ascii="Times New Roman" w:hAnsi="Times New Roman"/>
          <w:b/>
        </w:rPr>
        <w:t>Смета на организацию и проведение Фестиваля СМИ 2015</w:t>
      </w:r>
    </w:p>
    <w:tbl>
      <w:tblPr>
        <w:tblW w:w="10530" w:type="dxa"/>
        <w:tblInd w:w="-34" w:type="dxa"/>
        <w:tblLayout w:type="fixed"/>
        <w:tblLook w:val="0000"/>
      </w:tblPr>
      <w:tblGrid>
        <w:gridCol w:w="750"/>
        <w:gridCol w:w="4646"/>
        <w:gridCol w:w="1418"/>
        <w:gridCol w:w="2362"/>
        <w:gridCol w:w="38"/>
        <w:gridCol w:w="9"/>
        <w:gridCol w:w="1276"/>
        <w:gridCol w:w="31"/>
      </w:tblGrid>
      <w:tr w:rsidR="00F45871" w:rsidRPr="00F45871" w:rsidTr="006A226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5871" w:rsidRPr="00F45871" w:rsidRDefault="00F45871" w:rsidP="00F45871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eastAsia="Arial" w:hAnsi="Times New Roman"/>
                <w:b/>
              </w:rPr>
              <w:t>№</w:t>
            </w:r>
            <w:r w:rsidRPr="00F45871">
              <w:rPr>
                <w:rFonts w:ascii="Times New Roman" w:hAnsi="Times New Roman"/>
                <w:b/>
              </w:rPr>
              <w:br/>
            </w:r>
            <w:proofErr w:type="spellStart"/>
            <w:proofErr w:type="gramStart"/>
            <w:r w:rsidRPr="00F45871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45871">
              <w:rPr>
                <w:rFonts w:ascii="Times New Roman" w:hAnsi="Times New Roman"/>
                <w:b/>
              </w:rPr>
              <w:t>/</w:t>
            </w:r>
            <w:proofErr w:type="spellStart"/>
            <w:r w:rsidRPr="00F45871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5871" w:rsidRPr="00F45871" w:rsidRDefault="00F45871" w:rsidP="00F45871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</w:rPr>
              <w:t>Наименование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</w:rPr>
              <w:t>Ед. измерения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</w:rPr>
              <w:t xml:space="preserve">Количество ед. 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871" w:rsidRPr="00F45871" w:rsidRDefault="00F45871" w:rsidP="00F45871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</w:rPr>
              <w:t>Сумма, руб.</w:t>
            </w:r>
          </w:p>
        </w:tc>
      </w:tr>
      <w:tr w:rsidR="00F45871" w:rsidRPr="00F45871" w:rsidTr="006A226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  <w:lang w:val="en-US"/>
              </w:rPr>
              <w:t>1</w:t>
            </w:r>
            <w:r w:rsidRPr="00F4587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871" w:rsidRPr="00F45871" w:rsidRDefault="00F45871" w:rsidP="00F45871">
            <w:pPr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b/>
              </w:rPr>
              <w:t>Инфраструктура проекта</w:t>
            </w:r>
          </w:p>
        </w:tc>
      </w:tr>
      <w:tr w:rsidR="00F45871" w:rsidRPr="00F45871" w:rsidTr="006A226F">
        <w:trPr>
          <w:trHeight w:val="89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numPr>
                <w:ilvl w:val="1"/>
                <w:numId w:val="17"/>
              </w:numPr>
              <w:tabs>
                <w:tab w:val="clear" w:pos="1080"/>
                <w:tab w:val="num" w:pos="0"/>
              </w:tabs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b/>
                <w:bCs/>
                <w:sz w:val="22"/>
                <w:szCs w:val="22"/>
              </w:rPr>
              <w:t>Аренда площадки проведения мероприятия на 100 человек, в том числе:</w:t>
            </w:r>
          </w:p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-банкетный зал площадью не менее 420 кв. метров  со сценой</w:t>
            </w:r>
          </w:p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- лобби перед банкетным залом не менее  100  кв. метров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единица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13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1.2.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b/>
                <w:bCs/>
              </w:rPr>
              <w:t>Организация  тематических зон: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219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  - регистрации, в том числе не менее 2 столов, 2 стульев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 - </w:t>
            </w:r>
            <w:proofErr w:type="spellStart"/>
            <w:r w:rsidRPr="00F45871">
              <w:rPr>
                <w:rFonts w:ascii="Times New Roman" w:hAnsi="Times New Roman"/>
              </w:rPr>
              <w:t>фотозоны</w:t>
            </w:r>
            <w:proofErr w:type="spellEnd"/>
            <w:r w:rsidRPr="00F45871">
              <w:rPr>
                <w:rFonts w:ascii="Times New Roman" w:hAnsi="Times New Roman"/>
              </w:rPr>
              <w:t xml:space="preserve"> с мгновенной печатью фотографий (</w:t>
            </w:r>
            <w:proofErr w:type="spellStart"/>
            <w:r w:rsidRPr="00F45871">
              <w:rPr>
                <w:rFonts w:ascii="Times New Roman" w:hAnsi="Times New Roman"/>
              </w:rPr>
              <w:t>пресс-волл</w:t>
            </w:r>
            <w:proofErr w:type="spellEnd"/>
            <w:r w:rsidRPr="00F45871">
              <w:rPr>
                <w:rFonts w:ascii="Times New Roman" w:hAnsi="Times New Roman"/>
              </w:rPr>
              <w:t>, специализированный для печати фотографий принтер, фотобумага)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168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 - зоны встречи гостей 2 стола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5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 - основной зоны проведения мероприятия: </w:t>
            </w:r>
          </w:p>
          <w:p w:rsidR="00F45871" w:rsidRPr="00F45871" w:rsidRDefault="00F45871" w:rsidP="00F45871">
            <w:pPr>
              <w:pStyle w:val="1c"/>
              <w:numPr>
                <w:ilvl w:val="0"/>
                <w:numId w:val="18"/>
              </w:numPr>
              <w:ind w:left="0"/>
              <w:rPr>
                <w:rFonts w:eastAsia="Arial"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17 столов для банкетной рассадки на банкете</w:t>
            </w:r>
          </w:p>
          <w:p w:rsidR="00F45871" w:rsidRPr="00F45871" w:rsidRDefault="00F45871" w:rsidP="00F45871">
            <w:pPr>
              <w:pStyle w:val="1c"/>
              <w:numPr>
                <w:ilvl w:val="0"/>
                <w:numId w:val="18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rFonts w:eastAsia="Arial"/>
                <w:sz w:val="22"/>
                <w:szCs w:val="22"/>
              </w:rPr>
              <w:t xml:space="preserve"> </w:t>
            </w:r>
            <w:r w:rsidRPr="00F45871">
              <w:rPr>
                <w:sz w:val="22"/>
                <w:szCs w:val="22"/>
              </w:rPr>
              <w:t xml:space="preserve">оформление столов юбками и скатертями </w:t>
            </w:r>
          </w:p>
          <w:p w:rsidR="00F45871" w:rsidRPr="00F45871" w:rsidRDefault="00F45871" w:rsidP="00F45871">
            <w:pPr>
              <w:pStyle w:val="1c"/>
              <w:numPr>
                <w:ilvl w:val="0"/>
                <w:numId w:val="18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стулья не менее 100 штук.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  <w:lang w:val="en-US"/>
              </w:rPr>
              <w:t>2</w:t>
            </w:r>
            <w:r w:rsidRPr="00F4587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45871">
              <w:rPr>
                <w:rFonts w:ascii="Times New Roman" w:hAnsi="Times New Roman"/>
                <w:b/>
              </w:rPr>
              <w:t>Техническое обеспечение проекта</w:t>
            </w: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45871">
              <w:rPr>
                <w:sz w:val="22"/>
                <w:szCs w:val="22"/>
                <w:lang w:val="en-US"/>
              </w:rPr>
              <w:t>2.1.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b/>
                <w:bCs/>
                <w:sz w:val="22"/>
                <w:szCs w:val="22"/>
              </w:rPr>
              <w:t>Услуги по техническому оснащению площадки мероприятия:</w:t>
            </w:r>
          </w:p>
          <w:p w:rsidR="00F45871" w:rsidRPr="00F45871" w:rsidRDefault="00F45871" w:rsidP="00F45871">
            <w:pPr>
              <w:pStyle w:val="aff6"/>
              <w:numPr>
                <w:ilvl w:val="0"/>
                <w:numId w:val="18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свет, звук в двух залах проведения мероприятия;</w:t>
            </w:r>
          </w:p>
          <w:p w:rsidR="00F45871" w:rsidRPr="00F45871" w:rsidRDefault="00F45871" w:rsidP="00F45871">
            <w:pPr>
              <w:pStyle w:val="aff6"/>
              <w:numPr>
                <w:ilvl w:val="0"/>
                <w:numId w:val="18"/>
              </w:numPr>
              <w:ind w:left="0"/>
              <w:rPr>
                <w:sz w:val="22"/>
                <w:szCs w:val="22"/>
              </w:rPr>
            </w:pPr>
            <w:proofErr w:type="spellStart"/>
            <w:r w:rsidRPr="00F45871">
              <w:rPr>
                <w:sz w:val="22"/>
                <w:szCs w:val="22"/>
              </w:rPr>
              <w:t>аккустическое</w:t>
            </w:r>
            <w:proofErr w:type="spellEnd"/>
            <w:r w:rsidRPr="00F45871">
              <w:rPr>
                <w:sz w:val="22"/>
                <w:szCs w:val="22"/>
              </w:rPr>
              <w:t xml:space="preserve"> оборудование на площадке</w:t>
            </w:r>
          </w:p>
          <w:p w:rsidR="00F45871" w:rsidRPr="00F45871" w:rsidRDefault="00F45871" w:rsidP="00F45871">
            <w:pPr>
              <w:pStyle w:val="aff6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 xml:space="preserve">микшер: </w:t>
            </w:r>
            <w:proofErr w:type="spellStart"/>
            <w:r w:rsidRPr="00F45871">
              <w:rPr>
                <w:sz w:val="22"/>
                <w:szCs w:val="22"/>
              </w:rPr>
              <w:t>Yamaha</w:t>
            </w:r>
            <w:proofErr w:type="spellEnd"/>
            <w:r w:rsidRPr="00F45871">
              <w:rPr>
                <w:sz w:val="22"/>
                <w:szCs w:val="22"/>
              </w:rPr>
              <w:t xml:space="preserve"> MG166CX</w:t>
            </w:r>
            <w:r w:rsidRPr="00F45871">
              <w:rPr>
                <w:sz w:val="22"/>
                <w:szCs w:val="22"/>
              </w:rPr>
              <w:br/>
              <w:t xml:space="preserve">микрофоны: </w:t>
            </w:r>
            <w:proofErr w:type="spellStart"/>
            <w:r w:rsidRPr="00F45871">
              <w:rPr>
                <w:sz w:val="22"/>
                <w:szCs w:val="22"/>
              </w:rPr>
              <w:t>Shure</w:t>
            </w:r>
            <w:proofErr w:type="spellEnd"/>
            <w:r w:rsidRPr="00F45871">
              <w:rPr>
                <w:sz w:val="22"/>
                <w:szCs w:val="22"/>
              </w:rPr>
              <w:t xml:space="preserve"> SM86 (2шт.)</w:t>
            </w:r>
            <w:r w:rsidRPr="00F45871">
              <w:rPr>
                <w:sz w:val="22"/>
                <w:szCs w:val="22"/>
              </w:rPr>
              <w:br/>
              <w:t>мониторы JBL SRX712M 800 Вт, 8 Ом, 12` (4шт.)</w:t>
            </w:r>
            <w:r w:rsidRPr="00F45871">
              <w:rPr>
                <w:sz w:val="22"/>
                <w:szCs w:val="22"/>
              </w:rPr>
              <w:br/>
              <w:t xml:space="preserve">акустическая система: JBL </w:t>
            </w:r>
            <w:proofErr w:type="spellStart"/>
            <w:r w:rsidRPr="00F45871">
              <w:rPr>
                <w:sz w:val="22"/>
                <w:szCs w:val="22"/>
              </w:rPr>
              <w:t>Professional</w:t>
            </w:r>
            <w:proofErr w:type="spellEnd"/>
            <w:r w:rsidRPr="00F45871">
              <w:rPr>
                <w:sz w:val="22"/>
                <w:szCs w:val="22"/>
              </w:rPr>
              <w:t xml:space="preserve"> AM63440/64 (4шт.)</w:t>
            </w:r>
            <w:r w:rsidRPr="00F45871">
              <w:rPr>
                <w:sz w:val="22"/>
                <w:szCs w:val="22"/>
              </w:rPr>
              <w:br/>
              <w:t>НЧ: 1200 Вт, СЧ: 350 Вт</w:t>
            </w:r>
            <w:proofErr w:type="gramStart"/>
            <w:r w:rsidRPr="00F45871">
              <w:rPr>
                <w:sz w:val="22"/>
                <w:szCs w:val="22"/>
              </w:rPr>
              <w:t xml:space="preserve"> ,</w:t>
            </w:r>
            <w:proofErr w:type="gramEnd"/>
            <w:r w:rsidRPr="00F45871">
              <w:rPr>
                <w:sz w:val="22"/>
                <w:szCs w:val="22"/>
              </w:rPr>
              <w:t xml:space="preserve"> ВЧ: 75 Вт </w:t>
            </w:r>
            <w:r w:rsidRPr="00F45871">
              <w:rPr>
                <w:sz w:val="22"/>
                <w:szCs w:val="22"/>
              </w:rPr>
              <w:br/>
              <w:t>SUB JBL ASB6128: 1600 Вт, 136 дБ SPL, 4 Ом (8шт.)</w:t>
            </w:r>
          </w:p>
          <w:p w:rsidR="00F45871" w:rsidRPr="00F45871" w:rsidRDefault="00F45871" w:rsidP="00F45871">
            <w:pPr>
              <w:pStyle w:val="1c"/>
              <w:numPr>
                <w:ilvl w:val="0"/>
                <w:numId w:val="18"/>
              </w:numPr>
              <w:ind w:left="0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 xml:space="preserve"> 2 </w:t>
            </w:r>
            <w:proofErr w:type="gramStart"/>
            <w:r w:rsidRPr="00F45871">
              <w:rPr>
                <w:sz w:val="22"/>
                <w:szCs w:val="22"/>
              </w:rPr>
              <w:t>боковых</w:t>
            </w:r>
            <w:proofErr w:type="gramEnd"/>
            <w:r w:rsidRPr="00F45871">
              <w:rPr>
                <w:sz w:val="22"/>
                <w:szCs w:val="22"/>
              </w:rPr>
              <w:t xml:space="preserve"> экрана (плазменные панели размером не менее 2х1,5 метра)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978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tabs>
                <w:tab w:val="center" w:pos="4837"/>
                <w:tab w:val="left" w:pos="7635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F45871">
              <w:rPr>
                <w:rFonts w:ascii="Times New Roman" w:hAnsi="Times New Roman"/>
                <w:b/>
              </w:rPr>
              <w:t>Контентно-креативная</w:t>
            </w:r>
            <w:proofErr w:type="spellEnd"/>
            <w:r w:rsidRPr="00F45871">
              <w:rPr>
                <w:rFonts w:ascii="Times New Roman" w:hAnsi="Times New Roman"/>
                <w:b/>
              </w:rPr>
              <w:t xml:space="preserve"> составляющая проекта</w:t>
            </w:r>
            <w:r w:rsidRPr="00F45871">
              <w:rPr>
                <w:rFonts w:ascii="Times New Roman" w:hAnsi="Times New Roman"/>
                <w:b/>
              </w:rPr>
              <w:tab/>
            </w: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3.1.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b/>
                <w:bCs/>
                <w:spacing w:val="-4"/>
              </w:rPr>
              <w:t>Разработка концепции, программы и сценария мероприятия  с фокусом на целевую аудиторию и тематику мероприятия с привлечением</w:t>
            </w:r>
            <w:r w:rsidRPr="00F45871">
              <w:rPr>
                <w:rFonts w:ascii="Times New Roman" w:hAnsi="Times New Roman"/>
                <w:spacing w:val="-4"/>
              </w:rPr>
              <w:t>: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- ведущего (опыт ведения не менее 5-ти лет); 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- участием  московского оркестра; 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spacing w:val="-4"/>
              </w:rPr>
              <w:t>- режиссера-постановщика, имеющего опыт работы в постановке мероприятий регионального и федерального уровня.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spacing w:val="-4"/>
              </w:rPr>
              <w:t>Согласование с Заказчиком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Концепцию представить в формате 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45871">
              <w:rPr>
                <w:rFonts w:ascii="Times New Roman" w:hAnsi="Times New Roman"/>
                <w:spacing w:val="-4"/>
              </w:rPr>
              <w:t>Power</w:t>
            </w:r>
            <w:proofErr w:type="spellEnd"/>
            <w:r w:rsidRPr="00F45871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F45871">
              <w:rPr>
                <w:rFonts w:ascii="Times New Roman" w:hAnsi="Times New Roman"/>
                <w:spacing w:val="-4"/>
              </w:rPr>
              <w:t>Point</w:t>
            </w:r>
            <w:proofErr w:type="spellEnd"/>
            <w:r w:rsidRPr="00F45871">
              <w:rPr>
                <w:rFonts w:ascii="Times New Roman" w:hAnsi="Times New Roman"/>
                <w:spacing w:val="-4"/>
              </w:rPr>
              <w:t xml:space="preserve">., </w:t>
            </w:r>
            <w:proofErr w:type="spellStart"/>
            <w:r w:rsidRPr="00F45871">
              <w:rPr>
                <w:rFonts w:ascii="Times New Roman" w:hAnsi="Times New Roman"/>
                <w:spacing w:val="-4"/>
              </w:rPr>
              <w:t>pdf</w:t>
            </w:r>
            <w:proofErr w:type="spellEnd"/>
            <w:r w:rsidRPr="00F45871">
              <w:rPr>
                <w:rFonts w:ascii="Times New Roman" w:hAnsi="Times New Roman"/>
                <w:spacing w:val="-4"/>
              </w:rPr>
              <w:t xml:space="preserve">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b/>
                <w:bCs/>
                <w:spacing w:val="-4"/>
              </w:rPr>
              <w:t>Производство коммуникационных материалов для мероприятия в соответствии с концепцией мероприятия:</w:t>
            </w:r>
            <w:r w:rsidRPr="00F45871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  <w:spacing w:val="-4"/>
              </w:rPr>
            </w:pPr>
            <w:r w:rsidRPr="00F45871">
              <w:rPr>
                <w:rFonts w:ascii="Times New Roman" w:hAnsi="Times New Roman"/>
                <w:spacing w:val="-4"/>
              </w:rPr>
              <w:t>- заставка на экран плазму;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штука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 w:rsidRPr="00F45871">
              <w:rPr>
                <w:rFonts w:ascii="Times New Roman" w:hAnsi="Times New Roman"/>
                <w:spacing w:val="-4"/>
              </w:rPr>
              <w:t>пресс-волл</w:t>
            </w:r>
            <w:proofErr w:type="spellEnd"/>
            <w:r w:rsidRPr="00F45871">
              <w:rPr>
                <w:rFonts w:ascii="Times New Roman" w:hAnsi="Times New Roman"/>
                <w:spacing w:val="-4"/>
              </w:rPr>
              <w:t xml:space="preserve"> 3*4 м.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spacing w:val="-4"/>
              </w:rPr>
              <w:t>- приглашения 100 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штука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110</w:t>
            </w:r>
          </w:p>
        </w:tc>
        <w:tc>
          <w:tcPr>
            <w:tcW w:w="1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  - именные карточки для рассадки в банкетном зале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штука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110</w:t>
            </w:r>
          </w:p>
        </w:tc>
        <w:tc>
          <w:tcPr>
            <w:tcW w:w="1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 - карта рассадки за столами в банкетном зале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штука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4</w:t>
            </w:r>
          </w:p>
        </w:tc>
        <w:tc>
          <w:tcPr>
            <w:tcW w:w="1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  - </w:t>
            </w:r>
            <w:proofErr w:type="spellStart"/>
            <w:r w:rsidRPr="00F45871">
              <w:rPr>
                <w:rFonts w:ascii="Times New Roman" w:hAnsi="Times New Roman"/>
                <w:spacing w:val="-4"/>
              </w:rPr>
              <w:t>видео-заставки</w:t>
            </w:r>
            <w:proofErr w:type="spellEnd"/>
            <w:r w:rsidRPr="00F45871">
              <w:rPr>
                <w:rFonts w:ascii="Times New Roman" w:hAnsi="Times New Roman"/>
                <w:spacing w:val="-4"/>
              </w:rPr>
              <w:t xml:space="preserve"> 3 </w:t>
            </w:r>
            <w:proofErr w:type="spellStart"/>
            <w:proofErr w:type="gramStart"/>
            <w:r w:rsidRPr="00F45871"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 w:rsidRPr="00F45871">
              <w:rPr>
                <w:rFonts w:ascii="Times New Roman" w:hAnsi="Times New Roman"/>
                <w:spacing w:val="-4"/>
              </w:rPr>
              <w:t xml:space="preserve"> перед основными блоками мероприятия, длительностью </w:t>
            </w:r>
            <w:r w:rsidRPr="00F45871">
              <w:rPr>
                <w:rFonts w:ascii="Times New Roman" w:eastAsia="Arial" w:hAnsi="Times New Roman"/>
                <w:spacing w:val="-4"/>
              </w:rPr>
              <w:t>не менее 90 сек.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spacing w:val="-4"/>
              </w:rPr>
              <w:t xml:space="preserve"> - </w:t>
            </w:r>
            <w:proofErr w:type="spellStart"/>
            <w:r w:rsidRPr="00F45871">
              <w:rPr>
                <w:rFonts w:ascii="Times New Roman" w:hAnsi="Times New Roman"/>
                <w:spacing w:val="-4"/>
              </w:rPr>
              <w:t>видео-заставки</w:t>
            </w:r>
            <w:proofErr w:type="spellEnd"/>
            <w:r w:rsidRPr="00F45871">
              <w:rPr>
                <w:rFonts w:ascii="Times New Roman" w:hAnsi="Times New Roman"/>
                <w:spacing w:val="-4"/>
              </w:rPr>
              <w:t xml:space="preserve"> о номинантах 30 </w:t>
            </w:r>
            <w:proofErr w:type="spellStart"/>
            <w:proofErr w:type="gramStart"/>
            <w:r w:rsidRPr="00F45871"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 w:rsidRPr="00F45871">
              <w:rPr>
                <w:rFonts w:ascii="Times New Roman" w:hAnsi="Times New Roman"/>
                <w:spacing w:val="-4"/>
              </w:rPr>
              <w:t xml:space="preserve"> перед награждением, длительность 60 сек.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gridAfter w:val="1"/>
          <w:wAfter w:w="31" w:type="dxa"/>
          <w:trHeight w:val="33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45871">
              <w:rPr>
                <w:rFonts w:ascii="Times New Roman" w:hAnsi="Times New Roman"/>
                <w:b/>
                <w:lang w:val="en-US"/>
              </w:rPr>
              <w:t>4</w:t>
            </w:r>
            <w:r w:rsidRPr="00F4587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b/>
              </w:rPr>
              <w:t>Организационная составляющая проекта</w:t>
            </w: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4.1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- Услуги по оформлению площадки в соответствие с концепцией мероприятия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 - флористическое оформление (17 флористических композиций для банкетных столов в форме корзинки с цветами)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4.2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b/>
                <w:bCs/>
              </w:rPr>
              <w:t>Организация  питания участников на 100 человек: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4.2.1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45871">
              <w:rPr>
                <w:rFonts w:ascii="Times New Roman" w:hAnsi="Times New Roman"/>
              </w:rPr>
              <w:t xml:space="preserve">- </w:t>
            </w:r>
            <w:proofErr w:type="spellStart"/>
            <w:r w:rsidRPr="00F45871">
              <w:rPr>
                <w:rFonts w:ascii="Times New Roman" w:hAnsi="Times New Roman"/>
              </w:rPr>
              <w:t>welcome-drink</w:t>
            </w:r>
            <w:proofErr w:type="spellEnd"/>
            <w:r w:rsidRPr="00F45871">
              <w:rPr>
                <w:rFonts w:ascii="Times New Roman" w:hAnsi="Times New Roman"/>
              </w:rPr>
              <w:t>: 100 бокалов вина или шампанского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штука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4.2.2.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- банкет на 100 человек, в том числе:</w:t>
            </w:r>
          </w:p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(Согласование меню с Заказчиком)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человек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100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холодные закуски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грамм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100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Горячие блюда и закуски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5871" w:rsidRPr="00F45871" w:rsidRDefault="00F45871" w:rsidP="00F45871">
            <w:pPr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грамм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5871" w:rsidRPr="00F45871" w:rsidRDefault="00F45871" w:rsidP="00F45871">
            <w:pPr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250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Фруктовое ассорти 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грамм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150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Сок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грамм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200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Кофе/чай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Алкоголь, вино, шампанское (из расчета на человека)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грамм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200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4.3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b/>
                <w:bCs/>
              </w:rPr>
              <w:t>Подбор и инструктаж персонала для работы на мероприятии, работа на мероприятии: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технический специалист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звукорежиссер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ведущий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не менее 2 артистов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часов 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3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московский оркестр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часов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3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 фотограф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Не менее 4 </w:t>
            </w:r>
            <w:proofErr w:type="spellStart"/>
            <w:r w:rsidRPr="00F45871">
              <w:rPr>
                <w:rFonts w:ascii="Times New Roman" w:hAnsi="Times New Roman"/>
              </w:rPr>
              <w:t>хостес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4.4.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b/>
                <w:bCs/>
              </w:rPr>
              <w:t xml:space="preserve">Организация регистрации участников </w:t>
            </w:r>
          </w:p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(с участием </w:t>
            </w:r>
            <w:proofErr w:type="spellStart"/>
            <w:r w:rsidRPr="00F45871">
              <w:rPr>
                <w:rFonts w:ascii="Times New Roman" w:hAnsi="Times New Roman"/>
              </w:rPr>
              <w:t>хостес</w:t>
            </w:r>
            <w:proofErr w:type="spellEnd"/>
            <w:r w:rsidRPr="00F45871">
              <w:rPr>
                <w:rFonts w:ascii="Times New Roman" w:hAnsi="Times New Roman"/>
              </w:rPr>
              <w:t xml:space="preserve"> в </w:t>
            </w:r>
            <w:proofErr w:type="spellStart"/>
            <w:r w:rsidRPr="00F45871">
              <w:rPr>
                <w:rFonts w:ascii="Times New Roman" w:hAnsi="Times New Roman"/>
              </w:rPr>
              <w:t>дресс-коде</w:t>
            </w:r>
            <w:proofErr w:type="spellEnd"/>
            <w:r w:rsidRPr="00F45871">
              <w:rPr>
                <w:rFonts w:ascii="Times New Roman" w:hAnsi="Times New Roman"/>
              </w:rPr>
              <w:t xml:space="preserve"> мероприятия для встречи и рассадки гостей).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4.5.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Фото мероприятия, предоставить </w:t>
            </w:r>
            <w:proofErr w:type="spellStart"/>
            <w:r w:rsidRPr="00F45871">
              <w:rPr>
                <w:rFonts w:ascii="Times New Roman" w:hAnsi="Times New Roman"/>
              </w:rPr>
              <w:t>фотоотчёт</w:t>
            </w:r>
            <w:proofErr w:type="spellEnd"/>
            <w:r w:rsidRPr="00F45871">
              <w:rPr>
                <w:rFonts w:ascii="Times New Roman" w:hAnsi="Times New Roman"/>
              </w:rPr>
              <w:t xml:space="preserve"> на электронном носителе.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4.6.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Обеспечить видеосъемку мероприятия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4.7.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 xml:space="preserve">Организовать демонстрацию видеоматериалов </w:t>
            </w:r>
            <w:r w:rsidRPr="00F45871">
              <w:rPr>
                <w:rFonts w:ascii="Times New Roman" w:hAnsi="Times New Roman"/>
              </w:rPr>
              <w:lastRenderedPageBreak/>
              <w:t>согласно сценарию мероприятия.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lastRenderedPageBreak/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lastRenderedPageBreak/>
              <w:t>4.8.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Разработка фирменного стиля мероприятия и согласование с Заказчиком; предоставить все разработанные макеты фирменного стиля мероприятия на электронном носителе.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услуга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pStyle w:val="1c"/>
              <w:ind w:left="0"/>
              <w:jc w:val="both"/>
              <w:rPr>
                <w:sz w:val="22"/>
                <w:szCs w:val="22"/>
              </w:rPr>
            </w:pPr>
            <w:r w:rsidRPr="00F45871">
              <w:rPr>
                <w:sz w:val="22"/>
                <w:szCs w:val="22"/>
              </w:rPr>
              <w:t>4.9.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Разработка и изготовление отличительного знака в количестве 11шт. оригинального дизайна в стилистике мероприятия (варианты применяемых технологий: использовать элементы декора из металла, пластика, камня), темой которого является рупор на подставке с надписью конкурса и номинации, гербом Ярославской области и текстом «Правительство Ярославской области».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штука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11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4.10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Разработка и изготовление дипломов в рамках в количестве 30 шт. оригинального дизайна в стилистике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штука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</w:rPr>
              <w:t>30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5871" w:rsidRPr="00F45871" w:rsidTr="006A226F"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pacing w:after="0"/>
              <w:rPr>
                <w:rFonts w:ascii="Times New Roman" w:hAnsi="Times New Roman"/>
              </w:rPr>
            </w:pPr>
            <w:r w:rsidRPr="00F4587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871" w:rsidRPr="00F45871" w:rsidRDefault="00F45871" w:rsidP="00F4587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F45871" w:rsidRPr="00F45871" w:rsidRDefault="00F45871" w:rsidP="00F45871">
      <w:pPr>
        <w:pStyle w:val="a6"/>
        <w:jc w:val="right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733"/>
        <w:tblW w:w="10422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F45871" w:rsidRPr="00F45871" w:rsidTr="006A226F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От Заказчика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Директор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_____________________/А.А. Катков/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От Исполнителя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F45871">
              <w:rPr>
                <w:rFonts w:ascii="Times New Roman" w:hAnsi="Times New Roman"/>
                <w:bCs/>
                <w:i/>
                <w:color w:val="000000"/>
              </w:rPr>
              <w:t>Наименование должности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_____________________/____________/</w:t>
            </w:r>
          </w:p>
          <w:p w:rsidR="00F45871" w:rsidRPr="00F45871" w:rsidRDefault="00F45871" w:rsidP="00F4587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45871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F45871" w:rsidRPr="00F45871" w:rsidRDefault="00F45871" w:rsidP="00F4587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F45871" w:rsidRPr="00F45871" w:rsidRDefault="00F45871" w:rsidP="00F4587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F45871" w:rsidRPr="00F45871" w:rsidRDefault="00F45871" w:rsidP="00F4587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F45871" w:rsidRPr="00F45871" w:rsidRDefault="00F45871" w:rsidP="00F4587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  <w:r w:rsidRPr="00F45871">
        <w:rPr>
          <w:rFonts w:ascii="Times New Roman" w:hAnsi="Times New Roman"/>
          <w:b/>
        </w:rPr>
        <w:t xml:space="preserve">                                                                                          </w:t>
      </w:r>
    </w:p>
    <w:p w:rsidR="00F45871" w:rsidRPr="00F45871" w:rsidRDefault="00F45871" w:rsidP="00F4587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</w:p>
    <w:p w:rsidR="0059251F" w:rsidRPr="00F45871" w:rsidRDefault="0059251F" w:rsidP="00F45871">
      <w:pPr>
        <w:spacing w:after="0"/>
        <w:rPr>
          <w:rFonts w:ascii="Times New Roman" w:hAnsi="Times New Roman"/>
        </w:rPr>
      </w:pPr>
    </w:p>
    <w:sectPr w:rsidR="0059251F" w:rsidRPr="00F45871" w:rsidSect="00F45871">
      <w:pgSz w:w="11906" w:h="16838"/>
      <w:pgMar w:top="425" w:right="425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14B5598"/>
    <w:multiLevelType w:val="hybridMultilevel"/>
    <w:tmpl w:val="CA20BEE0"/>
    <w:lvl w:ilvl="0" w:tplc="08621C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CEE3474"/>
    <w:multiLevelType w:val="multilevel"/>
    <w:tmpl w:val="97E0D1D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0F3814FC"/>
    <w:multiLevelType w:val="hybridMultilevel"/>
    <w:tmpl w:val="A48CFFB8"/>
    <w:lvl w:ilvl="0" w:tplc="67721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A124B8"/>
    <w:multiLevelType w:val="hybridMultilevel"/>
    <w:tmpl w:val="B29E0D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6500DB"/>
    <w:multiLevelType w:val="multilevel"/>
    <w:tmpl w:val="80640C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5963E00"/>
    <w:multiLevelType w:val="hybridMultilevel"/>
    <w:tmpl w:val="7026C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060988"/>
    <w:multiLevelType w:val="hybridMultilevel"/>
    <w:tmpl w:val="90DEF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210AA"/>
    <w:multiLevelType w:val="hybridMultilevel"/>
    <w:tmpl w:val="30BE3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E7160"/>
    <w:multiLevelType w:val="multilevel"/>
    <w:tmpl w:val="7724188C"/>
    <w:lvl w:ilvl="0">
      <w:start w:val="1"/>
      <w:numFmt w:val="decimal"/>
      <w:lvlText w:val="%1."/>
      <w:lvlJc w:val="center"/>
      <w:pPr>
        <w:tabs>
          <w:tab w:val="num" w:pos="459"/>
        </w:tabs>
        <w:ind w:left="459" w:hanging="279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391"/>
        </w:tabs>
        <w:ind w:left="1391" w:hanging="851"/>
      </w:pPr>
      <w:rPr>
        <w:rFonts w:hint="default"/>
        <w:spacing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567"/>
      </w:pPr>
      <w:rPr>
        <w:rFonts w:hint="default"/>
      </w:rPr>
    </w:lvl>
    <w:lvl w:ilvl="4">
      <w:start w:val="1"/>
      <w:numFmt w:val="decimal"/>
      <w:pStyle w:val="1"/>
      <w:lvlText w:val="%5)"/>
      <w:lvlJc w:val="left"/>
      <w:pPr>
        <w:tabs>
          <w:tab w:val="num" w:pos="2448"/>
        </w:tabs>
        <w:ind w:left="2448" w:hanging="1008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9">
    <w:nsid w:val="57F92A38"/>
    <w:multiLevelType w:val="multilevel"/>
    <w:tmpl w:val="085853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40864CA"/>
    <w:multiLevelType w:val="hybridMultilevel"/>
    <w:tmpl w:val="F1783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AF7A5E"/>
    <w:multiLevelType w:val="hybridMultilevel"/>
    <w:tmpl w:val="7F28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F76B7"/>
    <w:multiLevelType w:val="hybridMultilevel"/>
    <w:tmpl w:val="AC9AFC12"/>
    <w:lvl w:ilvl="0" w:tplc="08621C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CF70BC1"/>
    <w:multiLevelType w:val="multilevel"/>
    <w:tmpl w:val="EC623414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17A1E70"/>
    <w:multiLevelType w:val="hybridMultilevel"/>
    <w:tmpl w:val="A3FC6AA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11"/>
  </w:num>
  <w:num w:numId="5">
    <w:abstractNumId w:val="23"/>
  </w:num>
  <w:num w:numId="6">
    <w:abstractNumId w:val="18"/>
  </w:num>
  <w:num w:numId="7">
    <w:abstractNumId w:val="22"/>
  </w:num>
  <w:num w:numId="8">
    <w:abstractNumId w:val="24"/>
  </w:num>
  <w:num w:numId="9">
    <w:abstractNumId w:val="20"/>
  </w:num>
  <w:num w:numId="10">
    <w:abstractNumId w:val="15"/>
  </w:num>
  <w:num w:numId="11">
    <w:abstractNumId w:val="17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21"/>
  </w:num>
  <w:num w:numId="17">
    <w:abstractNumId w:val="0"/>
  </w:num>
  <w:num w:numId="18">
    <w:abstractNumId w:val="2"/>
  </w:num>
  <w:num w:numId="19">
    <w:abstractNumId w:val="1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01DDA"/>
    <w:rsid w:val="00037432"/>
    <w:rsid w:val="000C667B"/>
    <w:rsid w:val="00133B34"/>
    <w:rsid w:val="002B489D"/>
    <w:rsid w:val="00371FA7"/>
    <w:rsid w:val="00483BDE"/>
    <w:rsid w:val="0059251F"/>
    <w:rsid w:val="009D6F78"/>
    <w:rsid w:val="00A52FD2"/>
    <w:rsid w:val="00AE47EA"/>
    <w:rsid w:val="00C01DDA"/>
    <w:rsid w:val="00D853FA"/>
    <w:rsid w:val="00EC2C86"/>
    <w:rsid w:val="00F4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DA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C01DD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qFormat/>
    <w:rsid w:val="00C01D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01DD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01DD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C01D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C01D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01DD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unhideWhenUsed/>
    <w:rsid w:val="00C01DDA"/>
    <w:rPr>
      <w:color w:val="0000FF"/>
      <w:u w:val="single"/>
    </w:rPr>
  </w:style>
  <w:style w:type="paragraph" w:styleId="a4">
    <w:name w:val="Title"/>
    <w:basedOn w:val="a"/>
    <w:link w:val="a5"/>
    <w:qFormat/>
    <w:rsid w:val="00C01DD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C01D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C01DD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C01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1DDA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rsid w:val="00C01DD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01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01D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C01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01DDA"/>
    <w:rPr>
      <w:b/>
      <w:bCs/>
    </w:rPr>
  </w:style>
  <w:style w:type="character" w:customStyle="1" w:styleId="databind1">
    <w:name w:val="databind1"/>
    <w:basedOn w:val="a0"/>
    <w:rsid w:val="00C01DDA"/>
    <w:rPr>
      <w:color w:val="719E3F"/>
    </w:rPr>
  </w:style>
  <w:style w:type="character" w:customStyle="1" w:styleId="databind2">
    <w:name w:val="databind2"/>
    <w:basedOn w:val="a0"/>
    <w:rsid w:val="00C01DDA"/>
    <w:rPr>
      <w:color w:val="719E3F"/>
    </w:rPr>
  </w:style>
  <w:style w:type="paragraph" w:styleId="ac">
    <w:name w:val="List Paragraph"/>
    <w:basedOn w:val="a"/>
    <w:uiPriority w:val="34"/>
    <w:qFormat/>
    <w:rsid w:val="00C01D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C01DDA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C0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e"/>
    <w:uiPriority w:val="99"/>
    <w:semiHidden/>
    <w:rsid w:val="00C01DDA"/>
    <w:rPr>
      <w:rFonts w:ascii="Tahoma" w:eastAsia="Calibri" w:hAnsi="Tahoma" w:cs="Tahoma"/>
      <w:sz w:val="16"/>
      <w:szCs w:val="16"/>
    </w:rPr>
  </w:style>
  <w:style w:type="paragraph" w:styleId="af">
    <w:name w:val="footer"/>
    <w:basedOn w:val="a"/>
    <w:link w:val="af0"/>
    <w:rsid w:val="00C01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C01D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01DDA"/>
  </w:style>
  <w:style w:type="paragraph" w:styleId="32">
    <w:name w:val="Body Text Indent 3"/>
    <w:basedOn w:val="a"/>
    <w:link w:val="33"/>
    <w:rsid w:val="00C01DDA"/>
    <w:pPr>
      <w:spacing w:after="0" w:line="240" w:lineRule="auto"/>
      <w:ind w:firstLine="708"/>
      <w:jc w:val="both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C01DDA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2">
    <w:name w:val="Body Text 2"/>
    <w:basedOn w:val="a"/>
    <w:link w:val="23"/>
    <w:rsid w:val="00C01DDA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C01DDA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nsNormal">
    <w:name w:val="ConsNormal"/>
    <w:link w:val="ConsNormal0"/>
    <w:rsid w:val="00C01DD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C01DD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caoiino">
    <w:name w:val="Aacao_iino"/>
    <w:basedOn w:val="a"/>
    <w:rsid w:val="00C01DDA"/>
    <w:pPr>
      <w:overflowPunct w:val="0"/>
      <w:autoSpaceDE w:val="0"/>
      <w:autoSpaceDN w:val="0"/>
      <w:adjustRightInd w:val="0"/>
      <w:spacing w:before="120"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2">
    <w:name w:val="Знак Знак Знак Знак Знак"/>
    <w:basedOn w:val="a"/>
    <w:rsid w:val="00C01DD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3">
    <w:name w:val="Normal (Web)"/>
    <w:basedOn w:val="a"/>
    <w:rsid w:val="00C01DD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Знак"/>
    <w:basedOn w:val="a"/>
    <w:rsid w:val="00C01DD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5">
    <w:name w:val="Текст сноски Знак"/>
    <w:basedOn w:val="a0"/>
    <w:link w:val="af6"/>
    <w:semiHidden/>
    <w:rsid w:val="00C01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rsid w:val="00C01D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f6"/>
    <w:uiPriority w:val="99"/>
    <w:semiHidden/>
    <w:rsid w:val="00C01DDA"/>
    <w:rPr>
      <w:rFonts w:ascii="Calibri" w:eastAsia="Calibri" w:hAnsi="Calibri" w:cs="Times New Roman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C01DD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4">
    <w:name w:val="Стиль1"/>
    <w:basedOn w:val="a"/>
    <w:rsid w:val="00C01DDA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">
    <w:name w:val="Стиль2"/>
    <w:basedOn w:val="24"/>
    <w:rsid w:val="00C01DDA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Cs w:val="20"/>
    </w:rPr>
  </w:style>
  <w:style w:type="paragraph" w:styleId="24">
    <w:name w:val="List Number 2"/>
    <w:basedOn w:val="a"/>
    <w:rsid w:val="00C01DDA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Стиль3 Знак Знак"/>
    <w:basedOn w:val="25"/>
    <w:rsid w:val="00C01DDA"/>
    <w:pPr>
      <w:widowControl w:val="0"/>
      <w:numPr>
        <w:ilvl w:val="2"/>
        <w:numId w:val="5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5">
    <w:name w:val="Body Text Indent 2"/>
    <w:basedOn w:val="a"/>
    <w:link w:val="26"/>
    <w:rsid w:val="00C01DD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C01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 Знак Знак Знак Знак Знак Знак"/>
    <w:basedOn w:val="a"/>
    <w:rsid w:val="00C01DD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5">
    <w:name w:val="Обычный1"/>
    <w:rsid w:val="00C01DDA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C01DDA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customStyle="1" w:styleId="af8">
    <w:name w:val="Знак Знак"/>
    <w:basedOn w:val="a"/>
    <w:rsid w:val="00C01DD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">
    <w:name w:val="Char Char"/>
    <w:basedOn w:val="a"/>
    <w:rsid w:val="00C01DD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6">
    <w:name w:val="Знак Знак Знак1"/>
    <w:basedOn w:val="a"/>
    <w:rsid w:val="00C01DD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 Знак Знак Знак"/>
    <w:basedOn w:val="a"/>
    <w:rsid w:val="00C01DD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Знак Знак Знак1 Знак"/>
    <w:basedOn w:val="a"/>
    <w:rsid w:val="00C01DD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8">
    <w:name w:val="Знак Знак Знак Знак Знак1"/>
    <w:basedOn w:val="a"/>
    <w:rsid w:val="00C01DD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22">
    <w:name w:val="Font Style22"/>
    <w:basedOn w:val="a0"/>
    <w:rsid w:val="00C01DDA"/>
    <w:rPr>
      <w:rFonts w:ascii="Times New Roman" w:hAnsi="Times New Roman" w:cs="Times New Roman"/>
      <w:color w:val="000000"/>
      <w:sz w:val="26"/>
      <w:szCs w:val="26"/>
    </w:rPr>
  </w:style>
  <w:style w:type="paragraph" w:styleId="afa">
    <w:name w:val="Body Text"/>
    <w:basedOn w:val="a"/>
    <w:link w:val="afb"/>
    <w:rsid w:val="00C01DD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C01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 Знак Знак"/>
    <w:basedOn w:val="a"/>
    <w:rsid w:val="00C01DD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rsid w:val="00C01DDA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3---">
    <w:name w:val="3---"/>
    <w:basedOn w:val="a"/>
    <w:rsid w:val="00C01DDA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C01DD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C01D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9">
    <w:name w:val="заголовок 1"/>
    <w:basedOn w:val="a"/>
    <w:next w:val="a"/>
    <w:rsid w:val="00C01DDA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C01D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C01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C01D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a">
    <w:name w:val="Текст примечания Знак1"/>
    <w:basedOn w:val="a0"/>
    <w:link w:val="afe"/>
    <w:uiPriority w:val="99"/>
    <w:semiHidden/>
    <w:rsid w:val="00C01DDA"/>
    <w:rPr>
      <w:rFonts w:ascii="Calibri" w:eastAsia="Calibri" w:hAnsi="Calibri" w:cs="Times New Roman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C01DDA"/>
    <w:rPr>
      <w:b/>
      <w:bCs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C01DDA"/>
    <w:rPr>
      <w:b/>
      <w:bCs/>
    </w:rPr>
  </w:style>
  <w:style w:type="character" w:customStyle="1" w:styleId="1b">
    <w:name w:val="Тема примечания Знак1"/>
    <w:basedOn w:val="1a"/>
    <w:link w:val="aff0"/>
    <w:uiPriority w:val="99"/>
    <w:semiHidden/>
    <w:rsid w:val="00C01DDA"/>
    <w:rPr>
      <w:b/>
      <w:bCs/>
    </w:rPr>
  </w:style>
  <w:style w:type="paragraph" w:customStyle="1" w:styleId="aff1">
    <w:name w:val="Пункт Знак"/>
    <w:basedOn w:val="a"/>
    <w:rsid w:val="00C01DDA"/>
    <w:pPr>
      <w:tabs>
        <w:tab w:val="num" w:pos="747"/>
        <w:tab w:val="left" w:pos="851"/>
        <w:tab w:val="left" w:pos="1134"/>
      </w:tabs>
      <w:spacing w:after="0" w:line="360" w:lineRule="auto"/>
      <w:ind w:left="747" w:hanging="567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2">
    <w:name w:val="Подпункт"/>
    <w:basedOn w:val="aff1"/>
    <w:rsid w:val="00C01DDA"/>
    <w:pPr>
      <w:numPr>
        <w:ilvl w:val="2"/>
      </w:numPr>
      <w:tabs>
        <w:tab w:val="clear" w:pos="1134"/>
        <w:tab w:val="num" w:pos="747"/>
      </w:tabs>
      <w:ind w:left="747" w:hanging="567"/>
    </w:pPr>
  </w:style>
  <w:style w:type="paragraph" w:customStyle="1" w:styleId="aff3">
    <w:name w:val="Подподпункт"/>
    <w:basedOn w:val="aff2"/>
    <w:rsid w:val="00C01DDA"/>
    <w:pPr>
      <w:numPr>
        <w:ilvl w:val="3"/>
      </w:numPr>
      <w:tabs>
        <w:tab w:val="num" w:pos="747"/>
        <w:tab w:val="left" w:pos="1134"/>
        <w:tab w:val="left" w:pos="1418"/>
      </w:tabs>
      <w:ind w:left="747" w:hanging="567"/>
    </w:pPr>
    <w:rPr>
      <w:snapToGrid/>
    </w:rPr>
  </w:style>
  <w:style w:type="paragraph" w:customStyle="1" w:styleId="aff4">
    <w:name w:val="Подподподпункт"/>
    <w:basedOn w:val="a"/>
    <w:rsid w:val="00C01DDA"/>
    <w:pPr>
      <w:tabs>
        <w:tab w:val="num" w:pos="1098"/>
        <w:tab w:val="left" w:pos="1134"/>
        <w:tab w:val="left" w:pos="1701"/>
      </w:tabs>
      <w:spacing w:after="0" w:line="360" w:lineRule="auto"/>
      <w:ind w:left="1098" w:hanging="1008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">
    <w:name w:val="Пункт1"/>
    <w:basedOn w:val="a"/>
    <w:rsid w:val="00C01DDA"/>
    <w:pPr>
      <w:numPr>
        <w:ilvl w:val="4"/>
        <w:numId w:val="6"/>
      </w:numPr>
      <w:tabs>
        <w:tab w:val="clear" w:pos="2448"/>
        <w:tab w:val="num" w:pos="459"/>
      </w:tabs>
      <w:spacing w:before="240" w:after="0" w:line="360" w:lineRule="auto"/>
      <w:ind w:left="459" w:hanging="279"/>
      <w:jc w:val="center"/>
    </w:pPr>
    <w:rPr>
      <w:rFonts w:ascii="Arial" w:eastAsia="Times New Roman" w:hAnsi="Arial"/>
      <w:b/>
      <w:snapToGrid w:val="0"/>
      <w:sz w:val="28"/>
      <w:szCs w:val="28"/>
      <w:lang w:eastAsia="ru-RU"/>
    </w:rPr>
  </w:style>
  <w:style w:type="paragraph" w:customStyle="1" w:styleId="Default">
    <w:name w:val="Default"/>
    <w:rsid w:val="00C01D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mes12">
    <w:name w:val="Times 12"/>
    <w:basedOn w:val="a"/>
    <w:qFormat/>
    <w:rsid w:val="00C01DD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paragraph" w:customStyle="1" w:styleId="aff5">
    <w:name w:val="Íîðìàëüíûé"/>
    <w:rsid w:val="00C01DD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paragraph" w:customStyle="1" w:styleId="36">
    <w:name w:val="Абзац списка3"/>
    <w:basedOn w:val="a"/>
    <w:rsid w:val="00C01DDA"/>
    <w:pPr>
      <w:ind w:left="720"/>
      <w:contextualSpacing/>
    </w:pPr>
    <w:rPr>
      <w:rFonts w:eastAsia="Times New Roman"/>
    </w:rPr>
  </w:style>
  <w:style w:type="paragraph" w:customStyle="1" w:styleId="ConsNonformat0">
    <w:name w:val="ConsNonformat"/>
    <w:rsid w:val="00C01D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Абзац списка1"/>
    <w:basedOn w:val="a"/>
    <w:rsid w:val="00F45871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customStyle="1" w:styleId="aff6">
    <w:name w:val="Содержимое таблицы"/>
    <w:basedOn w:val="a"/>
    <w:rsid w:val="00F45871"/>
    <w:pPr>
      <w:suppressLineNumbers/>
      <w:suppressAutoHyphens/>
      <w:spacing w:after="0" w:line="100" w:lineRule="atLeast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4581</Words>
  <Characters>26112</Characters>
  <Application>Microsoft Office Word</Application>
  <DocSecurity>0</DocSecurity>
  <Lines>217</Lines>
  <Paragraphs>61</Paragraphs>
  <ScaleCrop>false</ScaleCrop>
  <Company/>
  <LinksUpToDate>false</LinksUpToDate>
  <CharactersWithSpaces>30632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5</cp:revision>
  <dcterms:created xsi:type="dcterms:W3CDTF">2015-10-15T07:57:00Z</dcterms:created>
  <dcterms:modified xsi:type="dcterms:W3CDTF">2015-10-15T08:06:00Z</dcterms:modified>
</cp:coreProperties>
</file>