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07" w:rsidRDefault="00BF2907" w:rsidP="00BF2907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17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BF2907" w:rsidRDefault="00BF2907" w:rsidP="00BF2907">
      <w:pPr>
        <w:pStyle w:val="a5"/>
        <w:outlineLvl w:val="0"/>
        <w:rPr>
          <w:sz w:val="24"/>
          <w:szCs w:val="24"/>
        </w:rPr>
      </w:pPr>
    </w:p>
    <w:p w:rsidR="00BF2907" w:rsidRPr="006B63F4" w:rsidRDefault="00BF2907" w:rsidP="00BF290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01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BF2907" w:rsidRPr="006B63F4" w:rsidRDefault="00BF2907" w:rsidP="00BF290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BF2907" w:rsidRPr="006B63F4" w:rsidRDefault="00BF2907" w:rsidP="00BF290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BF2907" w:rsidRPr="006B63F4" w:rsidRDefault="00BF2907" w:rsidP="00BF2907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BF2907" w:rsidRPr="006B63F4" w:rsidRDefault="00BF2907" w:rsidP="00BF290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BF2907" w:rsidRPr="008A37BE" w:rsidRDefault="00BF2907" w:rsidP="00BF29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</w:rPr>
        <w:t xml:space="preserve"> </w:t>
      </w:r>
      <w:r>
        <w:rPr>
          <w:b/>
        </w:rPr>
        <w:tab/>
      </w:r>
      <w:r w:rsidRPr="008A37BE">
        <w:rPr>
          <w:sz w:val="22"/>
          <w:szCs w:val="22"/>
        </w:rPr>
        <w:t>Право заключить лицензионный договор на приобретение неисключительных прав на информационные или иные материалы сетевого издания</w:t>
      </w:r>
      <w:r w:rsidRPr="00DF238D">
        <w:rPr>
          <w:sz w:val="22"/>
          <w:szCs w:val="22"/>
        </w:rPr>
        <w:t>. Извещение и запрос предложений № 0</w:t>
      </w:r>
      <w:r>
        <w:rPr>
          <w:sz w:val="22"/>
          <w:szCs w:val="22"/>
        </w:rPr>
        <w:t>09</w:t>
      </w:r>
      <w:r w:rsidRPr="00DF238D">
        <w:rPr>
          <w:sz w:val="22"/>
          <w:szCs w:val="22"/>
        </w:rPr>
        <w:t xml:space="preserve">/ЗП-2017 были размещены на официальном закупочном сайте в сети “Интернет” </w:t>
      </w:r>
      <w:hyperlink r:id="rId5" w:history="1">
        <w:r w:rsidRPr="00DF238D">
          <w:rPr>
            <w:sz w:val="22"/>
            <w:szCs w:val="22"/>
          </w:rPr>
          <w:t>www.zakupki.gov.ru</w:t>
        </w:r>
      </w:hyperlink>
      <w:r w:rsidRPr="00DF238D">
        <w:rPr>
          <w:sz w:val="22"/>
          <w:szCs w:val="22"/>
        </w:rPr>
        <w:t>. 16 февраля 2017 года (</w:t>
      </w:r>
      <w:r>
        <w:rPr>
          <w:sz w:val="22"/>
          <w:szCs w:val="22"/>
        </w:rPr>
        <w:t>закупка №</w:t>
      </w:r>
      <w:r w:rsidRPr="00DF238D">
        <w:rPr>
          <w:sz w:val="22"/>
          <w:szCs w:val="22"/>
        </w:rPr>
        <w:t xml:space="preserve"> </w:t>
      </w:r>
      <w:hyperlink r:id="rId6" w:tgtFrame="_blank" w:history="1">
        <w:r w:rsidRPr="00501094">
          <w:rPr>
            <w:sz w:val="22"/>
            <w:szCs w:val="22"/>
          </w:rPr>
          <w:t xml:space="preserve"> </w:t>
        </w:r>
        <w:hyperlink r:id="rId7" w:tgtFrame="_blank" w:history="1">
          <w:r w:rsidRPr="00FB0804">
            <w:rPr>
              <w:sz w:val="22"/>
              <w:szCs w:val="22"/>
            </w:rPr>
            <w:t xml:space="preserve">31704802576 </w:t>
          </w:r>
        </w:hyperlink>
      </w:hyperlink>
      <w:r w:rsidRPr="00DF238D">
        <w:rPr>
          <w:sz w:val="22"/>
          <w:szCs w:val="22"/>
        </w:rPr>
        <w:t>).</w:t>
      </w:r>
    </w:p>
    <w:p w:rsidR="00BF2907" w:rsidRPr="006B63F4" w:rsidRDefault="00BF2907" w:rsidP="00BF290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BF2907" w:rsidRPr="006B63F4" w:rsidRDefault="00BF2907" w:rsidP="00BF2907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BF2907" w:rsidRDefault="00BF2907" w:rsidP="00BF290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BF2907" w:rsidRPr="006B63F4" w:rsidRDefault="00BF2907" w:rsidP="00BF2907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01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09 часов 00 </w:t>
      </w:r>
      <w:r w:rsidRPr="006B63F4">
        <w:rPr>
          <w:bCs/>
          <w:sz w:val="22"/>
          <w:szCs w:val="22"/>
        </w:rPr>
        <w:t>минут (время московское).</w:t>
      </w:r>
    </w:p>
    <w:p w:rsidR="00BF2907" w:rsidRPr="006B63F4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BF2907" w:rsidRPr="006B63F4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28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15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BF2907" w:rsidRPr="006B63F4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BF2907" w:rsidRPr="006B63F4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BF2907" w:rsidRPr="006B63F4" w:rsidRDefault="00BF2907" w:rsidP="00BF2907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BF2907" w:rsidRDefault="00BF2907" w:rsidP="00BF2907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BF2907" w:rsidRPr="0000645B" w:rsidRDefault="00BF2907" w:rsidP="00BF2907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BF2907" w:rsidRPr="006B63F4" w:rsidTr="00B6791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2</w:t>
            </w:r>
            <w:r>
              <w:rPr>
                <w:spacing w:val="20"/>
                <w:sz w:val="22"/>
                <w:szCs w:val="22"/>
                <w:lang w:eastAsia="en-US"/>
              </w:rPr>
              <w:t>8.02.2017 в 14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eastAsia="en-US"/>
              </w:rPr>
              <w:t>06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BF2907" w:rsidRPr="006B63F4" w:rsidTr="00B6791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07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Ругион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Медиа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BF2907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454126, г. Челябинск,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Лесопарковая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д. 6, </w:t>
            </w:r>
            <w:proofErr w:type="spellStart"/>
            <w:r>
              <w:rPr>
                <w:sz w:val="22"/>
                <w:szCs w:val="22"/>
                <w:lang w:eastAsia="en-US"/>
              </w:rPr>
              <w:t>оф</w:t>
            </w:r>
            <w:proofErr w:type="spellEnd"/>
            <w:r>
              <w:rPr>
                <w:sz w:val="22"/>
                <w:szCs w:val="22"/>
                <w:lang w:eastAsia="en-US"/>
              </w:rPr>
              <w:t>. 314</w:t>
            </w:r>
          </w:p>
          <w:p w:rsidR="00BF2907" w:rsidRPr="00752332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общества с ограниченной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Ругион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Медиа</w:t>
            </w:r>
            <w:proofErr w:type="spellEnd"/>
            <w:r>
              <w:rPr>
                <w:sz w:val="22"/>
                <w:szCs w:val="22"/>
                <w:lang w:eastAsia="en-US"/>
              </w:rPr>
              <w:t>» г. Ярославль</w:t>
            </w:r>
          </w:p>
          <w:p w:rsidR="00BF2907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филиала: 150014, г. Ярославль, </w:t>
            </w:r>
            <w:proofErr w:type="spellStart"/>
            <w:r>
              <w:rPr>
                <w:sz w:val="22"/>
                <w:szCs w:val="22"/>
                <w:lang w:eastAsia="en-US"/>
              </w:rPr>
              <w:t>пр-т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Толбухина</w:t>
            </w:r>
            <w:proofErr w:type="spellEnd"/>
            <w:r>
              <w:rPr>
                <w:sz w:val="22"/>
                <w:szCs w:val="22"/>
                <w:lang w:eastAsia="en-US"/>
              </w:rPr>
              <w:t>, д. 3</w:t>
            </w:r>
          </w:p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7453302933</w:t>
            </w:r>
          </w:p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 w:rsidRPr="00627090">
              <w:rPr>
                <w:lang w:eastAsia="en-US"/>
              </w:rPr>
              <w:t>745301001</w:t>
            </w:r>
          </w:p>
          <w:p w:rsidR="00BF2907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1167456136121</w:t>
            </w:r>
          </w:p>
          <w:p w:rsidR="00BF2907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06282927</w:t>
            </w:r>
          </w:p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78701000001</w:t>
            </w:r>
          </w:p>
        </w:tc>
      </w:tr>
      <w:tr w:rsidR="00BF2907" w:rsidRPr="006B63F4" w:rsidTr="00B6791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</w:p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BF2907" w:rsidRPr="006B63F4" w:rsidTr="00B6791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6B63F4" w:rsidRDefault="00BF2907" w:rsidP="00B6791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lastRenderedPageBreak/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6B63F4" w:rsidRDefault="00BF2907" w:rsidP="00B6791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6B63F4" w:rsidRDefault="00BF2907" w:rsidP="00B6791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BF2907" w:rsidRPr="006B63F4" w:rsidTr="00B67919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5C1E88" w:rsidRDefault="00BF2907" w:rsidP="00B67919">
            <w:pPr>
              <w:jc w:val="both"/>
            </w:pPr>
            <w:r w:rsidRPr="005C1E88">
              <w:t>Копия устав</w:t>
            </w:r>
            <w:r>
              <w:t>а</w:t>
            </w:r>
            <w:r w:rsidRPr="005C1E88">
              <w:t xml:space="preserve"> и изменения в устав в полном </w:t>
            </w:r>
            <w:proofErr w:type="gramStart"/>
            <w:r w:rsidRPr="005C1E88">
              <w:t>объеме</w:t>
            </w:r>
            <w:proofErr w:type="gramEnd"/>
            <w:r w:rsidRPr="005C1E88"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 w:rsidRPr="004F2FFA"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B50158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 w:rsidRPr="004F2FFA"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B50158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 w:rsidRPr="004F2FFA"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B50158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>
              <w:t>Не предоставлено</w:t>
            </w:r>
          </w:p>
        </w:tc>
      </w:tr>
      <w:tr w:rsidR="00BF2907" w:rsidRPr="006B63F4" w:rsidTr="00B67919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B50158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B50158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</w:p>
          <w:p w:rsidR="00BF2907" w:rsidRDefault="00BF2907" w:rsidP="00B67919">
            <w:pPr>
              <w:jc w:val="center"/>
            </w:pPr>
            <w:r>
              <w:t>Не требуется</w:t>
            </w:r>
          </w:p>
        </w:tc>
      </w:tr>
      <w:tr w:rsidR="00BF2907" w:rsidRPr="006B63F4" w:rsidTr="00B67919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5C1E88" w:rsidRDefault="00BF2907" w:rsidP="00B67919">
            <w:pPr>
              <w:jc w:val="both"/>
            </w:pPr>
            <w:r>
              <w:t>Копия свидетельства</w:t>
            </w:r>
            <w:r w:rsidRPr="005C1E88">
              <w:t xml:space="preserve">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 w:rsidRPr="00BC2DB1"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5C1E88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 w:rsidRPr="00BC2DB1"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5C1E88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A5D28">
              <w:rPr>
                <w:rFonts w:ascii="Times New Roman" w:hAnsi="Times New Roman"/>
              </w:rPr>
              <w:t xml:space="preserve">Распечатки всех информационных материалов </w:t>
            </w:r>
            <w:r>
              <w:rPr>
                <w:rFonts w:ascii="Times New Roman" w:hAnsi="Times New Roman"/>
              </w:rPr>
              <w:t>за</w:t>
            </w:r>
            <w:r w:rsidRPr="009A5D28">
              <w:rPr>
                <w:rFonts w:ascii="Times New Roman" w:hAnsi="Times New Roman"/>
              </w:rPr>
              <w:t xml:space="preserve"> период с </w:t>
            </w:r>
            <w:r>
              <w:rPr>
                <w:rFonts w:ascii="Times New Roman" w:hAnsi="Times New Roman"/>
              </w:rPr>
              <w:t>5</w:t>
            </w:r>
            <w:r w:rsidRPr="009A5D28">
              <w:rPr>
                <w:rFonts w:ascii="Times New Roman" w:hAnsi="Times New Roman"/>
              </w:rPr>
              <w:t xml:space="preserve"> декабря 2016 года по </w:t>
            </w:r>
            <w:r>
              <w:rPr>
                <w:rFonts w:ascii="Times New Roman" w:hAnsi="Times New Roman"/>
              </w:rPr>
              <w:t>7</w:t>
            </w:r>
            <w:r w:rsidRPr="009A5D28">
              <w:rPr>
                <w:rFonts w:ascii="Times New Roman" w:hAnsi="Times New Roman"/>
              </w:rPr>
              <w:t xml:space="preserve"> декабря 2016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 w:rsidRPr="00BC2DB1">
              <w:rPr>
                <w:lang w:eastAsia="en-US"/>
              </w:rPr>
              <w:t>Соответствует</w:t>
            </w:r>
          </w:p>
        </w:tc>
      </w:tr>
      <w:tr w:rsidR="00BF2907" w:rsidRPr="006B63F4" w:rsidTr="00B6791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Pr="009621B0" w:rsidRDefault="00BF2907" w:rsidP="00B679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07" w:rsidRPr="006B63F4" w:rsidRDefault="00BF2907" w:rsidP="00B67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07" w:rsidRDefault="00BF2907" w:rsidP="00B67919">
            <w:pPr>
              <w:jc w:val="center"/>
            </w:pPr>
            <w:r w:rsidRPr="00BC2DB1">
              <w:rPr>
                <w:lang w:eastAsia="en-US"/>
              </w:rPr>
              <w:t>Соответствует</w:t>
            </w:r>
          </w:p>
        </w:tc>
      </w:tr>
    </w:tbl>
    <w:p w:rsidR="00BF2907" w:rsidRPr="00A77FB9" w:rsidRDefault="00BF2907" w:rsidP="00BF2907">
      <w:pPr>
        <w:spacing w:line="276" w:lineRule="auto"/>
        <w:jc w:val="center"/>
        <w:rPr>
          <w:b/>
          <w:sz w:val="22"/>
          <w:szCs w:val="22"/>
        </w:rPr>
      </w:pPr>
      <w:r w:rsidRPr="00A77FB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A77FB9">
        <w:rPr>
          <w:b/>
          <w:sz w:val="22"/>
          <w:szCs w:val="22"/>
        </w:rPr>
        <w:t>Ругион</w:t>
      </w:r>
      <w:proofErr w:type="spellEnd"/>
      <w:r w:rsidRPr="00A77FB9">
        <w:rPr>
          <w:b/>
          <w:sz w:val="22"/>
          <w:szCs w:val="22"/>
        </w:rPr>
        <w:t xml:space="preserve"> </w:t>
      </w:r>
      <w:proofErr w:type="spellStart"/>
      <w:r w:rsidRPr="00A77FB9">
        <w:rPr>
          <w:b/>
          <w:sz w:val="22"/>
          <w:szCs w:val="22"/>
        </w:rPr>
        <w:t>Медиа</w:t>
      </w:r>
      <w:proofErr w:type="spellEnd"/>
      <w:r w:rsidRPr="00A77FB9">
        <w:rPr>
          <w:b/>
          <w:sz w:val="22"/>
          <w:szCs w:val="22"/>
        </w:rPr>
        <w:t>»</w:t>
      </w:r>
    </w:p>
    <w:p w:rsidR="00BF2907" w:rsidRPr="006B63F4" w:rsidRDefault="00BF2907" w:rsidP="00BF2907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4112"/>
        <w:gridCol w:w="2268"/>
        <w:gridCol w:w="4819"/>
      </w:tblGrid>
      <w:tr w:rsidR="00BF2907" w:rsidRPr="006B63F4" w:rsidTr="00B67919">
        <w:trPr>
          <w:trHeight w:val="238"/>
        </w:trPr>
        <w:tc>
          <w:tcPr>
            <w:tcW w:w="4112" w:type="dxa"/>
            <w:vMerge w:val="restart"/>
          </w:tcPr>
          <w:p w:rsidR="00BF2907" w:rsidRPr="006B63F4" w:rsidRDefault="00BF2907" w:rsidP="00B67919">
            <w:pPr>
              <w:jc w:val="center"/>
            </w:pPr>
          </w:p>
          <w:p w:rsidR="00BF2907" w:rsidRPr="006B63F4" w:rsidRDefault="00BF2907" w:rsidP="00B6791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087" w:type="dxa"/>
            <w:gridSpan w:val="2"/>
          </w:tcPr>
          <w:p w:rsidR="00BF2907" w:rsidRPr="006B63F4" w:rsidRDefault="00BF2907" w:rsidP="00B6791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BF2907" w:rsidRPr="006B63F4" w:rsidTr="00B67919">
        <w:trPr>
          <w:trHeight w:val="287"/>
        </w:trPr>
        <w:tc>
          <w:tcPr>
            <w:tcW w:w="4112" w:type="dxa"/>
            <w:vMerge/>
          </w:tcPr>
          <w:p w:rsidR="00BF2907" w:rsidRPr="006B63F4" w:rsidRDefault="00BF2907" w:rsidP="00B67919">
            <w:pPr>
              <w:jc w:val="center"/>
            </w:pPr>
          </w:p>
        </w:tc>
        <w:tc>
          <w:tcPr>
            <w:tcW w:w="2268" w:type="dxa"/>
          </w:tcPr>
          <w:p w:rsidR="00BF2907" w:rsidRPr="006B63F4" w:rsidRDefault="00BF2907" w:rsidP="00B67919">
            <w:pPr>
              <w:jc w:val="center"/>
            </w:pPr>
            <w:r w:rsidRPr="006B63F4">
              <w:t>№ 1</w:t>
            </w:r>
          </w:p>
        </w:tc>
        <w:tc>
          <w:tcPr>
            <w:tcW w:w="4819" w:type="dxa"/>
          </w:tcPr>
          <w:p w:rsidR="00BF2907" w:rsidRPr="006B63F4" w:rsidRDefault="00BF2907" w:rsidP="00B67919">
            <w:pPr>
              <w:jc w:val="center"/>
            </w:pPr>
            <w:r w:rsidRPr="006B63F4">
              <w:t>№ 2</w:t>
            </w:r>
          </w:p>
        </w:tc>
      </w:tr>
      <w:tr w:rsidR="00BF2907" w:rsidRPr="006B63F4" w:rsidTr="00B67919">
        <w:trPr>
          <w:trHeight w:val="689"/>
        </w:trPr>
        <w:tc>
          <w:tcPr>
            <w:tcW w:w="4112" w:type="dxa"/>
            <w:vMerge/>
          </w:tcPr>
          <w:p w:rsidR="00BF2907" w:rsidRPr="006B63F4" w:rsidRDefault="00BF2907" w:rsidP="00B67919">
            <w:pPr>
              <w:jc w:val="center"/>
            </w:pPr>
          </w:p>
        </w:tc>
        <w:tc>
          <w:tcPr>
            <w:tcW w:w="2268" w:type="dxa"/>
          </w:tcPr>
          <w:p w:rsidR="00BF2907" w:rsidRPr="006B63F4" w:rsidRDefault="00BF2907" w:rsidP="00B6791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4819" w:type="dxa"/>
          </w:tcPr>
          <w:p w:rsidR="00BF2907" w:rsidRPr="006B63F4" w:rsidRDefault="00BF2907" w:rsidP="00B6791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</w:tr>
      <w:tr w:rsidR="00BF2907" w:rsidRPr="006B63F4" w:rsidTr="00B67919">
        <w:trPr>
          <w:trHeight w:val="273"/>
        </w:trPr>
        <w:tc>
          <w:tcPr>
            <w:tcW w:w="4112" w:type="dxa"/>
          </w:tcPr>
          <w:p w:rsidR="00BF2907" w:rsidRPr="006B63F4" w:rsidRDefault="00BF2907" w:rsidP="00B67919">
            <w:pPr>
              <w:jc w:val="center"/>
            </w:pPr>
            <w:r w:rsidRPr="006B63F4">
              <w:t>1</w:t>
            </w:r>
          </w:p>
        </w:tc>
        <w:tc>
          <w:tcPr>
            <w:tcW w:w="2268" w:type="dxa"/>
          </w:tcPr>
          <w:p w:rsidR="00BF2907" w:rsidRPr="006B63F4" w:rsidRDefault="00BF2907" w:rsidP="00B67919">
            <w:pPr>
              <w:jc w:val="center"/>
            </w:pPr>
            <w:r w:rsidRPr="006B63F4">
              <w:t>2</w:t>
            </w:r>
          </w:p>
        </w:tc>
        <w:tc>
          <w:tcPr>
            <w:tcW w:w="4819" w:type="dxa"/>
          </w:tcPr>
          <w:p w:rsidR="00BF2907" w:rsidRPr="006B63F4" w:rsidRDefault="00BF2907" w:rsidP="00B67919">
            <w:pPr>
              <w:jc w:val="center"/>
            </w:pPr>
            <w:r w:rsidRPr="006B63F4">
              <w:t>3</w:t>
            </w:r>
          </w:p>
        </w:tc>
      </w:tr>
      <w:tr w:rsidR="00BF2907" w:rsidRPr="006B63F4" w:rsidTr="00B67919">
        <w:trPr>
          <w:trHeight w:val="62"/>
        </w:trPr>
        <w:tc>
          <w:tcPr>
            <w:tcW w:w="4112" w:type="dxa"/>
          </w:tcPr>
          <w:p w:rsidR="00BF2907" w:rsidRPr="006B63F4" w:rsidRDefault="00BF2907" w:rsidP="00B67919">
            <w:pPr>
              <w:jc w:val="both"/>
            </w:pPr>
            <w:r w:rsidRPr="008A37BE">
              <w:t>лицензионный договор на приобретение неисключительных прав на информационные или иные материалы сетевого издания</w:t>
            </w:r>
            <w:r>
              <w:t xml:space="preserve"> – 40 единиц</w:t>
            </w:r>
          </w:p>
        </w:tc>
        <w:tc>
          <w:tcPr>
            <w:tcW w:w="2268" w:type="dxa"/>
          </w:tcPr>
          <w:p w:rsidR="00BF2907" w:rsidRPr="006B63F4" w:rsidRDefault="00BF2907" w:rsidP="00B67919">
            <w:pPr>
              <w:jc w:val="center"/>
            </w:pPr>
            <w:r w:rsidRPr="001A6EE2">
              <w:t>1 000 000,00 рублей</w:t>
            </w:r>
          </w:p>
        </w:tc>
        <w:tc>
          <w:tcPr>
            <w:tcW w:w="4819" w:type="dxa"/>
          </w:tcPr>
          <w:p w:rsidR="00BF2907" w:rsidRPr="007F712E" w:rsidRDefault="00BF2907" w:rsidP="00B67919">
            <w:pPr>
              <w:jc w:val="both"/>
            </w:pPr>
            <w:proofErr w:type="gramStart"/>
            <w:r w:rsidRPr="00FF61B3">
              <w:t xml:space="preserve">комментарий – 7 000,00 рублей, </w:t>
            </w:r>
            <w:r>
              <w:t>интервью</w:t>
            </w:r>
            <w:r w:rsidRPr="0001423C">
              <w:t xml:space="preserve"> – </w:t>
            </w:r>
            <w:r>
              <w:t>10 000,00 рублей</w:t>
            </w:r>
            <w:r w:rsidRPr="0001423C">
              <w:t xml:space="preserve">, </w:t>
            </w:r>
            <w:r>
              <w:t xml:space="preserve">статья – 15 000,00 рублей, сообщение – 2 000,00 рублей, обзор – 20 000,00 рублей, фоторепортаж (10 и более фотографий) – 15 000,00 рублей, интервью с </w:t>
            </w:r>
            <w:proofErr w:type="spellStart"/>
            <w:r>
              <w:t>фотогалереей</w:t>
            </w:r>
            <w:proofErr w:type="spellEnd"/>
            <w:r>
              <w:t xml:space="preserve"> (не менее 9 фотографий) – 25 000,00 рублей.</w:t>
            </w:r>
            <w:proofErr w:type="gramEnd"/>
          </w:p>
          <w:p w:rsidR="00BF2907" w:rsidRPr="006B63F4" w:rsidRDefault="00BF2907" w:rsidP="00B67919">
            <w:pPr>
              <w:ind w:hanging="120"/>
              <w:jc w:val="both"/>
            </w:pPr>
            <w:r>
              <w:t xml:space="preserve"> </w:t>
            </w:r>
            <w:r w:rsidRPr="007F712E">
              <w:t xml:space="preserve">Расчетная стоимость единицы: </w:t>
            </w:r>
            <w:r w:rsidRPr="001A6EE2">
              <w:t>25 000,00 рублей</w:t>
            </w:r>
          </w:p>
        </w:tc>
      </w:tr>
    </w:tbl>
    <w:p w:rsidR="00BF2907" w:rsidRDefault="00BF2907" w:rsidP="00BF2907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BF2907" w:rsidRDefault="00BF2907" w:rsidP="00BF2907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BF2907" w:rsidRPr="005D30E4" w:rsidRDefault="00BF2907" w:rsidP="00BF2907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BF2907" w:rsidRPr="00E135A6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E135A6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</w:t>
      </w:r>
      <w:proofErr w:type="gramStart"/>
      <w:r w:rsidRPr="00F23FD9">
        <w:rPr>
          <w:sz w:val="22"/>
          <w:szCs w:val="22"/>
        </w:rPr>
        <w:t>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8A37BE">
        <w:rPr>
          <w:sz w:val="22"/>
          <w:szCs w:val="22"/>
        </w:rPr>
        <w:t>раво заключить лицензионный договор на приобретение неисключительных прав на информационные или иные материалы сетевого издания</w:t>
      </w:r>
      <w:r w:rsidRPr="00224F47">
        <w:rPr>
          <w:sz w:val="22"/>
          <w:szCs w:val="22"/>
        </w:rPr>
        <w:t xml:space="preserve">, состоявшимся и заключении договора с </w:t>
      </w:r>
      <w:r>
        <w:rPr>
          <w:sz w:val="22"/>
          <w:szCs w:val="22"/>
        </w:rPr>
        <w:t>Обществом с ограниченной ответственностью «</w:t>
      </w:r>
      <w:proofErr w:type="spellStart"/>
      <w:r>
        <w:rPr>
          <w:sz w:val="22"/>
          <w:szCs w:val="22"/>
        </w:rPr>
        <w:t>Ругион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Медиа</w:t>
      </w:r>
      <w:proofErr w:type="spellEnd"/>
      <w:r>
        <w:rPr>
          <w:sz w:val="22"/>
          <w:szCs w:val="22"/>
        </w:rPr>
        <w:t xml:space="preserve">» </w:t>
      </w:r>
      <w:r w:rsidRPr="00E135A6">
        <w:rPr>
          <w:sz w:val="22"/>
          <w:szCs w:val="22"/>
        </w:rPr>
        <w:t>как с единственным поставщиком на предложенных условиях.</w:t>
      </w:r>
      <w:proofErr w:type="gramEnd"/>
    </w:p>
    <w:p w:rsidR="00BF2907" w:rsidRPr="00F23FD9" w:rsidRDefault="00BF2907" w:rsidP="00BF2907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8A37BE">
        <w:rPr>
          <w:sz w:val="22"/>
          <w:szCs w:val="22"/>
        </w:rPr>
        <w:t>раво заключить лицензионный договор на приобретение неисключительных прав на информационные или иные материалы сетевого издания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Заключить договор с ООО «Редакция «</w:t>
      </w:r>
      <w:proofErr w:type="spellStart"/>
      <w:r>
        <w:rPr>
          <w:sz w:val="22"/>
          <w:szCs w:val="22"/>
        </w:rPr>
        <w:t>Угличская</w:t>
      </w:r>
      <w:proofErr w:type="spellEnd"/>
      <w:r>
        <w:rPr>
          <w:sz w:val="22"/>
          <w:szCs w:val="22"/>
        </w:rPr>
        <w:t xml:space="preserve"> газета» как с единственным поставщиком на предложенных условиях.</w:t>
      </w:r>
    </w:p>
    <w:p w:rsidR="00BF2907" w:rsidRPr="006B63F4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lastRenderedPageBreak/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BF2907" w:rsidRPr="006B63F4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BF2907" w:rsidRPr="006B63F4" w:rsidRDefault="00BF2907" w:rsidP="00BF2907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01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sectPr w:rsidR="00BF2907" w:rsidRPr="006B63F4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BF290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BF2907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F2907"/>
    <w:rsid w:val="000C667B"/>
    <w:rsid w:val="00133B34"/>
    <w:rsid w:val="00244001"/>
    <w:rsid w:val="00483BDE"/>
    <w:rsid w:val="004D4F6A"/>
    <w:rsid w:val="0059251F"/>
    <w:rsid w:val="006824A2"/>
    <w:rsid w:val="009D6F78"/>
    <w:rsid w:val="00A52FD2"/>
    <w:rsid w:val="00AA29E6"/>
    <w:rsid w:val="00AE47EA"/>
    <w:rsid w:val="00BF2907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F29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F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F2907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BF2907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BF29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F29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BF2907"/>
  </w:style>
  <w:style w:type="table" w:styleId="aa">
    <w:name w:val="Table Grid"/>
    <w:basedOn w:val="a1"/>
    <w:uiPriority w:val="59"/>
    <w:rsid w:val="00BF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F2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223/purchase/public/purchase/info/common-info.html?noticeId=4943021&amp;epz=true&amp;style44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2531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2017-03-02T07:33:00Z</dcterms:created>
  <dcterms:modified xsi:type="dcterms:W3CDTF">2017-03-02T07:33:00Z</dcterms:modified>
</cp:coreProperties>
</file>