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C1" w:rsidRDefault="00BC64C1" w:rsidP="00BC64C1">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222C64">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C64C1" w:rsidRDefault="00BC64C1" w:rsidP="00BC64C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C64C1" w:rsidRDefault="00BC64C1" w:rsidP="00BC64C1">
      <w:pPr>
        <w:pStyle w:val="a9"/>
        <w:jc w:val="center"/>
        <w:rPr>
          <w:rFonts w:ascii="Times New Roman" w:hAnsi="Times New Roman"/>
          <w:b/>
          <w:sz w:val="28"/>
          <w:szCs w:val="28"/>
        </w:rPr>
      </w:pPr>
      <w:r w:rsidRPr="00222C64">
        <w:pict>
          <v:line id="_x0000_s1027" style="position:absolute;left:0;text-align:left;z-index:251658240" from="0,12.9pt" to="495pt,12.9pt" strokeweight="1.5pt"/>
        </w:pict>
      </w:r>
    </w:p>
    <w:p w:rsidR="00BC64C1" w:rsidRDefault="00BC64C1" w:rsidP="00BC64C1">
      <w:pPr>
        <w:tabs>
          <w:tab w:val="left" w:pos="3969"/>
        </w:tabs>
        <w:spacing w:after="0"/>
        <w:ind w:right="-1"/>
        <w:rPr>
          <w:rFonts w:ascii="Times New Roman" w:hAnsi="Times New Roman"/>
          <w:sz w:val="24"/>
          <w:szCs w:val="24"/>
        </w:rPr>
      </w:pPr>
      <w:r>
        <w:rPr>
          <w:rFonts w:ascii="Times New Roman" w:hAnsi="Times New Roman"/>
          <w:sz w:val="24"/>
          <w:szCs w:val="24"/>
        </w:rPr>
        <w:t xml:space="preserve">от «15» мая 2017г. </w:t>
      </w:r>
    </w:p>
    <w:p w:rsidR="00BC64C1" w:rsidRDefault="00BC64C1" w:rsidP="00BC64C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C64C1" w:rsidRDefault="00BC64C1" w:rsidP="00BC64C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BC64C1" w:rsidRDefault="00BC64C1" w:rsidP="00BC64C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C64C1" w:rsidRDefault="005E63C5" w:rsidP="00BC64C1">
      <w:pPr>
        <w:spacing w:after="0"/>
        <w:jc w:val="both"/>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а поставку автомобиля марки LADA-LARGUS (</w:t>
      </w:r>
      <w:proofErr w:type="spellStart"/>
      <w:r w:rsidRPr="005E63C5">
        <w:rPr>
          <w:rFonts w:ascii="Times New Roman" w:hAnsi="Times New Roman"/>
          <w:sz w:val="24"/>
          <w:szCs w:val="24"/>
        </w:rPr>
        <w:t>Norma</w:t>
      </w:r>
      <w:proofErr w:type="spellEnd"/>
      <w:r w:rsidRPr="005E63C5">
        <w:rPr>
          <w:rFonts w:ascii="Times New Roman" w:hAnsi="Times New Roman"/>
          <w:sz w:val="24"/>
          <w:szCs w:val="24"/>
        </w:rPr>
        <w:t xml:space="preserve"> / </w:t>
      </w:r>
      <w:proofErr w:type="spellStart"/>
      <w:r w:rsidRPr="005E63C5">
        <w:rPr>
          <w:rFonts w:ascii="Times New Roman" w:hAnsi="Times New Roman"/>
          <w:sz w:val="24"/>
          <w:szCs w:val="24"/>
        </w:rPr>
        <w:t>Climate</w:t>
      </w:r>
      <w:proofErr w:type="spellEnd"/>
      <w:r w:rsidRPr="005E63C5">
        <w:rPr>
          <w:rFonts w:ascii="Times New Roman" w:hAnsi="Times New Roman"/>
          <w:sz w:val="24"/>
          <w:szCs w:val="24"/>
        </w:rPr>
        <w:t xml:space="preserve"> 5 мест)</w:t>
      </w:r>
    </w:p>
    <w:p w:rsidR="005E63C5" w:rsidRDefault="005E63C5" w:rsidP="00BC64C1">
      <w:pPr>
        <w:spacing w:after="0"/>
        <w:jc w:val="both"/>
        <w:rPr>
          <w:rFonts w:ascii="Times New Roman" w:hAnsi="Times New Roman"/>
          <w:sz w:val="24"/>
          <w:szCs w:val="24"/>
        </w:rPr>
      </w:pPr>
    </w:p>
    <w:p w:rsidR="00BC64C1" w:rsidRDefault="00BC64C1" w:rsidP="005E63C5">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w:t>
      </w:r>
      <w:r w:rsidR="005E63C5" w:rsidRPr="005E63C5">
        <w:rPr>
          <w:rFonts w:ascii="Times New Roman" w:hAnsi="Times New Roman"/>
          <w:sz w:val="24"/>
          <w:szCs w:val="24"/>
        </w:rPr>
        <w:t xml:space="preserve"> поставк</w:t>
      </w:r>
      <w:r w:rsidR="005E63C5">
        <w:rPr>
          <w:rFonts w:ascii="Times New Roman" w:hAnsi="Times New Roman"/>
          <w:sz w:val="24"/>
          <w:szCs w:val="24"/>
        </w:rPr>
        <w:t>и</w:t>
      </w:r>
      <w:r w:rsidR="005E63C5" w:rsidRPr="005E63C5">
        <w:rPr>
          <w:rFonts w:ascii="Times New Roman" w:hAnsi="Times New Roman"/>
          <w:sz w:val="24"/>
          <w:szCs w:val="24"/>
        </w:rPr>
        <w:t xml:space="preserve"> автомобиля марки LADA-LARGUS (</w:t>
      </w:r>
      <w:proofErr w:type="spellStart"/>
      <w:r w:rsidR="005E63C5" w:rsidRPr="005E63C5">
        <w:rPr>
          <w:rFonts w:ascii="Times New Roman" w:hAnsi="Times New Roman"/>
          <w:sz w:val="24"/>
          <w:szCs w:val="24"/>
        </w:rPr>
        <w:t>Norma</w:t>
      </w:r>
      <w:proofErr w:type="spellEnd"/>
      <w:r w:rsidR="005E63C5" w:rsidRPr="005E63C5">
        <w:rPr>
          <w:rFonts w:ascii="Times New Roman" w:hAnsi="Times New Roman"/>
          <w:sz w:val="24"/>
          <w:szCs w:val="24"/>
        </w:rPr>
        <w:t xml:space="preserve"> / </w:t>
      </w:r>
      <w:proofErr w:type="spellStart"/>
      <w:r w:rsidR="005E63C5" w:rsidRPr="005E63C5">
        <w:rPr>
          <w:rFonts w:ascii="Times New Roman" w:hAnsi="Times New Roman"/>
          <w:sz w:val="24"/>
          <w:szCs w:val="24"/>
        </w:rPr>
        <w:t>Climate</w:t>
      </w:r>
      <w:proofErr w:type="spellEnd"/>
      <w:r w:rsidR="005E63C5" w:rsidRPr="005E63C5">
        <w:rPr>
          <w:rFonts w:ascii="Times New Roman" w:hAnsi="Times New Roman"/>
          <w:sz w:val="24"/>
          <w:szCs w:val="24"/>
        </w:rPr>
        <w:t xml:space="preserve"> 5 мест)</w:t>
      </w:r>
      <w:r w:rsidR="005E63C5">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C64C1" w:rsidRDefault="00BC64C1" w:rsidP="00BC64C1">
      <w:pPr>
        <w:spacing w:after="0"/>
        <w:ind w:firstLine="708"/>
        <w:jc w:val="both"/>
        <w:rPr>
          <w:rFonts w:ascii="Times New Roman" w:hAnsi="Times New Roman"/>
          <w:sz w:val="24"/>
          <w:szCs w:val="24"/>
        </w:rPr>
      </w:pPr>
      <w:r>
        <w:rPr>
          <w:rFonts w:ascii="Times New Roman" w:hAnsi="Times New Roman"/>
          <w:sz w:val="24"/>
          <w:szCs w:val="24"/>
        </w:rPr>
        <w:t>В срок до «18» мая 2017 г. просим представить предложения по цене договора, заключаемого в целях оказания услуг, в соответствии с приложением № 2 к настоящему запросу.</w:t>
      </w:r>
    </w:p>
    <w:p w:rsidR="00BC64C1" w:rsidRDefault="00BC64C1" w:rsidP="00BC64C1">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C64C1" w:rsidRDefault="00BC64C1" w:rsidP="00BC64C1">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BC64C1" w:rsidRDefault="00BC64C1" w:rsidP="00BC64C1">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w:t>
      </w:r>
    </w:p>
    <w:p w:rsidR="00BC64C1" w:rsidRDefault="00BC64C1" w:rsidP="00BC64C1">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BC64C1" w:rsidRDefault="00BC64C1" w:rsidP="00BC64C1">
      <w:pPr>
        <w:spacing w:after="0"/>
        <w:ind w:firstLine="708"/>
        <w:jc w:val="both"/>
        <w:rPr>
          <w:rFonts w:ascii="Times New Roman" w:hAnsi="Times New Roman"/>
          <w:sz w:val="24"/>
          <w:szCs w:val="24"/>
        </w:rPr>
      </w:pPr>
    </w:p>
    <w:p w:rsidR="00BC64C1" w:rsidRDefault="00BC64C1" w:rsidP="00BC64C1">
      <w:pPr>
        <w:spacing w:after="0"/>
        <w:ind w:firstLine="708"/>
        <w:jc w:val="both"/>
        <w:rPr>
          <w:rFonts w:ascii="Times New Roman" w:hAnsi="Times New Roman"/>
          <w:sz w:val="24"/>
          <w:szCs w:val="24"/>
        </w:rPr>
      </w:pPr>
    </w:p>
    <w:p w:rsidR="00BC64C1" w:rsidRDefault="00BC64C1" w:rsidP="00BC64C1">
      <w:pPr>
        <w:spacing w:after="0"/>
        <w:ind w:firstLine="708"/>
        <w:jc w:val="both"/>
        <w:rPr>
          <w:rFonts w:ascii="Times New Roman" w:hAnsi="Times New Roman"/>
          <w:sz w:val="24"/>
          <w:szCs w:val="24"/>
        </w:rPr>
      </w:pPr>
    </w:p>
    <w:p w:rsidR="00BC64C1" w:rsidRDefault="00BC64C1" w:rsidP="00BC64C1">
      <w:pPr>
        <w:spacing w:after="0"/>
        <w:ind w:firstLine="708"/>
        <w:jc w:val="both"/>
        <w:rPr>
          <w:rFonts w:ascii="Times New Roman" w:hAnsi="Times New Roman"/>
          <w:sz w:val="24"/>
          <w:szCs w:val="24"/>
        </w:rPr>
      </w:pPr>
    </w:p>
    <w:p w:rsidR="00BC64C1" w:rsidRDefault="00BC64C1" w:rsidP="00BC64C1">
      <w:pPr>
        <w:pStyle w:val="a9"/>
        <w:rPr>
          <w:rFonts w:ascii="Times New Roman" w:hAnsi="Times New Roman"/>
          <w:sz w:val="24"/>
          <w:szCs w:val="24"/>
        </w:rPr>
      </w:pPr>
      <w:r>
        <w:rPr>
          <w:rFonts w:ascii="Times New Roman" w:hAnsi="Times New Roman"/>
          <w:sz w:val="24"/>
          <w:szCs w:val="24"/>
        </w:rPr>
        <w:t xml:space="preserve">И.о. директора ГАУ ЯО «Информационное агентство </w:t>
      </w:r>
    </w:p>
    <w:p w:rsidR="00BC64C1" w:rsidRDefault="00BC64C1" w:rsidP="00BC64C1">
      <w:pPr>
        <w:pStyle w:val="a9"/>
      </w:pPr>
      <w:r>
        <w:rPr>
          <w:rFonts w:ascii="Times New Roman" w:hAnsi="Times New Roman"/>
          <w:sz w:val="24"/>
          <w:szCs w:val="24"/>
        </w:rPr>
        <w:t>«Верхняя Волга»                                                                                            Д.В. Радовский</w:t>
      </w:r>
    </w:p>
    <w:p w:rsidR="00BC64C1" w:rsidRDefault="00BC64C1" w:rsidP="00BC64C1">
      <w:pPr>
        <w:pStyle w:val="a9"/>
        <w:rPr>
          <w:rFonts w:ascii="Times New Roman" w:hAnsi="Times New Roman"/>
          <w:sz w:val="20"/>
          <w:szCs w:val="20"/>
        </w:rPr>
      </w:pPr>
    </w:p>
    <w:p w:rsidR="00BC64C1" w:rsidRDefault="00BC64C1" w:rsidP="00BC64C1">
      <w:pPr>
        <w:pStyle w:val="a9"/>
        <w:rPr>
          <w:rFonts w:ascii="Times New Roman" w:hAnsi="Times New Roman"/>
          <w:sz w:val="20"/>
          <w:szCs w:val="20"/>
        </w:rPr>
      </w:pPr>
    </w:p>
    <w:p w:rsidR="00BC64C1" w:rsidRDefault="00BC64C1" w:rsidP="00BC64C1">
      <w:pPr>
        <w:pStyle w:val="a9"/>
        <w:rPr>
          <w:rFonts w:ascii="Times New Roman" w:hAnsi="Times New Roman"/>
          <w:sz w:val="20"/>
          <w:szCs w:val="20"/>
        </w:rPr>
      </w:pPr>
    </w:p>
    <w:p w:rsidR="00BC64C1" w:rsidRDefault="00BC64C1" w:rsidP="00BC64C1">
      <w:pPr>
        <w:pStyle w:val="a9"/>
        <w:rPr>
          <w:rFonts w:ascii="Times New Roman" w:hAnsi="Times New Roman"/>
          <w:sz w:val="16"/>
          <w:szCs w:val="16"/>
        </w:rPr>
      </w:pPr>
    </w:p>
    <w:p w:rsidR="00BC64C1" w:rsidRDefault="00BC64C1" w:rsidP="00BC64C1">
      <w:pPr>
        <w:pStyle w:val="a9"/>
        <w:rPr>
          <w:rFonts w:ascii="Times New Roman" w:hAnsi="Times New Roman"/>
          <w:sz w:val="16"/>
          <w:szCs w:val="16"/>
        </w:rPr>
      </w:pPr>
    </w:p>
    <w:p w:rsidR="00BC64C1" w:rsidRDefault="00BC64C1" w:rsidP="00BC64C1">
      <w:pPr>
        <w:spacing w:after="0"/>
        <w:rPr>
          <w:rFonts w:ascii="Times New Roman" w:hAnsi="Times New Roman"/>
        </w:rPr>
        <w:sectPr w:rsidR="00BC64C1">
          <w:pgSz w:w="11906" w:h="16838"/>
          <w:pgMar w:top="993" w:right="850" w:bottom="1134" w:left="1701" w:header="708" w:footer="708" w:gutter="0"/>
          <w:cols w:space="720"/>
        </w:sectPr>
      </w:pPr>
    </w:p>
    <w:p w:rsidR="00BC64C1" w:rsidRDefault="00BC64C1" w:rsidP="00BC64C1">
      <w:pPr>
        <w:jc w:val="right"/>
        <w:rPr>
          <w:rFonts w:ascii="Times New Roman" w:hAnsi="Times New Roman"/>
        </w:rPr>
      </w:pPr>
      <w:r>
        <w:rPr>
          <w:rFonts w:ascii="Times New Roman" w:hAnsi="Times New Roman"/>
        </w:rPr>
        <w:lastRenderedPageBreak/>
        <w:t>приложение № 1 к запросу</w:t>
      </w:r>
    </w:p>
    <w:p w:rsidR="00BC64C1" w:rsidRDefault="00BC64C1" w:rsidP="00BC64C1">
      <w:pPr>
        <w:rPr>
          <w:rFonts w:ascii="Times New Roman" w:hAnsi="Times New Roman"/>
          <w:sz w:val="24"/>
          <w:szCs w:val="24"/>
        </w:rPr>
      </w:pPr>
    </w:p>
    <w:p w:rsidR="00BC64C1" w:rsidRDefault="00BC64C1" w:rsidP="00BC64C1">
      <w:pPr>
        <w:pStyle w:val="a6"/>
        <w:outlineLvl w:val="0"/>
        <w:rPr>
          <w:color w:val="000000"/>
        </w:rPr>
      </w:pPr>
      <w:r>
        <w:rPr>
          <w:color w:val="000000"/>
        </w:rPr>
        <w:t>ФОРМА</w:t>
      </w:r>
    </w:p>
    <w:p w:rsidR="00BC64C1" w:rsidRDefault="00BC64C1" w:rsidP="00BC64C1">
      <w:pPr>
        <w:pStyle w:val="a6"/>
        <w:outlineLvl w:val="0"/>
        <w:rPr>
          <w:color w:val="000000"/>
        </w:rPr>
      </w:pPr>
      <w:r>
        <w:rPr>
          <w:color w:val="000000"/>
        </w:rPr>
        <w:t xml:space="preserve">предоставления цены оказания услуг по договору, проект которого изложен в </w:t>
      </w:r>
      <w:proofErr w:type="gramStart"/>
      <w:r>
        <w:rPr>
          <w:color w:val="000000"/>
        </w:rPr>
        <w:t>приложении</w:t>
      </w:r>
      <w:proofErr w:type="gramEnd"/>
      <w:r>
        <w:rPr>
          <w:color w:val="000000"/>
        </w:rPr>
        <w:t xml:space="preserve"> № 2</w:t>
      </w:r>
    </w:p>
    <w:p w:rsidR="00BC64C1" w:rsidRDefault="00BC64C1" w:rsidP="00BC64C1">
      <w:pPr>
        <w:pStyle w:val="a6"/>
        <w:outlineLvl w:val="0"/>
        <w:rPr>
          <w:color w:val="000000"/>
        </w:rPr>
      </w:pPr>
    </w:p>
    <w:p w:rsidR="00BC64C1" w:rsidRDefault="00BC64C1" w:rsidP="00BC64C1">
      <w:pPr>
        <w:pStyle w:val="a4"/>
        <w:jc w:val="center"/>
      </w:pPr>
      <w:r>
        <w:t xml:space="preserve">НА БЛАНКЕ ОРГАНИЗАЦИИ </w:t>
      </w:r>
    </w:p>
    <w:p w:rsidR="00BC64C1" w:rsidRDefault="00BC64C1" w:rsidP="00BC64C1">
      <w:pPr>
        <w:ind w:left="4678"/>
        <w:rPr>
          <w:rFonts w:ascii="Times New Roman" w:hAnsi="Times New Roman"/>
        </w:rPr>
      </w:pPr>
    </w:p>
    <w:p w:rsidR="00BC64C1" w:rsidRDefault="00BC64C1" w:rsidP="00BC64C1">
      <w:pPr>
        <w:ind w:left="4678"/>
        <w:rPr>
          <w:rFonts w:ascii="Times New Roman" w:hAnsi="Times New Roman"/>
        </w:rPr>
      </w:pPr>
      <w:r>
        <w:rPr>
          <w:rFonts w:ascii="Times New Roman" w:hAnsi="Times New Roman"/>
        </w:rPr>
        <w:t>В ГАУ ЯО «Информационное агентство «Верхняя Волга»</w:t>
      </w:r>
    </w:p>
    <w:p w:rsidR="00BC64C1" w:rsidRDefault="00BC64C1" w:rsidP="00BC64C1">
      <w:pPr>
        <w:ind w:left="4678"/>
        <w:rPr>
          <w:rFonts w:ascii="Times New Roman" w:hAnsi="Times New Roman"/>
        </w:rPr>
      </w:pPr>
      <w:r>
        <w:rPr>
          <w:rFonts w:ascii="Times New Roman" w:hAnsi="Times New Roman"/>
        </w:rPr>
        <w:t>от:______________________________</w:t>
      </w:r>
    </w:p>
    <w:p w:rsidR="00BC64C1" w:rsidRDefault="00BC64C1" w:rsidP="00BC64C1">
      <w:pPr>
        <w:rPr>
          <w:rFonts w:ascii="Times New Roman" w:hAnsi="Times New Roman"/>
        </w:rPr>
      </w:pPr>
    </w:p>
    <w:p w:rsidR="00BC64C1" w:rsidRDefault="00BC64C1" w:rsidP="00BC64C1">
      <w:pPr>
        <w:rPr>
          <w:rFonts w:ascii="Times New Roman" w:hAnsi="Times New Roman"/>
        </w:rPr>
      </w:pPr>
      <w:r>
        <w:rPr>
          <w:rFonts w:ascii="Times New Roman" w:hAnsi="Times New Roman"/>
        </w:rPr>
        <w:t>«___» ________2017г.</w:t>
      </w:r>
    </w:p>
    <w:p w:rsidR="00BC64C1" w:rsidRDefault="00BC64C1" w:rsidP="00BC64C1">
      <w:pPr>
        <w:rPr>
          <w:rFonts w:ascii="Times New Roman" w:hAnsi="Times New Roman"/>
          <w:sz w:val="24"/>
          <w:szCs w:val="24"/>
        </w:rPr>
      </w:pPr>
    </w:p>
    <w:p w:rsidR="00BC64C1" w:rsidRPr="00416C1A" w:rsidRDefault="00BC64C1" w:rsidP="00BC64C1">
      <w:pPr>
        <w:spacing w:after="0" w:line="240" w:lineRule="auto"/>
        <w:ind w:firstLine="708"/>
        <w:jc w:val="both"/>
        <w:rPr>
          <w:rFonts w:ascii="Times New Roman" w:hAnsi="Times New Roman"/>
          <w:sz w:val="24"/>
          <w:szCs w:val="24"/>
        </w:rPr>
      </w:pPr>
      <w:r w:rsidRPr="00416C1A">
        <w:rPr>
          <w:rFonts w:ascii="Times New Roman" w:hAnsi="Times New Roman"/>
          <w:sz w:val="24"/>
          <w:szCs w:val="24"/>
        </w:rPr>
        <w:t xml:space="preserve">В </w:t>
      </w:r>
      <w:proofErr w:type="gramStart"/>
      <w:r w:rsidRPr="00416C1A">
        <w:rPr>
          <w:rFonts w:ascii="Times New Roman" w:hAnsi="Times New Roman"/>
          <w:sz w:val="24"/>
          <w:szCs w:val="24"/>
        </w:rPr>
        <w:t>соответствии</w:t>
      </w:r>
      <w:proofErr w:type="gramEnd"/>
      <w:r w:rsidRPr="00416C1A">
        <w:rPr>
          <w:rFonts w:ascii="Times New Roman" w:hAnsi="Times New Roman"/>
          <w:sz w:val="24"/>
          <w:szCs w:val="24"/>
        </w:rPr>
        <w:t xml:space="preserve"> с условиями </w:t>
      </w:r>
      <w:r w:rsidRPr="00416C1A">
        <w:rPr>
          <w:rFonts w:ascii="Times New Roman" w:eastAsia="Times New Roman" w:hAnsi="Times New Roman"/>
          <w:sz w:val="24"/>
          <w:szCs w:val="24"/>
          <w:lang w:eastAsia="ru-RU"/>
        </w:rPr>
        <w:t xml:space="preserve">договора </w:t>
      </w:r>
      <w:r w:rsidRPr="005E63C5">
        <w:rPr>
          <w:rFonts w:ascii="Times New Roman" w:hAnsi="Times New Roman"/>
          <w:sz w:val="24"/>
          <w:szCs w:val="24"/>
        </w:rPr>
        <w:t xml:space="preserve">на </w:t>
      </w:r>
      <w:r w:rsidR="005E63C5" w:rsidRPr="005E63C5">
        <w:rPr>
          <w:rFonts w:ascii="Times New Roman" w:hAnsi="Times New Roman"/>
          <w:sz w:val="24"/>
          <w:szCs w:val="24"/>
        </w:rPr>
        <w:t>поставку автомобиля марки LADA-LARGUS (</w:t>
      </w:r>
      <w:proofErr w:type="spellStart"/>
      <w:r w:rsidR="005E63C5" w:rsidRPr="005E63C5">
        <w:rPr>
          <w:rFonts w:ascii="Times New Roman" w:hAnsi="Times New Roman"/>
          <w:sz w:val="24"/>
          <w:szCs w:val="24"/>
        </w:rPr>
        <w:t>Norma</w:t>
      </w:r>
      <w:proofErr w:type="spellEnd"/>
      <w:r w:rsidR="005E63C5" w:rsidRPr="005E63C5">
        <w:rPr>
          <w:rFonts w:ascii="Times New Roman" w:hAnsi="Times New Roman"/>
          <w:sz w:val="24"/>
          <w:szCs w:val="24"/>
        </w:rPr>
        <w:t xml:space="preserve"> / </w:t>
      </w:r>
      <w:proofErr w:type="spellStart"/>
      <w:r w:rsidR="005E63C5" w:rsidRPr="005E63C5">
        <w:rPr>
          <w:rFonts w:ascii="Times New Roman" w:hAnsi="Times New Roman"/>
          <w:sz w:val="24"/>
          <w:szCs w:val="24"/>
        </w:rPr>
        <w:t>Climate</w:t>
      </w:r>
      <w:proofErr w:type="spellEnd"/>
      <w:r w:rsidR="005E63C5" w:rsidRPr="005E63C5">
        <w:rPr>
          <w:rFonts w:ascii="Times New Roman" w:hAnsi="Times New Roman"/>
          <w:sz w:val="24"/>
          <w:szCs w:val="24"/>
        </w:rPr>
        <w:t xml:space="preserve"> 5 мест)</w:t>
      </w:r>
      <w:r w:rsidRPr="005E63C5">
        <w:rPr>
          <w:rFonts w:ascii="Times New Roman" w:hAnsi="Times New Roman"/>
          <w:sz w:val="24"/>
          <w:szCs w:val="24"/>
        </w:rPr>
        <w:t>, проект, которого изложен в запросе в целях формирования</w:t>
      </w:r>
      <w:r w:rsidRPr="00416C1A">
        <w:rPr>
          <w:rFonts w:ascii="Times New Roman" w:eastAsia="Times New Roman" w:hAnsi="Times New Roman"/>
          <w:sz w:val="24"/>
          <w:szCs w:val="24"/>
          <w:lang w:eastAsia="ru-RU"/>
        </w:rPr>
        <w:t xml:space="preserve"> представления о</w:t>
      </w:r>
      <w:r w:rsidRPr="00416C1A">
        <w:rPr>
          <w:rFonts w:ascii="Times New Roman" w:hAnsi="Times New Roman"/>
          <w:sz w:val="24"/>
          <w:szCs w:val="24"/>
        </w:rPr>
        <w:t xml:space="preserve"> рыночных ценах, предлагаем цену </w:t>
      </w:r>
      <w:r w:rsidRPr="00416C1A">
        <w:rPr>
          <w:rFonts w:ascii="Times New Roman" w:hAnsi="Times New Roman"/>
          <w:i/>
          <w:sz w:val="24"/>
          <w:szCs w:val="24"/>
        </w:rPr>
        <w:t>(название организации),</w:t>
      </w:r>
      <w:r w:rsidRPr="00416C1A">
        <w:rPr>
          <w:rFonts w:ascii="Times New Roman" w:hAnsi="Times New Roman"/>
          <w:sz w:val="24"/>
          <w:szCs w:val="24"/>
        </w:rPr>
        <w:t xml:space="preserve"> включающую в себя все расходы по выполнению договора, в том числе налоговые:</w:t>
      </w:r>
    </w:p>
    <w:p w:rsidR="00BC64C1" w:rsidRPr="00C65310" w:rsidRDefault="00BC64C1" w:rsidP="00BC64C1">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BC64C1" w:rsidRPr="00C65310" w:rsidRDefault="00BC64C1" w:rsidP="00BC64C1">
      <w:pPr>
        <w:ind w:firstLine="708"/>
        <w:jc w:val="both"/>
        <w:rPr>
          <w:rFonts w:ascii="Times New Roman" w:hAnsi="Times New Roman"/>
          <w:sz w:val="24"/>
          <w:szCs w:val="24"/>
        </w:rPr>
      </w:pPr>
    </w:p>
    <w:p w:rsidR="00BC64C1" w:rsidRDefault="00BC64C1" w:rsidP="00BC64C1">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BC64C1" w:rsidRDefault="00BC64C1" w:rsidP="00BC64C1">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BC64C1" w:rsidRDefault="00BC64C1" w:rsidP="00BC64C1">
      <w:pPr>
        <w:spacing w:after="0"/>
        <w:ind w:firstLine="708"/>
        <w:jc w:val="both"/>
        <w:rPr>
          <w:rFonts w:ascii="Times New Roman" w:hAnsi="Times New Roman"/>
          <w:sz w:val="24"/>
          <w:szCs w:val="24"/>
        </w:rPr>
        <w:sectPr w:rsidR="00BC64C1">
          <w:pgSz w:w="11906" w:h="16838"/>
          <w:pgMar w:top="1134" w:right="1701" w:bottom="992" w:left="851" w:header="709" w:footer="709" w:gutter="0"/>
          <w:cols w:space="720"/>
        </w:sectPr>
      </w:pPr>
      <w:r>
        <w:rPr>
          <w:rFonts w:ascii="Times New Roman" w:hAnsi="Times New Roman"/>
          <w:sz w:val="24"/>
          <w:szCs w:val="24"/>
        </w:rPr>
        <w:t>М.П</w:t>
      </w:r>
    </w:p>
    <w:p w:rsidR="00BC64C1" w:rsidRDefault="00BC64C1" w:rsidP="00BC64C1">
      <w:pPr>
        <w:pStyle w:val="a6"/>
        <w:jc w:val="left"/>
        <w:outlineLvl w:val="0"/>
        <w:rPr>
          <w:color w:val="000000"/>
        </w:rPr>
      </w:pPr>
    </w:p>
    <w:p w:rsidR="00BC64C1" w:rsidRDefault="00BC64C1" w:rsidP="00BC64C1">
      <w:pPr>
        <w:jc w:val="right"/>
        <w:rPr>
          <w:rFonts w:ascii="Times New Roman" w:hAnsi="Times New Roman"/>
          <w:sz w:val="24"/>
          <w:szCs w:val="24"/>
        </w:rPr>
      </w:pPr>
      <w:r>
        <w:rPr>
          <w:rFonts w:ascii="Times New Roman" w:hAnsi="Times New Roman"/>
          <w:sz w:val="24"/>
          <w:szCs w:val="24"/>
        </w:rPr>
        <w:t>приложение № 2 к запросу</w:t>
      </w:r>
    </w:p>
    <w:p w:rsidR="00BC64C1" w:rsidRPr="00BC64C1" w:rsidRDefault="00BC64C1" w:rsidP="00BC64C1">
      <w:pPr>
        <w:spacing w:after="0"/>
        <w:jc w:val="both"/>
        <w:rPr>
          <w:rFonts w:ascii="Times New Roman" w:hAnsi="Times New Roman"/>
        </w:rPr>
      </w:pPr>
      <w:r>
        <w:rPr>
          <w:rFonts w:ascii="Times New Roman" w:hAnsi="Times New Roman"/>
          <w:sz w:val="24"/>
          <w:szCs w:val="24"/>
        </w:rPr>
        <w:t>проект</w:t>
      </w:r>
    </w:p>
    <w:p w:rsidR="00BC64C1" w:rsidRPr="00BC64C1" w:rsidRDefault="00BC64C1" w:rsidP="00BC64C1">
      <w:pPr>
        <w:pStyle w:val="41"/>
        <w:shd w:val="clear" w:color="auto" w:fill="auto"/>
        <w:spacing w:before="0" w:after="0" w:line="240" w:lineRule="auto"/>
        <w:jc w:val="center"/>
        <w:rPr>
          <w:rStyle w:val="44"/>
          <w:sz w:val="22"/>
          <w:szCs w:val="22"/>
        </w:rPr>
      </w:pPr>
      <w:bookmarkStart w:id="0" w:name="bookmark7"/>
      <w:r w:rsidRPr="00BC64C1">
        <w:rPr>
          <w:rStyle w:val="44"/>
          <w:sz w:val="22"/>
          <w:szCs w:val="22"/>
        </w:rPr>
        <w:t>ДОГОВОР №</w:t>
      </w:r>
      <w:bookmarkEnd w:id="0"/>
      <w:r w:rsidRPr="00BC64C1">
        <w:rPr>
          <w:rStyle w:val="44"/>
          <w:sz w:val="22"/>
          <w:szCs w:val="22"/>
        </w:rPr>
        <w:t>___</w:t>
      </w:r>
    </w:p>
    <w:p w:rsidR="00BC64C1" w:rsidRPr="00BC64C1" w:rsidRDefault="00BC64C1" w:rsidP="00BC64C1">
      <w:pPr>
        <w:pStyle w:val="41"/>
        <w:shd w:val="clear" w:color="auto" w:fill="auto"/>
        <w:spacing w:before="0" w:after="0" w:line="240" w:lineRule="auto"/>
        <w:jc w:val="center"/>
        <w:rPr>
          <w:sz w:val="22"/>
          <w:szCs w:val="22"/>
        </w:rPr>
      </w:pPr>
    </w:p>
    <w:p w:rsidR="00BC64C1" w:rsidRPr="00BC64C1" w:rsidRDefault="00BC64C1" w:rsidP="00BC64C1">
      <w:pPr>
        <w:pStyle w:val="31"/>
        <w:shd w:val="clear" w:color="auto" w:fill="auto"/>
        <w:tabs>
          <w:tab w:val="left" w:pos="6871"/>
          <w:tab w:val="left" w:pos="8806"/>
        </w:tabs>
        <w:spacing w:before="0" w:after="0" w:line="240" w:lineRule="auto"/>
        <w:ind w:firstLine="640"/>
        <w:rPr>
          <w:rStyle w:val="30"/>
          <w:i w:val="0"/>
          <w:sz w:val="22"/>
          <w:szCs w:val="22"/>
        </w:rPr>
      </w:pPr>
      <w:r w:rsidRPr="00BC64C1">
        <w:rPr>
          <w:rStyle w:val="30"/>
          <w:i w:val="0"/>
          <w:sz w:val="22"/>
          <w:szCs w:val="22"/>
        </w:rPr>
        <w:t>г. Ярославль</w:t>
      </w:r>
      <w:r w:rsidRPr="00BC64C1">
        <w:rPr>
          <w:rStyle w:val="30"/>
          <w:i w:val="0"/>
          <w:sz w:val="22"/>
          <w:szCs w:val="22"/>
        </w:rPr>
        <w:tab/>
        <w:t>«___»_____________2017 г.</w:t>
      </w:r>
    </w:p>
    <w:p w:rsidR="00BC64C1" w:rsidRPr="00BC64C1" w:rsidRDefault="00BC64C1" w:rsidP="00BC64C1">
      <w:pPr>
        <w:pStyle w:val="31"/>
        <w:shd w:val="clear" w:color="auto" w:fill="auto"/>
        <w:tabs>
          <w:tab w:val="left" w:pos="6871"/>
          <w:tab w:val="left" w:pos="8806"/>
        </w:tabs>
        <w:spacing w:before="0" w:after="0" w:line="240" w:lineRule="auto"/>
        <w:ind w:firstLine="640"/>
        <w:rPr>
          <w:sz w:val="22"/>
          <w:szCs w:val="22"/>
        </w:rPr>
      </w:pPr>
    </w:p>
    <w:p w:rsidR="00BC64C1" w:rsidRPr="00BC64C1" w:rsidRDefault="00BC64C1" w:rsidP="00BC64C1">
      <w:pPr>
        <w:pStyle w:val="ac"/>
        <w:spacing w:after="0" w:line="240" w:lineRule="auto"/>
        <w:ind w:firstLine="640"/>
        <w:jc w:val="both"/>
        <w:rPr>
          <w:rFonts w:ascii="Times New Roman" w:hAnsi="Times New Roman"/>
        </w:rPr>
      </w:pPr>
      <w:proofErr w:type="gramStart"/>
      <w:r w:rsidRPr="00BC64C1">
        <w:rPr>
          <w:rFonts w:ascii="Times New Roman" w:hAnsi="Times New Roman"/>
          <w:b/>
        </w:rPr>
        <w:t>Государственное автономное учреждение Ярославской области «Информационное агентство «Верхняя Волга»</w:t>
      </w:r>
      <w:r w:rsidRPr="00BC64C1">
        <w:rPr>
          <w:rFonts w:ascii="Times New Roman" w:hAnsi="Times New Roman"/>
        </w:rPr>
        <w:t>, именуемый в дальнейшем «Заказчик», в лице ____________________, действующего на основании _________________, с одной стороны, и</w:t>
      </w:r>
      <w:r w:rsidRPr="00BC64C1">
        <w:rPr>
          <w:rFonts w:ascii="Times New Roman" w:hAnsi="Times New Roman"/>
        </w:rPr>
        <w:tab/>
        <w:t xml:space="preserve"> </w:t>
      </w:r>
      <w:r w:rsidRPr="00BC64C1">
        <w:rPr>
          <w:rFonts w:ascii="Times New Roman" w:hAnsi="Times New Roman"/>
          <w:b/>
        </w:rPr>
        <w:t>_____________,</w:t>
      </w:r>
      <w:r w:rsidRPr="00BC64C1">
        <w:rPr>
          <w:rFonts w:ascii="Times New Roman" w:hAnsi="Times New Roman"/>
        </w:rPr>
        <w:t xml:space="preserve"> именуемый в дальнейшем «Поставщик»,  в лице __________________, действующий на основании ____________ с другой стороны, именуемые в дальнейшем Сторонами, соблюдая требования Федерального закона от 18.07.2011 N 223- ФЗ «О закупках товаров, работ, услуг отдельными видами юридических лиц», на основании проведенного запроса</w:t>
      </w:r>
      <w:proofErr w:type="gramEnd"/>
      <w:r w:rsidRPr="00BC64C1">
        <w:rPr>
          <w:rFonts w:ascii="Times New Roman" w:hAnsi="Times New Roman"/>
        </w:rPr>
        <w:t xml:space="preserve"> котировок в электронной форме (№ _ </w:t>
      </w:r>
      <w:proofErr w:type="gramStart"/>
      <w:r w:rsidRPr="00BC64C1">
        <w:rPr>
          <w:rFonts w:ascii="Times New Roman" w:hAnsi="Times New Roman"/>
        </w:rPr>
        <w:t>от</w:t>
      </w:r>
      <w:proofErr w:type="gramEnd"/>
      <w:r w:rsidRPr="00BC64C1">
        <w:rPr>
          <w:rFonts w:ascii="Times New Roman" w:hAnsi="Times New Roman"/>
        </w:rPr>
        <w:t xml:space="preserve"> __), заключили настоящий договор о нижеследующем:</w:t>
      </w:r>
    </w:p>
    <w:p w:rsidR="00BC64C1" w:rsidRPr="00BC64C1" w:rsidRDefault="00BC64C1" w:rsidP="00BC64C1">
      <w:pPr>
        <w:pStyle w:val="ac"/>
        <w:spacing w:after="0" w:line="240" w:lineRule="auto"/>
        <w:ind w:firstLine="640"/>
        <w:jc w:val="both"/>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b w:val="0"/>
          <w:sz w:val="22"/>
          <w:szCs w:val="22"/>
        </w:rPr>
      </w:pPr>
      <w:bookmarkStart w:id="1" w:name="bookmark8"/>
      <w:r w:rsidRPr="00BC64C1">
        <w:rPr>
          <w:rStyle w:val="43"/>
          <w:b w:val="0"/>
          <w:sz w:val="22"/>
          <w:szCs w:val="22"/>
        </w:rPr>
        <w:t>Предмет договора</w:t>
      </w:r>
      <w:bookmarkEnd w:id="1"/>
    </w:p>
    <w:p w:rsidR="00BC64C1" w:rsidRPr="00BC64C1" w:rsidRDefault="00BC64C1" w:rsidP="00BC64C1">
      <w:pPr>
        <w:pStyle w:val="ac"/>
        <w:tabs>
          <w:tab w:val="left" w:pos="514"/>
          <w:tab w:val="left" w:leader="underscore" w:pos="9438"/>
        </w:tabs>
        <w:spacing w:after="0" w:line="240" w:lineRule="auto"/>
        <w:jc w:val="both"/>
        <w:rPr>
          <w:rFonts w:ascii="Times New Roman" w:hAnsi="Times New Roman"/>
        </w:rPr>
      </w:pPr>
      <w:r w:rsidRPr="00BC64C1">
        <w:rPr>
          <w:rFonts w:ascii="Times New Roman" w:hAnsi="Times New Roman"/>
        </w:rPr>
        <w:t>1.1. Заказчик поручает, а Поставщик, принимает на себя обязательства по поставке автомобиля марки LADA-LARGUS (</w:t>
      </w:r>
      <w:proofErr w:type="spellStart"/>
      <w:r w:rsidRPr="00BC64C1">
        <w:rPr>
          <w:rFonts w:ascii="Times New Roman" w:hAnsi="Times New Roman"/>
        </w:rPr>
        <w:t>Norma</w:t>
      </w:r>
      <w:proofErr w:type="spellEnd"/>
      <w:r w:rsidRPr="00BC64C1">
        <w:rPr>
          <w:rFonts w:ascii="Times New Roman" w:hAnsi="Times New Roman"/>
        </w:rPr>
        <w:t xml:space="preserve"> / </w:t>
      </w:r>
      <w:proofErr w:type="spellStart"/>
      <w:r w:rsidRPr="00BC64C1">
        <w:rPr>
          <w:rFonts w:ascii="Times New Roman" w:hAnsi="Times New Roman"/>
        </w:rPr>
        <w:t>Climate</w:t>
      </w:r>
      <w:proofErr w:type="spellEnd"/>
      <w:r w:rsidRPr="00BC64C1">
        <w:rPr>
          <w:rFonts w:ascii="Times New Roman" w:hAnsi="Times New Roman"/>
        </w:rPr>
        <w:t xml:space="preserve"> 5 мест) (далее - Товар), согласно спецификации (Приложение №1 к Договору), являющейся неотъемлемой частью настоящего Договора.</w:t>
      </w:r>
    </w:p>
    <w:p w:rsidR="00BC64C1" w:rsidRPr="00BC64C1" w:rsidRDefault="00BC64C1" w:rsidP="00BC64C1">
      <w:pPr>
        <w:pStyle w:val="ac"/>
        <w:tabs>
          <w:tab w:val="left" w:pos="514"/>
          <w:tab w:val="left" w:leader="underscore" w:pos="9438"/>
        </w:tabs>
        <w:spacing w:after="0" w:line="240" w:lineRule="auto"/>
        <w:jc w:val="both"/>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b w:val="0"/>
          <w:sz w:val="22"/>
          <w:szCs w:val="22"/>
        </w:rPr>
      </w:pPr>
      <w:bookmarkStart w:id="2" w:name="bookmark9"/>
      <w:r w:rsidRPr="00BC64C1">
        <w:rPr>
          <w:rStyle w:val="43"/>
          <w:b w:val="0"/>
          <w:sz w:val="22"/>
          <w:szCs w:val="22"/>
        </w:rPr>
        <w:t>Цена договора и порядок расчетов</w:t>
      </w:r>
      <w:bookmarkEnd w:id="2"/>
    </w:p>
    <w:p w:rsidR="00BC64C1" w:rsidRPr="00BC64C1" w:rsidRDefault="00BC64C1" w:rsidP="00BC64C1">
      <w:pPr>
        <w:pStyle w:val="ac"/>
        <w:numPr>
          <w:ilvl w:val="0"/>
          <w:numId w:val="3"/>
        </w:numPr>
        <w:tabs>
          <w:tab w:val="clear" w:pos="0"/>
          <w:tab w:val="left" w:pos="514"/>
          <w:tab w:val="left" w:leader="underscore" w:pos="9438"/>
        </w:tabs>
        <w:spacing w:after="0" w:line="240" w:lineRule="auto"/>
        <w:ind w:left="0" w:firstLine="0"/>
        <w:jc w:val="both"/>
        <w:rPr>
          <w:rFonts w:ascii="Times New Roman" w:hAnsi="Times New Roman"/>
        </w:rPr>
      </w:pPr>
      <w:proofErr w:type="gramStart"/>
      <w:r w:rsidRPr="00BC64C1">
        <w:rPr>
          <w:rFonts w:ascii="Times New Roman" w:hAnsi="Times New Roman"/>
        </w:rPr>
        <w:t>Цена Договора составляет  (_________) руб. ____</w:t>
      </w:r>
      <w:r w:rsidRPr="00BC64C1">
        <w:rPr>
          <w:rStyle w:val="32"/>
          <w:sz w:val="22"/>
          <w:szCs w:val="22"/>
        </w:rPr>
        <w:t xml:space="preserve"> коп., в том  числе 18% НДС</w:t>
      </w:r>
      <w:r w:rsidRPr="00BC64C1">
        <w:rPr>
          <w:rStyle w:val="33"/>
          <w:sz w:val="22"/>
          <w:szCs w:val="22"/>
        </w:rPr>
        <w:t xml:space="preserve"> (в случае если победитель запроса котировок в электронной форме не является плательщиком НДС, то фраза будет звучать в следующей редакции: «цена </w:t>
      </w:r>
      <w:r w:rsidRPr="00BC64C1">
        <w:rPr>
          <w:rStyle w:val="30"/>
          <w:sz w:val="22"/>
          <w:szCs w:val="22"/>
        </w:rPr>
        <w:t xml:space="preserve">без </w:t>
      </w:r>
      <w:r w:rsidRPr="00BC64C1">
        <w:rPr>
          <w:rStyle w:val="2"/>
          <w:sz w:val="22"/>
          <w:szCs w:val="22"/>
        </w:rPr>
        <w:t>НДС»)</w:t>
      </w:r>
      <w:r w:rsidRPr="00BC64C1">
        <w:rPr>
          <w:rFonts w:ascii="Times New Roman" w:hAnsi="Times New Roman"/>
        </w:rPr>
        <w:t xml:space="preserve"> в размере ___ (_________) руб. В цену договора включена оплата налогов, сборов, таможенных пошлин, других обязательных платежей, затрат на хранение, погрузку, доставку, разгрузку товара до места поставки, все расходы</w:t>
      </w:r>
      <w:proofErr w:type="gramEnd"/>
      <w:r w:rsidRPr="00BC64C1">
        <w:rPr>
          <w:rFonts w:ascii="Times New Roman" w:hAnsi="Times New Roman"/>
        </w:rPr>
        <w:t xml:space="preserve"> по транспортировке, страхованию.</w:t>
      </w:r>
    </w:p>
    <w:p w:rsidR="00BC64C1" w:rsidRPr="00BC64C1" w:rsidRDefault="00BC64C1" w:rsidP="00BC64C1">
      <w:pPr>
        <w:pStyle w:val="ac"/>
        <w:numPr>
          <w:ilvl w:val="0"/>
          <w:numId w:val="3"/>
        </w:numPr>
        <w:tabs>
          <w:tab w:val="clear" w:pos="0"/>
          <w:tab w:val="left" w:pos="534"/>
        </w:tabs>
        <w:spacing w:after="0" w:line="240" w:lineRule="auto"/>
        <w:ind w:left="0" w:firstLine="0"/>
        <w:jc w:val="both"/>
        <w:rPr>
          <w:rFonts w:ascii="Times New Roman" w:hAnsi="Times New Roman"/>
        </w:rPr>
      </w:pPr>
      <w:r w:rsidRPr="00BC64C1">
        <w:rPr>
          <w:rFonts w:ascii="Times New Roman" w:hAnsi="Times New Roman"/>
        </w:rPr>
        <w:t>Оплата производится Заказчиком путем безналичного расчета, перечислением денежных средств на расчетный счет Поставщика в течение 30 (тридцать) рабочих дней на основании выставленного счета, товарной накладной, счет - фактуры после получения Товара по товарной накладной ТОРГ-12.</w:t>
      </w:r>
    </w:p>
    <w:p w:rsidR="00BC64C1" w:rsidRPr="00BC64C1" w:rsidRDefault="00BC64C1" w:rsidP="00BC64C1">
      <w:pPr>
        <w:pStyle w:val="ac"/>
        <w:numPr>
          <w:ilvl w:val="0"/>
          <w:numId w:val="3"/>
        </w:numPr>
        <w:tabs>
          <w:tab w:val="clear" w:pos="0"/>
          <w:tab w:val="left" w:pos="433"/>
        </w:tabs>
        <w:spacing w:after="0" w:line="240" w:lineRule="auto"/>
        <w:ind w:left="0" w:firstLine="0"/>
        <w:jc w:val="both"/>
        <w:rPr>
          <w:rFonts w:ascii="Times New Roman" w:hAnsi="Times New Roman"/>
        </w:rPr>
      </w:pPr>
      <w:r w:rsidRPr="00BC64C1">
        <w:rPr>
          <w:rFonts w:ascii="Times New Roman" w:hAnsi="Times New Roman"/>
        </w:rPr>
        <w:t xml:space="preserve">Цена Договора не может </w:t>
      </w:r>
      <w:proofErr w:type="gramStart"/>
      <w:r w:rsidRPr="00BC64C1">
        <w:rPr>
          <w:rFonts w:ascii="Times New Roman" w:hAnsi="Times New Roman"/>
        </w:rPr>
        <w:t>изменятся</w:t>
      </w:r>
      <w:proofErr w:type="gramEnd"/>
      <w:r w:rsidRPr="00BC64C1">
        <w:rPr>
          <w:rFonts w:ascii="Times New Roman" w:hAnsi="Times New Roman"/>
        </w:rPr>
        <w:t xml:space="preserve"> в ходе его исполнения, за исключением случаев, предусмотренных законодательством Российской Федерации.</w:t>
      </w:r>
    </w:p>
    <w:p w:rsidR="00BC64C1" w:rsidRPr="00BC64C1" w:rsidRDefault="00BC64C1" w:rsidP="00BC64C1">
      <w:pPr>
        <w:pStyle w:val="ac"/>
        <w:tabs>
          <w:tab w:val="left" w:pos="433"/>
        </w:tabs>
        <w:spacing w:after="0" w:line="240" w:lineRule="auto"/>
        <w:jc w:val="both"/>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b w:val="0"/>
          <w:sz w:val="22"/>
          <w:szCs w:val="22"/>
        </w:rPr>
      </w:pPr>
      <w:bookmarkStart w:id="3" w:name="bookmark10"/>
      <w:r w:rsidRPr="00BC64C1">
        <w:rPr>
          <w:rStyle w:val="44"/>
          <w:b w:val="0"/>
          <w:sz w:val="22"/>
          <w:szCs w:val="22"/>
        </w:rPr>
        <w:t>Порядок сдачи-приемки Товара.</w:t>
      </w:r>
      <w:bookmarkEnd w:id="3"/>
    </w:p>
    <w:p w:rsidR="00BC64C1" w:rsidRPr="00BC64C1" w:rsidRDefault="00BC64C1" w:rsidP="00BC64C1">
      <w:pPr>
        <w:pStyle w:val="ac"/>
        <w:tabs>
          <w:tab w:val="left" w:pos="447"/>
        </w:tabs>
        <w:spacing w:after="0" w:line="240" w:lineRule="auto"/>
        <w:jc w:val="both"/>
        <w:rPr>
          <w:rFonts w:ascii="Times New Roman" w:hAnsi="Times New Roman"/>
        </w:rPr>
      </w:pPr>
      <w:r w:rsidRPr="00BC64C1">
        <w:rPr>
          <w:rFonts w:ascii="Times New Roman" w:hAnsi="Times New Roman"/>
        </w:rPr>
        <w:t>3.1. Поставка Товара осуществляется на условиях, определенных настоящим Договором и спецификацией, являющейся неотъемлемой частью настоящего Договора (Приложение №1) в срок до «____» _____________ 2017 года.</w:t>
      </w:r>
    </w:p>
    <w:p w:rsidR="00BC64C1" w:rsidRPr="00BC64C1" w:rsidRDefault="00BC64C1" w:rsidP="00BC64C1">
      <w:pPr>
        <w:pStyle w:val="ac"/>
        <w:numPr>
          <w:ilvl w:val="1"/>
          <w:numId w:val="3"/>
        </w:numPr>
        <w:tabs>
          <w:tab w:val="clear" w:pos="0"/>
          <w:tab w:val="left" w:pos="447"/>
        </w:tabs>
        <w:spacing w:after="0" w:line="240" w:lineRule="auto"/>
        <w:ind w:left="0" w:firstLine="0"/>
        <w:jc w:val="both"/>
        <w:rPr>
          <w:rFonts w:ascii="Times New Roman" w:hAnsi="Times New Roman"/>
        </w:rPr>
      </w:pPr>
      <w:r w:rsidRPr="00BC64C1">
        <w:rPr>
          <w:rFonts w:ascii="Times New Roman" w:hAnsi="Times New Roman"/>
        </w:rPr>
        <w:t xml:space="preserve">Одновременно с передачей Товара Поставщик передает Заказчику документацию на Товар: </w:t>
      </w:r>
    </w:p>
    <w:p w:rsidR="00BC64C1" w:rsidRPr="00BC64C1" w:rsidRDefault="00BC64C1" w:rsidP="00BC64C1">
      <w:pPr>
        <w:pStyle w:val="ac"/>
        <w:tabs>
          <w:tab w:val="left" w:pos="447"/>
        </w:tabs>
        <w:spacing w:after="0" w:line="240" w:lineRule="auto"/>
        <w:jc w:val="both"/>
        <w:rPr>
          <w:rFonts w:ascii="Times New Roman" w:hAnsi="Times New Roman"/>
        </w:rPr>
      </w:pPr>
      <w:r w:rsidRPr="00BC64C1">
        <w:rPr>
          <w:rFonts w:ascii="Times New Roman" w:hAnsi="Times New Roman"/>
        </w:rPr>
        <w:t>а) паспорт транспортного средства (ПТС) установленного образца,</w:t>
      </w:r>
    </w:p>
    <w:p w:rsidR="00BC64C1" w:rsidRPr="00BC64C1" w:rsidRDefault="00BC64C1" w:rsidP="00BC64C1">
      <w:pPr>
        <w:pStyle w:val="ac"/>
        <w:tabs>
          <w:tab w:val="left" w:pos="447"/>
        </w:tabs>
        <w:spacing w:after="0" w:line="240" w:lineRule="auto"/>
        <w:jc w:val="both"/>
        <w:rPr>
          <w:rFonts w:ascii="Times New Roman" w:hAnsi="Times New Roman"/>
        </w:rPr>
      </w:pPr>
      <w:r w:rsidRPr="00BC64C1">
        <w:rPr>
          <w:rFonts w:ascii="Times New Roman" w:hAnsi="Times New Roman"/>
        </w:rPr>
        <w:t>б) счет-фактуру, справка-счет,</w:t>
      </w:r>
    </w:p>
    <w:p w:rsidR="00BC64C1" w:rsidRPr="00BC64C1" w:rsidRDefault="00BC64C1" w:rsidP="00BC64C1">
      <w:pPr>
        <w:pStyle w:val="ac"/>
        <w:tabs>
          <w:tab w:val="left" w:pos="447"/>
        </w:tabs>
        <w:spacing w:after="0" w:line="240" w:lineRule="auto"/>
        <w:jc w:val="both"/>
        <w:rPr>
          <w:rFonts w:ascii="Times New Roman" w:hAnsi="Times New Roman"/>
        </w:rPr>
      </w:pPr>
      <w:r w:rsidRPr="00BC64C1">
        <w:rPr>
          <w:rFonts w:ascii="Times New Roman" w:hAnsi="Times New Roman"/>
        </w:rPr>
        <w:t xml:space="preserve">в) товарную накладную, </w:t>
      </w:r>
    </w:p>
    <w:p w:rsidR="00BC64C1" w:rsidRPr="00BC64C1" w:rsidRDefault="00BC64C1" w:rsidP="00BC64C1">
      <w:pPr>
        <w:pStyle w:val="ac"/>
        <w:tabs>
          <w:tab w:val="left" w:pos="447"/>
        </w:tabs>
        <w:spacing w:after="0" w:line="240" w:lineRule="auto"/>
        <w:jc w:val="both"/>
        <w:rPr>
          <w:rFonts w:ascii="Times New Roman" w:hAnsi="Times New Roman"/>
        </w:rPr>
      </w:pPr>
      <w:r w:rsidRPr="00BC64C1">
        <w:rPr>
          <w:rFonts w:ascii="Times New Roman" w:hAnsi="Times New Roman"/>
        </w:rPr>
        <w:t xml:space="preserve">г) сервисную книжку, </w:t>
      </w:r>
    </w:p>
    <w:p w:rsidR="00BC64C1" w:rsidRPr="00BC64C1" w:rsidRDefault="00BC64C1" w:rsidP="00BC64C1">
      <w:pPr>
        <w:pStyle w:val="ac"/>
        <w:tabs>
          <w:tab w:val="left" w:pos="447"/>
        </w:tabs>
        <w:spacing w:after="0" w:line="240" w:lineRule="auto"/>
        <w:jc w:val="both"/>
        <w:rPr>
          <w:rFonts w:ascii="Times New Roman" w:hAnsi="Times New Roman"/>
        </w:rPr>
      </w:pPr>
      <w:proofErr w:type="spellStart"/>
      <w:r w:rsidRPr="00BC64C1">
        <w:rPr>
          <w:rFonts w:ascii="Times New Roman" w:hAnsi="Times New Roman"/>
        </w:rPr>
        <w:t>д</w:t>
      </w:r>
      <w:proofErr w:type="spellEnd"/>
      <w:r w:rsidRPr="00BC64C1">
        <w:rPr>
          <w:rFonts w:ascii="Times New Roman" w:hAnsi="Times New Roman"/>
        </w:rPr>
        <w:t xml:space="preserve">) руководство по эксплуатации и техническую документацию (на русском языке), </w:t>
      </w:r>
    </w:p>
    <w:p w:rsidR="00BC64C1" w:rsidRPr="00BC64C1" w:rsidRDefault="00BC64C1" w:rsidP="00BC64C1">
      <w:pPr>
        <w:pStyle w:val="ac"/>
        <w:tabs>
          <w:tab w:val="left" w:pos="447"/>
        </w:tabs>
        <w:spacing w:after="0" w:line="240" w:lineRule="auto"/>
        <w:jc w:val="both"/>
        <w:rPr>
          <w:rFonts w:ascii="Times New Roman" w:hAnsi="Times New Roman"/>
        </w:rPr>
      </w:pPr>
      <w:r w:rsidRPr="00BC64C1">
        <w:rPr>
          <w:rFonts w:ascii="Times New Roman" w:hAnsi="Times New Roman"/>
        </w:rPr>
        <w:t xml:space="preserve">е) документы необходимые для безусловной регистрации автомобиля в ГИБДД. </w:t>
      </w:r>
    </w:p>
    <w:p w:rsidR="00BC64C1" w:rsidRPr="00BC64C1" w:rsidRDefault="00BC64C1" w:rsidP="00BC64C1">
      <w:pPr>
        <w:pStyle w:val="ac"/>
        <w:tabs>
          <w:tab w:val="left" w:pos="447"/>
        </w:tabs>
        <w:spacing w:after="0" w:line="240" w:lineRule="auto"/>
        <w:jc w:val="both"/>
        <w:rPr>
          <w:rFonts w:ascii="Times New Roman" w:hAnsi="Times New Roman"/>
        </w:rPr>
      </w:pPr>
      <w:r w:rsidRPr="00BC64C1">
        <w:rPr>
          <w:rFonts w:ascii="Times New Roman" w:hAnsi="Times New Roman"/>
        </w:rPr>
        <w:t xml:space="preserve">Вышеуказанные документы должны быть представлены Заказчику в день поставки Товара и в </w:t>
      </w:r>
      <w:proofErr w:type="gramStart"/>
      <w:r w:rsidRPr="00BC64C1">
        <w:rPr>
          <w:rFonts w:ascii="Times New Roman" w:hAnsi="Times New Roman"/>
        </w:rPr>
        <w:t>случае</w:t>
      </w:r>
      <w:proofErr w:type="gramEnd"/>
      <w:r w:rsidRPr="00BC64C1">
        <w:rPr>
          <w:rFonts w:ascii="Times New Roman" w:hAnsi="Times New Roman"/>
        </w:rPr>
        <w:t xml:space="preserve"> их неполучения, Поставщик будет нести ответственность за просрочку поставки Товара. Товар считается принятым Заказчиком после подписания Товарной накладной (ТОРГ-12).</w:t>
      </w:r>
    </w:p>
    <w:p w:rsidR="00BC64C1" w:rsidRPr="00BC64C1" w:rsidRDefault="00BC64C1" w:rsidP="00BC64C1">
      <w:pPr>
        <w:pStyle w:val="ac"/>
        <w:numPr>
          <w:ilvl w:val="1"/>
          <w:numId w:val="3"/>
        </w:numPr>
        <w:tabs>
          <w:tab w:val="clear" w:pos="0"/>
          <w:tab w:val="left" w:pos="524"/>
        </w:tabs>
        <w:spacing w:after="0" w:line="240" w:lineRule="auto"/>
        <w:ind w:left="0" w:firstLine="0"/>
        <w:jc w:val="both"/>
        <w:rPr>
          <w:rFonts w:ascii="Times New Roman" w:hAnsi="Times New Roman"/>
        </w:rPr>
      </w:pPr>
      <w:r w:rsidRPr="00BC64C1">
        <w:rPr>
          <w:rFonts w:ascii="Times New Roman" w:hAnsi="Times New Roman"/>
        </w:rPr>
        <w:t xml:space="preserve">Для осуществления приемки-передачи Товара, Поставщик и Заказчик обеспечивает присутствие своих представителей. Приемка осуществляется в </w:t>
      </w:r>
      <w:proofErr w:type="gramStart"/>
      <w:r w:rsidRPr="00BC64C1">
        <w:rPr>
          <w:rFonts w:ascii="Times New Roman" w:hAnsi="Times New Roman"/>
        </w:rPr>
        <w:t>соответствии</w:t>
      </w:r>
      <w:proofErr w:type="gramEnd"/>
      <w:r w:rsidRPr="00BC64C1">
        <w:rPr>
          <w:rFonts w:ascii="Times New Roman" w:hAnsi="Times New Roman"/>
        </w:rPr>
        <w:t xml:space="preserve"> с действующим законодательством Российской Федерации и включает в себя следующие этапы:</w:t>
      </w:r>
    </w:p>
    <w:p w:rsidR="00BC64C1" w:rsidRPr="00BC64C1" w:rsidRDefault="00BC64C1" w:rsidP="00BC64C1">
      <w:pPr>
        <w:pStyle w:val="ac"/>
        <w:tabs>
          <w:tab w:val="left" w:pos="577"/>
        </w:tabs>
        <w:spacing w:after="0" w:line="240" w:lineRule="auto"/>
        <w:jc w:val="both"/>
        <w:rPr>
          <w:rFonts w:ascii="Times New Roman" w:hAnsi="Times New Roman"/>
        </w:rPr>
      </w:pPr>
      <w:r w:rsidRPr="00BC64C1">
        <w:rPr>
          <w:rFonts w:ascii="Times New Roman" w:hAnsi="Times New Roman"/>
        </w:rPr>
        <w:t>3.3.1. Проверка полноты предоставления и правильности оформления документов, предусмотренных п. 3.2. настоящего договора.</w:t>
      </w:r>
    </w:p>
    <w:p w:rsidR="00BC64C1" w:rsidRPr="00BC64C1" w:rsidRDefault="00BC64C1" w:rsidP="00BC64C1">
      <w:pPr>
        <w:pStyle w:val="ac"/>
        <w:numPr>
          <w:ilvl w:val="2"/>
          <w:numId w:val="3"/>
        </w:numPr>
        <w:tabs>
          <w:tab w:val="clear" w:pos="0"/>
          <w:tab w:val="left" w:pos="577"/>
        </w:tabs>
        <w:spacing w:after="0" w:line="240" w:lineRule="auto"/>
        <w:ind w:left="0" w:firstLine="0"/>
        <w:jc w:val="both"/>
        <w:rPr>
          <w:rFonts w:ascii="Times New Roman" w:hAnsi="Times New Roman"/>
        </w:rPr>
      </w:pPr>
      <w:r w:rsidRPr="00BC64C1">
        <w:rPr>
          <w:rFonts w:ascii="Times New Roman" w:hAnsi="Times New Roman"/>
        </w:rPr>
        <w:t>Проверка Товара на наличие или отсутствие внешних повреждений.</w:t>
      </w:r>
    </w:p>
    <w:p w:rsidR="00BC64C1" w:rsidRPr="00BC64C1" w:rsidRDefault="00BC64C1" w:rsidP="00BC64C1">
      <w:pPr>
        <w:pStyle w:val="ac"/>
        <w:numPr>
          <w:ilvl w:val="2"/>
          <w:numId w:val="3"/>
        </w:numPr>
        <w:tabs>
          <w:tab w:val="clear" w:pos="0"/>
          <w:tab w:val="left" w:pos="630"/>
        </w:tabs>
        <w:spacing w:after="0" w:line="240" w:lineRule="auto"/>
        <w:ind w:left="0" w:firstLine="0"/>
        <w:jc w:val="both"/>
        <w:rPr>
          <w:rFonts w:ascii="Times New Roman" w:hAnsi="Times New Roman"/>
        </w:rPr>
        <w:sectPr w:rsidR="00BC64C1" w:rsidRPr="00BC64C1" w:rsidSect="00CC3CF8">
          <w:footerReference w:type="even" r:id="rId8"/>
          <w:pgSz w:w="11905" w:h="16837"/>
          <w:pgMar w:top="851" w:right="464" w:bottom="583" w:left="972" w:header="0" w:footer="3" w:gutter="0"/>
          <w:cols w:space="720"/>
          <w:noEndnote/>
          <w:docGrid w:linePitch="360"/>
        </w:sectPr>
      </w:pPr>
      <w:r w:rsidRPr="00BC64C1">
        <w:rPr>
          <w:rFonts w:ascii="Times New Roman" w:hAnsi="Times New Roman"/>
        </w:rPr>
        <w:t>Проверка соответствия номера двигателя, кузова, идентификационного номера (</w:t>
      </w:r>
      <w:r w:rsidRPr="00BC64C1">
        <w:rPr>
          <w:rFonts w:ascii="Times New Roman" w:hAnsi="Times New Roman"/>
          <w:lang w:val="en-US"/>
        </w:rPr>
        <w:t>VFN</w:t>
      </w:r>
      <w:r w:rsidRPr="00BC64C1">
        <w:rPr>
          <w:rFonts w:ascii="Times New Roman" w:hAnsi="Times New Roman"/>
        </w:rPr>
        <w:t xml:space="preserve">) номерам, указанным в </w:t>
      </w:r>
      <w:proofErr w:type="gramStart"/>
      <w:r w:rsidRPr="00BC64C1">
        <w:rPr>
          <w:rFonts w:ascii="Times New Roman" w:hAnsi="Times New Roman"/>
        </w:rPr>
        <w:t>паспорте</w:t>
      </w:r>
      <w:proofErr w:type="gramEnd"/>
      <w:r w:rsidRPr="00BC64C1">
        <w:rPr>
          <w:rFonts w:ascii="Times New Roman" w:hAnsi="Times New Roman"/>
        </w:rPr>
        <w:t xml:space="preserve"> транспортного средства.</w:t>
      </w:r>
    </w:p>
    <w:p w:rsidR="00BC64C1" w:rsidRPr="00BC64C1" w:rsidRDefault="00BC64C1" w:rsidP="00BC64C1">
      <w:pPr>
        <w:pStyle w:val="ac"/>
        <w:numPr>
          <w:ilvl w:val="1"/>
          <w:numId w:val="3"/>
        </w:numPr>
        <w:tabs>
          <w:tab w:val="clear" w:pos="0"/>
          <w:tab w:val="left" w:pos="524"/>
        </w:tabs>
        <w:spacing w:after="0" w:line="240" w:lineRule="auto"/>
        <w:ind w:left="0" w:firstLine="142"/>
        <w:jc w:val="both"/>
        <w:rPr>
          <w:rFonts w:ascii="Times New Roman" w:hAnsi="Times New Roman"/>
        </w:rPr>
      </w:pPr>
      <w:r w:rsidRPr="00BC64C1">
        <w:rPr>
          <w:rFonts w:ascii="Times New Roman" w:hAnsi="Times New Roman"/>
        </w:rPr>
        <w:lastRenderedPageBreak/>
        <w:t>Приемка Товара по качеству, характеристикам осуществляется Заказчиком в срок не более 3 (трех) дней с момента поставки Товара.</w:t>
      </w:r>
    </w:p>
    <w:p w:rsidR="00BC64C1" w:rsidRPr="00BC64C1" w:rsidRDefault="00BC64C1" w:rsidP="00BC64C1">
      <w:pPr>
        <w:pStyle w:val="ac"/>
        <w:numPr>
          <w:ilvl w:val="1"/>
          <w:numId w:val="3"/>
        </w:numPr>
        <w:tabs>
          <w:tab w:val="clear" w:pos="0"/>
          <w:tab w:val="left" w:pos="524"/>
        </w:tabs>
        <w:spacing w:after="0" w:line="240" w:lineRule="auto"/>
        <w:ind w:left="0" w:firstLine="0"/>
        <w:jc w:val="both"/>
        <w:rPr>
          <w:rFonts w:ascii="Times New Roman" w:hAnsi="Times New Roman"/>
        </w:rPr>
      </w:pPr>
      <w:r w:rsidRPr="00BC64C1">
        <w:rPr>
          <w:rFonts w:ascii="Times New Roman" w:hAnsi="Times New Roman"/>
        </w:rPr>
        <w:t>Поставляемый Товар должен быть новым, не ранее 2017 года выпуска.</w:t>
      </w:r>
    </w:p>
    <w:p w:rsidR="00BC64C1" w:rsidRPr="00BC64C1" w:rsidRDefault="00BC64C1" w:rsidP="00BC64C1">
      <w:pPr>
        <w:pStyle w:val="ac"/>
        <w:numPr>
          <w:ilvl w:val="1"/>
          <w:numId w:val="3"/>
        </w:numPr>
        <w:tabs>
          <w:tab w:val="clear" w:pos="0"/>
          <w:tab w:val="left" w:pos="524"/>
        </w:tabs>
        <w:spacing w:after="0" w:line="240" w:lineRule="auto"/>
        <w:ind w:left="0" w:firstLine="0"/>
        <w:jc w:val="both"/>
        <w:rPr>
          <w:rFonts w:ascii="Times New Roman" w:hAnsi="Times New Roman"/>
        </w:rPr>
      </w:pPr>
      <w:r w:rsidRPr="00BC64C1">
        <w:rPr>
          <w:rFonts w:ascii="Times New Roman" w:hAnsi="Times New Roman"/>
        </w:rPr>
        <w:t>Риск случайной гибели или случайного повреждения Товара переходит на Заказчика с момента, когда Поставщик считается исполнившим свою обязанность по передаче Товара Заказчику.</w:t>
      </w:r>
    </w:p>
    <w:p w:rsidR="00BC64C1" w:rsidRPr="00BC64C1" w:rsidRDefault="00BC64C1" w:rsidP="00BC64C1">
      <w:pPr>
        <w:pStyle w:val="ac"/>
        <w:numPr>
          <w:ilvl w:val="1"/>
          <w:numId w:val="3"/>
        </w:numPr>
        <w:tabs>
          <w:tab w:val="clear" w:pos="0"/>
          <w:tab w:val="left" w:pos="524"/>
        </w:tabs>
        <w:spacing w:after="0" w:line="240" w:lineRule="auto"/>
        <w:ind w:left="0" w:firstLine="0"/>
        <w:jc w:val="both"/>
        <w:rPr>
          <w:rFonts w:ascii="Times New Roman" w:hAnsi="Times New Roman"/>
        </w:rPr>
      </w:pPr>
      <w:r w:rsidRPr="00BC64C1">
        <w:rPr>
          <w:rFonts w:ascii="Times New Roman" w:hAnsi="Times New Roman"/>
        </w:rPr>
        <w:lastRenderedPageBreak/>
        <w:t>Поставщик обязуется передать Заказчику Товар, не обремененный правами третьих лиц.</w:t>
      </w:r>
    </w:p>
    <w:p w:rsidR="00BC64C1" w:rsidRPr="00BC64C1" w:rsidRDefault="00BC64C1" w:rsidP="00BC64C1">
      <w:pPr>
        <w:pStyle w:val="ac"/>
        <w:tabs>
          <w:tab w:val="left" w:pos="188"/>
        </w:tabs>
        <w:spacing w:after="0" w:line="240" w:lineRule="auto"/>
        <w:jc w:val="both"/>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b w:val="0"/>
          <w:sz w:val="22"/>
          <w:szCs w:val="22"/>
        </w:rPr>
      </w:pPr>
      <w:bookmarkStart w:id="4" w:name="bookmark11"/>
      <w:r w:rsidRPr="00BC64C1">
        <w:rPr>
          <w:rStyle w:val="42"/>
          <w:b w:val="0"/>
          <w:sz w:val="22"/>
          <w:szCs w:val="22"/>
        </w:rPr>
        <w:t>Права и обязанности Сторон</w:t>
      </w:r>
      <w:bookmarkEnd w:id="4"/>
    </w:p>
    <w:p w:rsidR="00BC64C1" w:rsidRPr="00BC64C1" w:rsidRDefault="00BC64C1" w:rsidP="00BC64C1">
      <w:pPr>
        <w:pStyle w:val="ac"/>
        <w:spacing w:after="0" w:line="240" w:lineRule="auto"/>
        <w:rPr>
          <w:rFonts w:ascii="Times New Roman" w:hAnsi="Times New Roman"/>
        </w:rPr>
      </w:pPr>
    </w:p>
    <w:p w:rsidR="00BC64C1" w:rsidRPr="00BC64C1" w:rsidRDefault="00BC64C1" w:rsidP="00BC64C1">
      <w:pPr>
        <w:spacing w:after="0" w:line="20" w:lineRule="atLeast"/>
        <w:rPr>
          <w:rFonts w:ascii="Times New Roman" w:hAnsi="Times New Roman"/>
        </w:rPr>
      </w:pPr>
      <w:r w:rsidRPr="00BC64C1">
        <w:rPr>
          <w:rFonts w:ascii="Times New Roman" w:hAnsi="Times New Roman"/>
        </w:rPr>
        <w:t>4.1. Поставщик обязан:</w:t>
      </w:r>
    </w:p>
    <w:p w:rsidR="00BC64C1" w:rsidRPr="00BC64C1" w:rsidRDefault="00BC64C1" w:rsidP="00BC64C1">
      <w:pPr>
        <w:spacing w:after="0" w:line="20" w:lineRule="atLeast"/>
        <w:rPr>
          <w:rFonts w:ascii="Times New Roman" w:hAnsi="Times New Roman"/>
        </w:rPr>
      </w:pPr>
      <w:r w:rsidRPr="00BC64C1">
        <w:rPr>
          <w:rFonts w:ascii="Times New Roman" w:hAnsi="Times New Roman"/>
        </w:rPr>
        <w:t xml:space="preserve">4.1.1. </w:t>
      </w:r>
      <w:proofErr w:type="gramStart"/>
      <w:r w:rsidRPr="00BC64C1">
        <w:rPr>
          <w:rFonts w:ascii="Times New Roman" w:hAnsi="Times New Roman"/>
        </w:rPr>
        <w:t>Передать Заказчику Товар новый, не бывший в употреблении, без пробега, без рекламных надписей на кузове, комплектным, смонтированным из новых агрегатов, узлов и деталей без использования бывших в употреблении элементов, без эксплуатационного пробега (наработки), не раннее 2017 года выпуска (поставка Товара после консервации не допускается), без внешних и внутренних дефектов и соответствовать всем стандартам и требованиям, принятым в Российской Федерации в</w:t>
      </w:r>
      <w:proofErr w:type="gramEnd"/>
      <w:r w:rsidRPr="00BC64C1">
        <w:rPr>
          <w:rFonts w:ascii="Times New Roman" w:hAnsi="Times New Roman"/>
        </w:rPr>
        <w:t xml:space="preserve"> </w:t>
      </w:r>
      <w:proofErr w:type="gramStart"/>
      <w:r w:rsidRPr="00BC64C1">
        <w:rPr>
          <w:rFonts w:ascii="Times New Roman" w:hAnsi="Times New Roman"/>
        </w:rPr>
        <w:t>отношении</w:t>
      </w:r>
      <w:proofErr w:type="gramEnd"/>
      <w:r w:rsidRPr="00BC64C1">
        <w:rPr>
          <w:rFonts w:ascii="Times New Roman" w:hAnsi="Times New Roman"/>
        </w:rPr>
        <w:t xml:space="preserve"> данного вида Товара и в обусловленной настоящим Договором комплектации (Приложение № 1 к настоящему Договору). На момент  передачи Заказчику, Товар принадлежит  Поставщику на праве собственности,  не заложен, не арестован, не является предметом исков и имущественных притязаний третьих лиц.</w:t>
      </w:r>
    </w:p>
    <w:p w:rsidR="00BC64C1" w:rsidRPr="00BC64C1" w:rsidRDefault="00BC64C1" w:rsidP="00BC64C1">
      <w:pPr>
        <w:spacing w:after="0" w:line="20" w:lineRule="atLeast"/>
        <w:rPr>
          <w:rFonts w:ascii="Times New Roman" w:hAnsi="Times New Roman"/>
        </w:rPr>
      </w:pPr>
      <w:r w:rsidRPr="00BC64C1">
        <w:rPr>
          <w:rFonts w:ascii="Times New Roman" w:hAnsi="Times New Roman"/>
        </w:rPr>
        <w:t>4.1.2. Передать вместе с Товаром документы, относящиеся к Товару и указанные в п. 3.2. настоящего Договора, и другие документы, связанные с эксплуатацией Товара.</w:t>
      </w:r>
    </w:p>
    <w:p w:rsidR="00BC64C1" w:rsidRPr="00BC64C1" w:rsidRDefault="00BC64C1" w:rsidP="00BC64C1">
      <w:pPr>
        <w:spacing w:after="0" w:line="20" w:lineRule="atLeast"/>
        <w:rPr>
          <w:rFonts w:ascii="Times New Roman" w:hAnsi="Times New Roman"/>
        </w:rPr>
      </w:pPr>
      <w:r w:rsidRPr="00BC64C1">
        <w:rPr>
          <w:rFonts w:ascii="Times New Roman" w:hAnsi="Times New Roman"/>
        </w:rPr>
        <w:t>4.2. Заказчик обязан:</w:t>
      </w:r>
    </w:p>
    <w:p w:rsidR="00BC64C1" w:rsidRPr="00BC64C1" w:rsidRDefault="00BC64C1" w:rsidP="00BC64C1">
      <w:pPr>
        <w:spacing w:after="0" w:line="20" w:lineRule="atLeast"/>
        <w:rPr>
          <w:rFonts w:ascii="Times New Roman" w:hAnsi="Times New Roman"/>
        </w:rPr>
      </w:pPr>
      <w:r w:rsidRPr="00BC64C1">
        <w:rPr>
          <w:rFonts w:ascii="Times New Roman" w:hAnsi="Times New Roman"/>
        </w:rPr>
        <w:t xml:space="preserve">4.2.1. Принять Товар и </w:t>
      </w:r>
      <w:proofErr w:type="gramStart"/>
      <w:r w:rsidRPr="00BC64C1">
        <w:rPr>
          <w:rFonts w:ascii="Times New Roman" w:hAnsi="Times New Roman"/>
        </w:rPr>
        <w:t>оплатить стоимость поставленного</w:t>
      </w:r>
      <w:proofErr w:type="gramEnd"/>
      <w:r w:rsidRPr="00BC64C1">
        <w:rPr>
          <w:rFonts w:ascii="Times New Roman" w:hAnsi="Times New Roman"/>
        </w:rPr>
        <w:t xml:space="preserve"> Товара в установленный настоящим Договором срок.</w:t>
      </w:r>
    </w:p>
    <w:p w:rsidR="00BC64C1" w:rsidRPr="00BC64C1" w:rsidRDefault="00BC64C1" w:rsidP="00BC64C1">
      <w:pPr>
        <w:pStyle w:val="ac"/>
        <w:spacing w:after="0" w:line="240" w:lineRule="auto"/>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b w:val="0"/>
          <w:sz w:val="22"/>
          <w:szCs w:val="22"/>
        </w:rPr>
      </w:pPr>
      <w:bookmarkStart w:id="5" w:name="bookmark15"/>
      <w:r w:rsidRPr="00BC64C1">
        <w:rPr>
          <w:rStyle w:val="42"/>
          <w:b w:val="0"/>
          <w:sz w:val="22"/>
          <w:szCs w:val="22"/>
        </w:rPr>
        <w:t>Конфиденциальность</w:t>
      </w:r>
      <w:bookmarkEnd w:id="5"/>
    </w:p>
    <w:p w:rsidR="00BC64C1" w:rsidRPr="00BC64C1" w:rsidRDefault="00BC64C1" w:rsidP="00BC64C1">
      <w:pPr>
        <w:pStyle w:val="ac"/>
        <w:numPr>
          <w:ilvl w:val="0"/>
          <w:numId w:val="10"/>
        </w:numPr>
        <w:tabs>
          <w:tab w:val="left" w:pos="726"/>
        </w:tabs>
        <w:spacing w:after="0" w:line="240" w:lineRule="auto"/>
        <w:jc w:val="both"/>
        <w:rPr>
          <w:rFonts w:ascii="Times New Roman" w:hAnsi="Times New Roman"/>
        </w:rPr>
      </w:pPr>
      <w:proofErr w:type="gramStart"/>
      <w:r w:rsidRPr="00BC64C1">
        <w:rPr>
          <w:rFonts w:ascii="Times New Roman" w:hAnsi="Times New Roman"/>
        </w:rPr>
        <w:t>Стороны обязуются соблюдать полную конфиденциальность в отношении полученной ими в ходе поставки Товара по Договору от другой Стороны или от других источников коммерческой, служебной, финансовой информации, как в период исполнения Договора, гак и после прекращения его действия.</w:t>
      </w:r>
      <w:proofErr w:type="gramEnd"/>
    </w:p>
    <w:p w:rsidR="00BC64C1" w:rsidRPr="00BC64C1" w:rsidRDefault="00BC64C1" w:rsidP="00BC64C1">
      <w:pPr>
        <w:pStyle w:val="ac"/>
        <w:numPr>
          <w:ilvl w:val="0"/>
          <w:numId w:val="10"/>
        </w:numPr>
        <w:tabs>
          <w:tab w:val="left" w:pos="726"/>
        </w:tabs>
        <w:spacing w:after="0" w:line="240" w:lineRule="auto"/>
        <w:jc w:val="both"/>
        <w:rPr>
          <w:rFonts w:ascii="Times New Roman" w:hAnsi="Times New Roman"/>
        </w:rPr>
      </w:pPr>
      <w:proofErr w:type="gramStart"/>
      <w:r w:rsidRPr="00BC64C1">
        <w:rPr>
          <w:rFonts w:ascii="Times New Roman" w:hAnsi="Times New Roman"/>
        </w:rPr>
        <w:t>Сторона не несет ответственности за разглашение конфиденциальной информации другой Стороны, которое произошло в результате действий или с ведома работников другой Стороны.</w:t>
      </w:r>
      <w:proofErr w:type="gramEnd"/>
    </w:p>
    <w:p w:rsidR="00BC64C1" w:rsidRPr="00BC64C1" w:rsidRDefault="00BC64C1" w:rsidP="00BC64C1">
      <w:pPr>
        <w:pStyle w:val="ac"/>
        <w:numPr>
          <w:ilvl w:val="0"/>
          <w:numId w:val="10"/>
        </w:numPr>
        <w:tabs>
          <w:tab w:val="left" w:pos="726"/>
        </w:tabs>
        <w:spacing w:after="0" w:line="240" w:lineRule="auto"/>
        <w:jc w:val="both"/>
        <w:rPr>
          <w:rFonts w:ascii="Times New Roman" w:hAnsi="Times New Roman"/>
        </w:rPr>
      </w:pPr>
      <w:r w:rsidRPr="00BC64C1">
        <w:rPr>
          <w:rFonts w:ascii="Times New Roman" w:hAnsi="Times New Roman"/>
        </w:rPr>
        <w:t>Заявления для печати и иных средств массовой информации или иные публичные заявления относительно товара, поставляемого в соответствии с настоящим Договором, любой из Сторон, требуют предварительного письменного согласия другой Стороны.</w:t>
      </w:r>
    </w:p>
    <w:p w:rsidR="00BC64C1" w:rsidRPr="00BC64C1" w:rsidRDefault="00BC64C1" w:rsidP="00BC64C1">
      <w:pPr>
        <w:pStyle w:val="ac"/>
        <w:numPr>
          <w:ilvl w:val="0"/>
          <w:numId w:val="10"/>
        </w:numPr>
        <w:tabs>
          <w:tab w:val="left" w:pos="730"/>
        </w:tabs>
        <w:spacing w:after="0" w:line="240" w:lineRule="auto"/>
        <w:jc w:val="both"/>
        <w:rPr>
          <w:rFonts w:ascii="Times New Roman" w:hAnsi="Times New Roman"/>
        </w:rPr>
      </w:pPr>
      <w:r w:rsidRPr="00BC64C1">
        <w:rPr>
          <w:rFonts w:ascii="Times New Roman" w:hAnsi="Times New Roman"/>
        </w:rPr>
        <w:t>Все оригиналы документов, полученные Поставщиком от Заказчика  в ходе поставки Товара по настоящему Договору, подлежат возврату.</w:t>
      </w:r>
    </w:p>
    <w:p w:rsidR="00BC64C1" w:rsidRPr="00BC64C1" w:rsidRDefault="00BC64C1" w:rsidP="00BC64C1">
      <w:pPr>
        <w:pStyle w:val="ac"/>
        <w:numPr>
          <w:ilvl w:val="0"/>
          <w:numId w:val="10"/>
        </w:numPr>
        <w:tabs>
          <w:tab w:val="left" w:pos="726"/>
        </w:tabs>
        <w:spacing w:after="0" w:line="240" w:lineRule="auto"/>
        <w:jc w:val="both"/>
        <w:rPr>
          <w:rFonts w:ascii="Times New Roman" w:hAnsi="Times New Roman"/>
        </w:rPr>
      </w:pPr>
      <w:r w:rsidRPr="00BC64C1">
        <w:rPr>
          <w:rFonts w:ascii="Times New Roman" w:hAnsi="Times New Roman"/>
        </w:rPr>
        <w:t>Поставщик при привлечении третьих лип к исполнению по настоящему Договору обязан включать в заключаемые с ними договоры положения о конфиденциальности информации, и несет перед Заказчиком ответственность за действия этих третьих лиц по разглашению конфиденциальной информации</w:t>
      </w:r>
      <w:bookmarkStart w:id="6" w:name="bookmark18"/>
      <w:r w:rsidRPr="00BC64C1">
        <w:rPr>
          <w:rFonts w:ascii="Times New Roman" w:hAnsi="Times New Roman"/>
        </w:rPr>
        <w:t>.</w:t>
      </w:r>
    </w:p>
    <w:p w:rsidR="00BC64C1" w:rsidRPr="00BC64C1" w:rsidRDefault="00BC64C1" w:rsidP="00BC64C1">
      <w:pPr>
        <w:spacing w:after="0"/>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rStyle w:val="42"/>
          <w:b w:val="0"/>
          <w:sz w:val="22"/>
          <w:szCs w:val="22"/>
        </w:rPr>
      </w:pPr>
      <w:r w:rsidRPr="00BC64C1">
        <w:rPr>
          <w:rStyle w:val="42"/>
          <w:b w:val="0"/>
          <w:sz w:val="22"/>
          <w:szCs w:val="22"/>
        </w:rPr>
        <w:t>Гарантии качества</w:t>
      </w:r>
      <w:bookmarkEnd w:id="6"/>
    </w:p>
    <w:p w:rsidR="00BC64C1" w:rsidRPr="00BC64C1" w:rsidRDefault="00BC64C1" w:rsidP="00BC64C1">
      <w:pPr>
        <w:pStyle w:val="41"/>
        <w:numPr>
          <w:ilvl w:val="1"/>
          <w:numId w:val="12"/>
        </w:numPr>
        <w:shd w:val="clear" w:color="auto" w:fill="auto"/>
        <w:spacing w:before="0" w:after="0" w:line="240" w:lineRule="auto"/>
        <w:ind w:left="0" w:firstLine="0"/>
        <w:jc w:val="both"/>
        <w:rPr>
          <w:rFonts w:eastAsia="Times New Roman"/>
          <w:b w:val="0"/>
          <w:bCs w:val="0"/>
          <w:sz w:val="22"/>
          <w:szCs w:val="22"/>
          <w:lang w:eastAsia="ar-SA"/>
        </w:rPr>
      </w:pPr>
      <w:r w:rsidRPr="00BC64C1">
        <w:rPr>
          <w:rFonts w:eastAsia="Times New Roman"/>
          <w:b w:val="0"/>
          <w:bCs w:val="0"/>
          <w:sz w:val="22"/>
          <w:szCs w:val="22"/>
          <w:lang w:eastAsia="ar-SA"/>
        </w:rPr>
        <w:t>Поставщик предоставляет Заказчику гарантию на Товар сроком на 36 месяцев или 100 000 км пробега, в зависимости от того что наступит ранее.</w:t>
      </w:r>
    </w:p>
    <w:p w:rsidR="00BC64C1" w:rsidRPr="00BC64C1" w:rsidRDefault="00BC64C1" w:rsidP="00BC64C1">
      <w:pPr>
        <w:pStyle w:val="41"/>
        <w:numPr>
          <w:ilvl w:val="1"/>
          <w:numId w:val="12"/>
        </w:numPr>
        <w:shd w:val="clear" w:color="auto" w:fill="auto"/>
        <w:spacing w:before="0" w:after="0" w:line="240" w:lineRule="auto"/>
        <w:ind w:left="0" w:firstLine="0"/>
        <w:jc w:val="both"/>
        <w:rPr>
          <w:rFonts w:eastAsia="Times New Roman"/>
          <w:b w:val="0"/>
          <w:bCs w:val="0"/>
          <w:sz w:val="22"/>
          <w:szCs w:val="22"/>
          <w:lang w:eastAsia="ar-SA"/>
        </w:rPr>
      </w:pPr>
      <w:r w:rsidRPr="00BC64C1">
        <w:rPr>
          <w:b w:val="0"/>
          <w:sz w:val="22"/>
          <w:szCs w:val="22"/>
        </w:rPr>
        <w:t xml:space="preserve">Гарантийный срок исчисляется </w:t>
      </w:r>
      <w:proofErr w:type="gramStart"/>
      <w:r w:rsidRPr="00BC64C1">
        <w:rPr>
          <w:b w:val="0"/>
          <w:sz w:val="22"/>
          <w:szCs w:val="22"/>
        </w:rPr>
        <w:t>с даты передачи</w:t>
      </w:r>
      <w:proofErr w:type="gramEnd"/>
      <w:r w:rsidRPr="00BC64C1">
        <w:rPr>
          <w:b w:val="0"/>
          <w:sz w:val="22"/>
          <w:szCs w:val="22"/>
        </w:rPr>
        <w:t xml:space="preserve"> Товара в собственность Заказчику по подписания сторонами Товарной накладной.</w:t>
      </w:r>
    </w:p>
    <w:p w:rsidR="00BC64C1" w:rsidRPr="00BC64C1" w:rsidRDefault="00BC64C1" w:rsidP="00BC64C1">
      <w:pPr>
        <w:pStyle w:val="41"/>
        <w:numPr>
          <w:ilvl w:val="1"/>
          <w:numId w:val="12"/>
        </w:numPr>
        <w:shd w:val="clear" w:color="auto" w:fill="auto"/>
        <w:spacing w:before="0" w:after="0" w:line="240" w:lineRule="auto"/>
        <w:ind w:left="0" w:firstLine="0"/>
        <w:jc w:val="both"/>
        <w:rPr>
          <w:rFonts w:eastAsia="Times New Roman"/>
          <w:b w:val="0"/>
          <w:bCs w:val="0"/>
          <w:sz w:val="22"/>
          <w:szCs w:val="22"/>
          <w:lang w:eastAsia="ar-SA"/>
        </w:rPr>
      </w:pPr>
      <w:r w:rsidRPr="00BC64C1">
        <w:rPr>
          <w:b w:val="0"/>
          <w:sz w:val="22"/>
          <w:szCs w:val="22"/>
        </w:rPr>
        <w:t>Гарантийные сроки на комплектующие изделия и составные части Товара должны быть указаны в Гарантийной книжке.</w:t>
      </w:r>
    </w:p>
    <w:p w:rsidR="00BC64C1" w:rsidRPr="00BC64C1" w:rsidRDefault="00BC64C1" w:rsidP="00BC64C1">
      <w:pPr>
        <w:pStyle w:val="41"/>
        <w:numPr>
          <w:ilvl w:val="1"/>
          <w:numId w:val="12"/>
        </w:numPr>
        <w:shd w:val="clear" w:color="auto" w:fill="auto"/>
        <w:spacing w:before="0" w:after="0" w:line="240" w:lineRule="auto"/>
        <w:ind w:left="0" w:firstLine="0"/>
        <w:jc w:val="both"/>
        <w:rPr>
          <w:rFonts w:eastAsia="Times New Roman"/>
          <w:b w:val="0"/>
          <w:bCs w:val="0"/>
          <w:sz w:val="22"/>
          <w:szCs w:val="22"/>
          <w:lang w:eastAsia="ar-SA"/>
        </w:rPr>
      </w:pPr>
      <w:r w:rsidRPr="00BC64C1">
        <w:rPr>
          <w:b w:val="0"/>
          <w:sz w:val="22"/>
          <w:szCs w:val="22"/>
        </w:rPr>
        <w:t xml:space="preserve">Гарантия осуществляется путем выполнения бесплатного ремонта автомобиля, а при необходимости и бесплатной замены деталей, признанных дефектными. Метод ремонта или замены деталей при наступлении гарантийного случая определяется Поставщиком в соответствии с технологией Производителя. Детали, замененные по гарантии, переходят в собственность Поставщика. </w:t>
      </w:r>
    </w:p>
    <w:p w:rsidR="00BC64C1" w:rsidRPr="00BC64C1" w:rsidRDefault="00BC64C1" w:rsidP="00BC64C1">
      <w:pPr>
        <w:pStyle w:val="41"/>
        <w:numPr>
          <w:ilvl w:val="1"/>
          <w:numId w:val="12"/>
        </w:numPr>
        <w:shd w:val="clear" w:color="auto" w:fill="auto"/>
        <w:spacing w:before="0" w:after="0" w:line="240" w:lineRule="auto"/>
        <w:ind w:left="0" w:firstLine="0"/>
        <w:jc w:val="both"/>
        <w:rPr>
          <w:rFonts w:eastAsia="Times New Roman"/>
          <w:b w:val="0"/>
          <w:bCs w:val="0"/>
          <w:sz w:val="22"/>
          <w:szCs w:val="22"/>
          <w:lang w:eastAsia="ar-SA"/>
        </w:rPr>
      </w:pPr>
      <w:r w:rsidRPr="00BC64C1">
        <w:rPr>
          <w:b w:val="0"/>
          <w:sz w:val="22"/>
          <w:szCs w:val="22"/>
        </w:rPr>
        <w:t xml:space="preserve">Заказчик и Поставщик настоящим соглашаются, что </w:t>
      </w:r>
      <w:proofErr w:type="gramStart"/>
      <w:r w:rsidRPr="00BC64C1">
        <w:rPr>
          <w:b w:val="0"/>
          <w:sz w:val="22"/>
          <w:szCs w:val="22"/>
        </w:rPr>
        <w:t>недостатки</w:t>
      </w:r>
      <w:proofErr w:type="gramEnd"/>
      <w:r w:rsidRPr="00BC64C1">
        <w:rPr>
          <w:b w:val="0"/>
          <w:sz w:val="22"/>
          <w:szCs w:val="22"/>
        </w:rPr>
        <w:t xml:space="preserve"> обнаруженные в Товаре, устраняются без необоснованных задержек при наличии технической возможности. В </w:t>
      </w:r>
      <w:proofErr w:type="gramStart"/>
      <w:r w:rsidRPr="00BC64C1">
        <w:rPr>
          <w:b w:val="0"/>
          <w:sz w:val="22"/>
          <w:szCs w:val="22"/>
        </w:rPr>
        <w:t>любом</w:t>
      </w:r>
      <w:proofErr w:type="gramEnd"/>
      <w:r w:rsidRPr="00BC64C1">
        <w:rPr>
          <w:b w:val="0"/>
          <w:sz w:val="22"/>
          <w:szCs w:val="22"/>
        </w:rPr>
        <w:t xml:space="preserve"> случае, срок устранения недостатков не может превышать 45 календарных дней с даты выявления недостатка на диагностическом оборудовании Поставщика. При выявлении недостатков, для устранения которых требуется оформить отдельный заказ на доставку редких запасных частей от производителя, срок устранения недостатков может быть продлен Поставщиком, но не более чем на 30 дней. </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Поставщика.</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 xml:space="preserve">При устранении недостатков Товара посредством замены комплектующего изделия или составной части Товара, на которые установлены отдельные гарантийные сроки, гарантийный срок на новые комплектующие или составные части Товара не могут превышать гарантийный срок на Товар. Истечение гарантийного срока на Товар означает прекращение гарантийных сроков на комплектующие изделия и составные части Товара, за исключением случаев, прямо предусмотренных в Гарантийной книжке. </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lastRenderedPageBreak/>
        <w:t>Гарантийный ремонт осуществляется Поставщиком при условии соблюдения правил эксплуатации и регулярного прохождения всех ТО, предусмотренных регламентом, изложенным в инструкции по эксплуатации и гарантийной книжке в техническом центре Поставщика, а также, если дефекты признаны официальным представителем завода-изготовителя.</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 xml:space="preserve">Гарантия утрачивает силу в следующих </w:t>
      </w:r>
      <w:proofErr w:type="gramStart"/>
      <w:r w:rsidRPr="00BC64C1">
        <w:rPr>
          <w:b w:val="0"/>
          <w:sz w:val="22"/>
          <w:szCs w:val="22"/>
        </w:rPr>
        <w:t>случаях</w:t>
      </w:r>
      <w:proofErr w:type="gramEnd"/>
      <w:r w:rsidRPr="00BC64C1">
        <w:rPr>
          <w:b w:val="0"/>
          <w:sz w:val="22"/>
          <w:szCs w:val="22"/>
        </w:rPr>
        <w:t>:</w:t>
      </w:r>
    </w:p>
    <w:p w:rsidR="00BC64C1" w:rsidRPr="00BC64C1" w:rsidRDefault="00BC64C1" w:rsidP="00BC64C1">
      <w:pPr>
        <w:pStyle w:val="41"/>
        <w:numPr>
          <w:ilvl w:val="2"/>
          <w:numId w:val="12"/>
        </w:numPr>
        <w:shd w:val="clear" w:color="auto" w:fill="auto"/>
        <w:spacing w:before="0" w:after="0" w:line="240" w:lineRule="auto"/>
        <w:ind w:left="0" w:firstLine="0"/>
        <w:jc w:val="both"/>
        <w:rPr>
          <w:b w:val="0"/>
          <w:sz w:val="22"/>
          <w:szCs w:val="22"/>
        </w:rPr>
      </w:pPr>
      <w:r w:rsidRPr="00BC64C1">
        <w:rPr>
          <w:b w:val="0"/>
          <w:sz w:val="22"/>
          <w:szCs w:val="22"/>
        </w:rPr>
        <w:t>При нарушении Заказчиком условий эксплуатации Товара, в частности, указанных в инструкции по его эксплуатации, а также при несоблюдении Заказчиком требований, содержащихся в сервисной книжке;</w:t>
      </w:r>
    </w:p>
    <w:p w:rsidR="00BC64C1" w:rsidRPr="00BC64C1" w:rsidRDefault="00BC64C1" w:rsidP="00BC64C1">
      <w:pPr>
        <w:pStyle w:val="41"/>
        <w:numPr>
          <w:ilvl w:val="2"/>
          <w:numId w:val="12"/>
        </w:numPr>
        <w:shd w:val="clear" w:color="auto" w:fill="auto"/>
        <w:spacing w:before="0" w:after="0" w:line="240" w:lineRule="auto"/>
        <w:ind w:left="0" w:firstLine="0"/>
        <w:jc w:val="both"/>
        <w:rPr>
          <w:b w:val="0"/>
          <w:sz w:val="22"/>
          <w:szCs w:val="22"/>
        </w:rPr>
      </w:pPr>
      <w:proofErr w:type="spellStart"/>
      <w:r w:rsidRPr="00BC64C1">
        <w:rPr>
          <w:b w:val="0"/>
          <w:sz w:val="22"/>
          <w:szCs w:val="22"/>
        </w:rPr>
        <w:t>Непрохождения</w:t>
      </w:r>
      <w:proofErr w:type="spellEnd"/>
      <w:r w:rsidRPr="00BC64C1">
        <w:rPr>
          <w:b w:val="0"/>
          <w:sz w:val="22"/>
          <w:szCs w:val="22"/>
        </w:rPr>
        <w:t xml:space="preserve"> (или несвоевременного прохождения) инспекционного технического обслуживания на авторизованных станциях сервисного и технического обслуживания у официального дилера в соответствии с требованиями сервисной книжки, если это явилось причиной дефекта.</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 xml:space="preserve">Гарантия качества ограничена только дефектами производственного характера и не распространяется </w:t>
      </w:r>
      <w:proofErr w:type="gramStart"/>
      <w:r w:rsidRPr="00BC64C1">
        <w:rPr>
          <w:b w:val="0"/>
          <w:sz w:val="22"/>
          <w:szCs w:val="22"/>
        </w:rPr>
        <w:t>на</w:t>
      </w:r>
      <w:proofErr w:type="gramEnd"/>
      <w:r w:rsidRPr="00BC64C1">
        <w:rPr>
          <w:b w:val="0"/>
          <w:sz w:val="22"/>
          <w:szCs w:val="22"/>
        </w:rPr>
        <w:t>:</w:t>
      </w:r>
    </w:p>
    <w:p w:rsidR="00BC64C1" w:rsidRPr="00BC64C1" w:rsidRDefault="00BC64C1" w:rsidP="00BC64C1">
      <w:pPr>
        <w:pStyle w:val="41"/>
        <w:numPr>
          <w:ilvl w:val="2"/>
          <w:numId w:val="12"/>
        </w:numPr>
        <w:shd w:val="clear" w:color="auto" w:fill="auto"/>
        <w:spacing w:before="0" w:after="0" w:line="240" w:lineRule="auto"/>
        <w:ind w:left="0" w:firstLine="0"/>
        <w:jc w:val="both"/>
        <w:rPr>
          <w:b w:val="0"/>
          <w:sz w:val="22"/>
          <w:szCs w:val="22"/>
        </w:rPr>
      </w:pPr>
      <w:r w:rsidRPr="00BC64C1">
        <w:rPr>
          <w:b w:val="0"/>
          <w:sz w:val="22"/>
          <w:szCs w:val="22"/>
        </w:rPr>
        <w:t>Технико-эксплуатационные регулировки Товара, другие диагностические и регулировочные работы, связанные с естественным износом:</w:t>
      </w:r>
    </w:p>
    <w:p w:rsidR="00BC64C1" w:rsidRPr="00BC64C1" w:rsidRDefault="00BC64C1" w:rsidP="00BC64C1">
      <w:pPr>
        <w:pStyle w:val="ac"/>
        <w:tabs>
          <w:tab w:val="left" w:pos="597"/>
        </w:tabs>
        <w:spacing w:after="0" w:line="240" w:lineRule="auto"/>
        <w:jc w:val="both"/>
        <w:rPr>
          <w:rFonts w:ascii="Times New Roman" w:hAnsi="Times New Roman"/>
        </w:rPr>
      </w:pPr>
      <w:r w:rsidRPr="00BC64C1">
        <w:rPr>
          <w:rFonts w:ascii="Times New Roman" w:hAnsi="Times New Roman"/>
        </w:rPr>
        <w:t>а) Естественный износ деталей, в том числе и ускоренный, если он вызван внешними воздействиями;</w:t>
      </w:r>
    </w:p>
    <w:p w:rsidR="00BC64C1" w:rsidRPr="00BC64C1" w:rsidRDefault="00BC64C1" w:rsidP="00BC64C1">
      <w:pPr>
        <w:pStyle w:val="ac"/>
        <w:numPr>
          <w:ilvl w:val="0"/>
          <w:numId w:val="11"/>
        </w:numPr>
        <w:tabs>
          <w:tab w:val="left" w:pos="270"/>
        </w:tabs>
        <w:spacing w:after="0" w:line="240" w:lineRule="auto"/>
        <w:jc w:val="both"/>
        <w:rPr>
          <w:rFonts w:ascii="Times New Roman" w:hAnsi="Times New Roman"/>
        </w:rPr>
      </w:pPr>
      <w:proofErr w:type="gramStart"/>
      <w:r w:rsidRPr="00BC64C1">
        <w:rPr>
          <w:rFonts w:ascii="Times New Roman" w:hAnsi="Times New Roman"/>
        </w:rPr>
        <w:t>повреждения Товара и любых его элементов, вызванные внешними воздействиями химических веществ, кислоты, частей дорожного покрытия, камней, песка, соли, пожаров, техногенной деятельностью человека, его небрежностью или неправомерными действиями, а также природными и экологическими явлениями (смолистые осадки деревьев, град, шторм, молнии, сильные ливни), и стихийными бедствиями;</w:t>
      </w:r>
      <w:proofErr w:type="gramEnd"/>
    </w:p>
    <w:p w:rsidR="00BC64C1" w:rsidRPr="00BC64C1" w:rsidRDefault="00BC64C1" w:rsidP="00BC64C1">
      <w:pPr>
        <w:pStyle w:val="ac"/>
        <w:numPr>
          <w:ilvl w:val="0"/>
          <w:numId w:val="11"/>
        </w:numPr>
        <w:tabs>
          <w:tab w:val="left" w:pos="285"/>
        </w:tabs>
        <w:spacing w:after="0" w:line="240" w:lineRule="auto"/>
        <w:jc w:val="both"/>
        <w:rPr>
          <w:rFonts w:ascii="Times New Roman" w:hAnsi="Times New Roman"/>
        </w:rPr>
      </w:pPr>
      <w:proofErr w:type="gramStart"/>
      <w:r w:rsidRPr="00BC64C1">
        <w:rPr>
          <w:rFonts w:ascii="Times New Roman" w:hAnsi="Times New Roman"/>
        </w:rPr>
        <w:t>проявляющиеся вследствие эксплуатации и являющиеся конструктивной особенностью Товара незначительные шумы (щелчки, скрип, вибрация), не влияющие на качество, характеристики и работоспособность Товара или его элементов, а также незначительное (не влияющее на нормальный расход) просачивание жидкостей сквозь прокладки и сальники, не различимые без применения специальных методов диагностики недостатки элементов отделки, лакокрасочного и гальванического покрытия;</w:t>
      </w:r>
      <w:proofErr w:type="gramEnd"/>
    </w:p>
    <w:p w:rsidR="00BC64C1" w:rsidRPr="00BC64C1" w:rsidRDefault="00BC64C1" w:rsidP="00BC64C1">
      <w:pPr>
        <w:pStyle w:val="41"/>
        <w:numPr>
          <w:ilvl w:val="2"/>
          <w:numId w:val="12"/>
        </w:numPr>
        <w:shd w:val="clear" w:color="auto" w:fill="auto"/>
        <w:spacing w:before="0" w:after="0" w:line="240" w:lineRule="auto"/>
        <w:ind w:left="0" w:firstLine="0"/>
        <w:jc w:val="both"/>
        <w:rPr>
          <w:b w:val="0"/>
          <w:sz w:val="22"/>
          <w:szCs w:val="22"/>
        </w:rPr>
      </w:pPr>
      <w:proofErr w:type="gramStart"/>
      <w:r w:rsidRPr="00BC64C1">
        <w:rPr>
          <w:b w:val="0"/>
          <w:sz w:val="22"/>
          <w:szCs w:val="22"/>
        </w:rPr>
        <w:t>Повреждения Товара возникшие в результате дорожно-транспортного происшествия: устранение последствий ремонта (обслуживания), выполненного не уполномоченными официальным дилером на проведение сервисного и технического обслуживания лицами.</w:t>
      </w:r>
      <w:proofErr w:type="gramEnd"/>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 xml:space="preserve">Гарантия качества не распространяется на ущерб, возникший в </w:t>
      </w:r>
      <w:proofErr w:type="gramStart"/>
      <w:r w:rsidRPr="00BC64C1">
        <w:rPr>
          <w:b w:val="0"/>
          <w:sz w:val="22"/>
          <w:szCs w:val="22"/>
        </w:rPr>
        <w:t>результате</w:t>
      </w:r>
      <w:proofErr w:type="gramEnd"/>
      <w:r w:rsidRPr="00BC64C1">
        <w:rPr>
          <w:b w:val="0"/>
          <w:sz w:val="22"/>
          <w:szCs w:val="22"/>
        </w:rPr>
        <w:t xml:space="preserve">: </w:t>
      </w:r>
    </w:p>
    <w:p w:rsidR="00BC64C1" w:rsidRPr="00BC64C1" w:rsidRDefault="00BC64C1" w:rsidP="00BC64C1">
      <w:pPr>
        <w:pStyle w:val="41"/>
        <w:numPr>
          <w:ilvl w:val="2"/>
          <w:numId w:val="14"/>
        </w:numPr>
        <w:shd w:val="clear" w:color="auto" w:fill="auto"/>
        <w:spacing w:before="0" w:after="0" w:line="240" w:lineRule="auto"/>
        <w:ind w:left="0" w:firstLine="0"/>
        <w:jc w:val="both"/>
        <w:rPr>
          <w:b w:val="0"/>
          <w:sz w:val="22"/>
          <w:szCs w:val="22"/>
        </w:rPr>
      </w:pPr>
      <w:r w:rsidRPr="00BC64C1">
        <w:rPr>
          <w:b w:val="0"/>
          <w:sz w:val="22"/>
          <w:szCs w:val="22"/>
        </w:rPr>
        <w:t>Нарушения правил эксплуатации и управления Товаром, которые описаны в сервисной книжке и Руководстве по эксплуатации (например, при несоблюдении требований к периодическому осмотр) и инспекционному техническому обслуживанию на авторизованных станциях сервисного и технического обслуживания официального дилера, значительном (более 500 километров) превышение пробега между инспекционными техническими обслуживаниями;</w:t>
      </w:r>
    </w:p>
    <w:p w:rsidR="00BC64C1" w:rsidRPr="00BC64C1" w:rsidRDefault="00BC64C1" w:rsidP="00BC64C1">
      <w:pPr>
        <w:pStyle w:val="41"/>
        <w:numPr>
          <w:ilvl w:val="2"/>
          <w:numId w:val="14"/>
        </w:numPr>
        <w:shd w:val="clear" w:color="auto" w:fill="auto"/>
        <w:spacing w:before="0" w:after="0" w:line="240" w:lineRule="auto"/>
        <w:ind w:left="0" w:firstLine="0"/>
        <w:jc w:val="both"/>
        <w:rPr>
          <w:b w:val="0"/>
          <w:sz w:val="22"/>
          <w:szCs w:val="22"/>
        </w:rPr>
      </w:pPr>
      <w:r w:rsidRPr="00BC64C1">
        <w:rPr>
          <w:b w:val="0"/>
          <w:sz w:val="22"/>
          <w:szCs w:val="22"/>
        </w:rPr>
        <w:t>Неосторожного обращения с Товаром, перегрузок (например, в связи с использованием в спортивных целях, превышения допустимых нагрузок на ось, использования Товара в целях обучения вождению);</w:t>
      </w:r>
    </w:p>
    <w:p w:rsidR="00BC64C1" w:rsidRPr="00BC64C1" w:rsidRDefault="00BC64C1" w:rsidP="00BC64C1">
      <w:pPr>
        <w:pStyle w:val="41"/>
        <w:numPr>
          <w:ilvl w:val="2"/>
          <w:numId w:val="14"/>
        </w:numPr>
        <w:shd w:val="clear" w:color="auto" w:fill="auto"/>
        <w:spacing w:before="0" w:after="0" w:line="240" w:lineRule="auto"/>
        <w:ind w:left="0" w:firstLine="0"/>
        <w:jc w:val="both"/>
        <w:rPr>
          <w:b w:val="0"/>
          <w:sz w:val="22"/>
          <w:szCs w:val="22"/>
        </w:rPr>
      </w:pPr>
      <w:r w:rsidRPr="00BC64C1">
        <w:rPr>
          <w:b w:val="0"/>
          <w:sz w:val="22"/>
          <w:szCs w:val="22"/>
        </w:rPr>
        <w:t>Использования горюче-смазочных материалов и эксплуатационных жидкостей ненадлежащего качества;</w:t>
      </w:r>
    </w:p>
    <w:p w:rsidR="00BC64C1" w:rsidRPr="00BC64C1" w:rsidRDefault="00BC64C1" w:rsidP="00BC64C1">
      <w:pPr>
        <w:pStyle w:val="ac"/>
        <w:numPr>
          <w:ilvl w:val="0"/>
          <w:numId w:val="11"/>
        </w:numPr>
        <w:tabs>
          <w:tab w:val="left" w:pos="241"/>
        </w:tabs>
        <w:spacing w:after="0" w:line="240" w:lineRule="auto"/>
        <w:jc w:val="both"/>
        <w:rPr>
          <w:rFonts w:ascii="Times New Roman" w:hAnsi="Times New Roman"/>
        </w:rPr>
      </w:pPr>
      <w:r w:rsidRPr="00BC64C1">
        <w:rPr>
          <w:rFonts w:ascii="Times New Roman" w:hAnsi="Times New Roman"/>
        </w:rPr>
        <w:t>установки дополнительного оборудования и аксессуаров, которые не являются оригинальными оборудованием и аксессуарами официального дилера и/ или, если такая установка выполнена иным способом, чем на авторизованной стации сервисного и технического обслуживания концерна официального дилера.</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Гарантийные обязательства не распространяются на следующие элементы и детали Товара:</w:t>
      </w:r>
    </w:p>
    <w:p w:rsidR="00BC64C1" w:rsidRPr="00BC64C1" w:rsidRDefault="00BC64C1" w:rsidP="00BC64C1">
      <w:pPr>
        <w:pStyle w:val="ac"/>
        <w:numPr>
          <w:ilvl w:val="0"/>
          <w:numId w:val="11"/>
        </w:numPr>
        <w:tabs>
          <w:tab w:val="left" w:pos="193"/>
        </w:tabs>
        <w:spacing w:after="0" w:line="240" w:lineRule="auto"/>
        <w:jc w:val="both"/>
        <w:rPr>
          <w:rFonts w:ascii="Times New Roman" w:hAnsi="Times New Roman"/>
        </w:rPr>
      </w:pPr>
      <w:r w:rsidRPr="00BC64C1">
        <w:rPr>
          <w:rFonts w:ascii="Times New Roman" w:hAnsi="Times New Roman"/>
        </w:rPr>
        <w:t>расходные и смазочные материалы, прочие элементы, используемые либо подверженные износу или разрушению при нормальной эксплуатации, воздушный, масляный и топливный фильтры, свечи зажигания, аккумуляторную батарею, фрикционные материалы системы тормозов и сцепления, лампы накаливания, плавкие предохранители, диски сцепления, рабочие жидкости и масла (масло, антифриз, тормозная жидкость).</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Гарантией</w:t>
      </w:r>
      <w:r w:rsidRPr="00BC64C1">
        <w:rPr>
          <w:b w:val="0"/>
          <w:sz w:val="22"/>
          <w:szCs w:val="22"/>
        </w:rPr>
        <w:tab/>
        <w:t>не покрываются расходы, связанные с невозможностью использовать неисправный Товар, потерей времени, расходами на топливо, телефонную связь транспортные расходы, потеря доходов и другие коммерческие потери.</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Гарантией не покрываются расходы, связанные с заменой хромированных деталей отделки кузова, связанные с мойкой кузова не нейтральными моющими средствами. Нейтральное моющее средства - это средства с РН=5,5. Случаи, на которые гарантия не распространяется, также конкретизируются в Гарантийной книжке.</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При обнаружении неисправности в течение гарантийного срока Заказчик обязуется предоставить автомобиль на экспертизу Поставщику.</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Гарантия не распространяется на естественный износ. Кроме того, гарантия не распространяется на дефекты, возникающие из-за небрежного или неквалифицированного обращения с автомобилем, его хранения или перевозки.</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t>Гарантия не является основанием для требований о возмещении убытков (реального ущерба и/или упущенной выгоды).</w:t>
      </w:r>
    </w:p>
    <w:p w:rsidR="00BC64C1" w:rsidRPr="00BC64C1" w:rsidRDefault="00BC64C1" w:rsidP="00BC64C1">
      <w:pPr>
        <w:pStyle w:val="41"/>
        <w:numPr>
          <w:ilvl w:val="1"/>
          <w:numId w:val="12"/>
        </w:numPr>
        <w:shd w:val="clear" w:color="auto" w:fill="auto"/>
        <w:spacing w:before="0" w:after="0" w:line="240" w:lineRule="auto"/>
        <w:ind w:left="0" w:firstLine="0"/>
        <w:jc w:val="both"/>
        <w:rPr>
          <w:b w:val="0"/>
          <w:sz w:val="22"/>
          <w:szCs w:val="22"/>
        </w:rPr>
      </w:pPr>
      <w:r w:rsidRPr="00BC64C1">
        <w:rPr>
          <w:b w:val="0"/>
          <w:sz w:val="22"/>
          <w:szCs w:val="22"/>
        </w:rPr>
        <w:lastRenderedPageBreak/>
        <w:t>При осуществлении регламентного и иного технического обслуживания Товара по выбору Заказчика в другом авторизованном Производителем техническом центре, Заказчик обязуется предъявлять гарантийные рекламации Производителю, а не Поставщику. При этом Заказчик самостоятельно проверяет полномочия такого авторизованного технического центра, а Поставщик не несет ответственности за несоблюдение технологии ремонта или регламентного обслуживания в таком техническом центре.</w:t>
      </w:r>
    </w:p>
    <w:p w:rsidR="00BC64C1" w:rsidRPr="00BC64C1" w:rsidRDefault="00BC64C1" w:rsidP="00BC64C1">
      <w:pPr>
        <w:pStyle w:val="41"/>
        <w:shd w:val="clear" w:color="auto" w:fill="auto"/>
        <w:spacing w:before="0" w:after="0" w:line="240" w:lineRule="auto"/>
        <w:jc w:val="both"/>
        <w:rPr>
          <w:b w:val="0"/>
          <w:sz w:val="22"/>
          <w:szCs w:val="22"/>
        </w:rPr>
      </w:pPr>
    </w:p>
    <w:p w:rsidR="00BC64C1" w:rsidRPr="00BC64C1" w:rsidRDefault="00BC64C1" w:rsidP="00BC64C1">
      <w:pPr>
        <w:pStyle w:val="41"/>
        <w:numPr>
          <w:ilvl w:val="0"/>
          <w:numId w:val="12"/>
        </w:numPr>
        <w:shd w:val="clear" w:color="auto" w:fill="auto"/>
        <w:spacing w:before="0" w:after="0" w:line="240" w:lineRule="auto"/>
        <w:ind w:left="0" w:hanging="426"/>
        <w:jc w:val="center"/>
        <w:rPr>
          <w:rStyle w:val="26"/>
          <w:sz w:val="22"/>
          <w:szCs w:val="22"/>
          <w:shd w:val="clear" w:color="auto" w:fill="auto"/>
        </w:rPr>
      </w:pPr>
      <w:r w:rsidRPr="00BC64C1">
        <w:rPr>
          <w:rStyle w:val="26"/>
          <w:sz w:val="22"/>
          <w:szCs w:val="22"/>
        </w:rPr>
        <w:t>Порядок расторжения или изменений договора.</w:t>
      </w:r>
    </w:p>
    <w:p w:rsidR="00BC64C1" w:rsidRPr="00BC64C1" w:rsidRDefault="00BC64C1" w:rsidP="00BC64C1">
      <w:pPr>
        <w:pStyle w:val="41"/>
        <w:numPr>
          <w:ilvl w:val="1"/>
          <w:numId w:val="12"/>
        </w:numPr>
        <w:shd w:val="clear" w:color="auto" w:fill="auto"/>
        <w:spacing w:before="0" w:after="0" w:line="240" w:lineRule="auto"/>
        <w:ind w:left="0" w:firstLine="0"/>
        <w:jc w:val="both"/>
        <w:rPr>
          <w:rFonts w:eastAsia="Times New Roman"/>
          <w:b w:val="0"/>
          <w:bCs w:val="0"/>
          <w:sz w:val="22"/>
          <w:szCs w:val="22"/>
          <w:lang w:eastAsia="ar-SA"/>
        </w:rPr>
      </w:pPr>
      <w:r w:rsidRPr="00BC64C1">
        <w:rPr>
          <w:rFonts w:eastAsia="Times New Roman"/>
          <w:b w:val="0"/>
          <w:bCs w:val="0"/>
          <w:sz w:val="22"/>
          <w:szCs w:val="22"/>
          <w:lang w:eastAsia="ar-SA"/>
        </w:rPr>
        <w:t>Расторжение Договора допускается исключительно по соглашению сторон или решению суда по основаниям, предусмотренным гражданским законодательством.</w:t>
      </w:r>
    </w:p>
    <w:p w:rsidR="00BC64C1" w:rsidRPr="00BC64C1" w:rsidRDefault="00BC64C1" w:rsidP="00BC64C1">
      <w:pPr>
        <w:pStyle w:val="41"/>
        <w:numPr>
          <w:ilvl w:val="1"/>
          <w:numId w:val="12"/>
        </w:numPr>
        <w:shd w:val="clear" w:color="auto" w:fill="auto"/>
        <w:spacing w:before="0" w:after="0" w:line="240" w:lineRule="auto"/>
        <w:ind w:left="0" w:firstLine="0"/>
        <w:jc w:val="both"/>
        <w:rPr>
          <w:rFonts w:eastAsia="Times New Roman"/>
          <w:b w:val="0"/>
          <w:bCs w:val="0"/>
          <w:sz w:val="22"/>
          <w:szCs w:val="22"/>
          <w:lang w:eastAsia="ar-SA"/>
        </w:rPr>
      </w:pPr>
      <w:r w:rsidRPr="00BC64C1">
        <w:rPr>
          <w:rFonts w:eastAsia="Times New Roman"/>
          <w:b w:val="0"/>
          <w:bCs w:val="0"/>
          <w:sz w:val="22"/>
          <w:szCs w:val="22"/>
          <w:lang w:eastAsia="ar-SA"/>
        </w:rPr>
        <w:t>Договор может быть изменен только по соглашению сторон, кроме случаев, предусмотренных законодательством Российской Федерации.</w:t>
      </w:r>
    </w:p>
    <w:p w:rsidR="00BC64C1" w:rsidRPr="00BC64C1" w:rsidRDefault="00BC64C1" w:rsidP="00BC64C1">
      <w:pPr>
        <w:pStyle w:val="41"/>
        <w:numPr>
          <w:ilvl w:val="1"/>
          <w:numId w:val="12"/>
        </w:numPr>
        <w:shd w:val="clear" w:color="auto" w:fill="auto"/>
        <w:spacing w:before="0" w:after="0" w:line="240" w:lineRule="auto"/>
        <w:ind w:left="0" w:firstLine="0"/>
        <w:jc w:val="both"/>
        <w:rPr>
          <w:rFonts w:eastAsia="Times New Roman"/>
          <w:b w:val="0"/>
          <w:bCs w:val="0"/>
          <w:sz w:val="22"/>
          <w:szCs w:val="22"/>
          <w:lang w:eastAsia="ar-SA"/>
        </w:rPr>
      </w:pPr>
      <w:r w:rsidRPr="00BC64C1">
        <w:rPr>
          <w:rFonts w:eastAsia="Times New Roman"/>
          <w:b w:val="0"/>
          <w:bCs w:val="0"/>
          <w:sz w:val="22"/>
          <w:szCs w:val="22"/>
          <w:lang w:eastAsia="ar-SA"/>
        </w:rPr>
        <w:t>Заявление об изменении или о расторжении Договора может быть заявлено в суд любой из сторон только после получения письменного отказа другой стороны на предложение изменить или расторгнуть Договор либо неполучения ответа на указанное предложение в течение 15 (пятнадцати) дней со дня его получения другой стороной.</w:t>
      </w:r>
    </w:p>
    <w:p w:rsidR="00BC64C1" w:rsidRPr="00BC64C1" w:rsidRDefault="00BC64C1" w:rsidP="00BC64C1">
      <w:pPr>
        <w:pStyle w:val="41"/>
        <w:shd w:val="clear" w:color="auto" w:fill="auto"/>
        <w:spacing w:before="0" w:after="0" w:line="240" w:lineRule="auto"/>
        <w:jc w:val="both"/>
        <w:rPr>
          <w:rFonts w:eastAsia="Times New Roman"/>
          <w:b w:val="0"/>
          <w:bCs w:val="0"/>
          <w:sz w:val="22"/>
          <w:szCs w:val="22"/>
          <w:lang w:eastAsia="ar-SA"/>
        </w:rPr>
      </w:pPr>
    </w:p>
    <w:p w:rsidR="00BC64C1" w:rsidRPr="00BC64C1" w:rsidRDefault="00BC64C1" w:rsidP="00BC64C1">
      <w:pPr>
        <w:pStyle w:val="41"/>
        <w:numPr>
          <w:ilvl w:val="0"/>
          <w:numId w:val="12"/>
        </w:numPr>
        <w:shd w:val="clear" w:color="auto" w:fill="auto"/>
        <w:spacing w:before="0" w:after="0" w:line="240" w:lineRule="auto"/>
        <w:ind w:left="0" w:hanging="426"/>
        <w:jc w:val="center"/>
        <w:rPr>
          <w:sz w:val="22"/>
          <w:szCs w:val="22"/>
        </w:rPr>
      </w:pPr>
      <w:r w:rsidRPr="00BC64C1">
        <w:rPr>
          <w:rStyle w:val="26"/>
          <w:sz w:val="22"/>
          <w:szCs w:val="22"/>
        </w:rPr>
        <w:t>Ответственность сторон</w:t>
      </w:r>
    </w:p>
    <w:p w:rsidR="00BC64C1" w:rsidRPr="00BC64C1" w:rsidRDefault="00BC64C1" w:rsidP="00BC64C1">
      <w:pPr>
        <w:pStyle w:val="ac"/>
        <w:numPr>
          <w:ilvl w:val="1"/>
          <w:numId w:val="12"/>
        </w:numPr>
        <w:spacing w:after="0" w:line="240" w:lineRule="auto"/>
        <w:ind w:left="0" w:firstLine="0"/>
        <w:jc w:val="both"/>
        <w:rPr>
          <w:rFonts w:ascii="Times New Roman" w:hAnsi="Times New Roman"/>
        </w:rPr>
      </w:pPr>
      <w:r w:rsidRPr="00BC64C1">
        <w:rPr>
          <w:rFonts w:ascii="Times New Roman" w:hAnsi="Times New Roman"/>
        </w:rPr>
        <w:t xml:space="preserve">В </w:t>
      </w:r>
      <w:proofErr w:type="gramStart"/>
      <w:r w:rsidRPr="00BC64C1">
        <w:rPr>
          <w:rFonts w:ascii="Times New Roman" w:hAnsi="Times New Roman"/>
        </w:rPr>
        <w:t>случае</w:t>
      </w:r>
      <w:proofErr w:type="gramEnd"/>
      <w:r w:rsidRPr="00BC64C1">
        <w:rPr>
          <w:rFonts w:ascii="Times New Roman" w:hAnsi="Times New Roman"/>
        </w:rPr>
        <w:t xml:space="preserve"> неисполнения или ненадлежащего исполнения настоящего Договору Стороны несут ответственность в соответствии с действующим законодательством Российской Федерации и условиями Договора.</w:t>
      </w:r>
    </w:p>
    <w:p w:rsidR="00BC64C1" w:rsidRPr="00BC64C1" w:rsidRDefault="00BC64C1" w:rsidP="00BC64C1">
      <w:pPr>
        <w:pStyle w:val="ac"/>
        <w:numPr>
          <w:ilvl w:val="1"/>
          <w:numId w:val="12"/>
        </w:numPr>
        <w:spacing w:after="0" w:line="240" w:lineRule="auto"/>
        <w:ind w:left="0" w:firstLine="0"/>
        <w:jc w:val="both"/>
        <w:rPr>
          <w:rFonts w:ascii="Times New Roman" w:hAnsi="Times New Roman"/>
        </w:rPr>
      </w:pPr>
      <w:r w:rsidRPr="00BC64C1">
        <w:rPr>
          <w:rFonts w:ascii="Times New Roman" w:hAnsi="Times New Roman"/>
        </w:rPr>
        <w:t xml:space="preserve">В </w:t>
      </w:r>
      <w:proofErr w:type="gramStart"/>
      <w:r w:rsidRPr="00BC64C1">
        <w:rPr>
          <w:rFonts w:ascii="Times New Roman" w:hAnsi="Times New Roman"/>
        </w:rPr>
        <w:t>случае</w:t>
      </w:r>
      <w:proofErr w:type="gramEnd"/>
      <w:r w:rsidRPr="00BC64C1">
        <w:rPr>
          <w:rFonts w:ascii="Times New Roman" w:hAnsi="Times New Roman"/>
        </w:rPr>
        <w:t xml:space="preserve"> неисполнения и/или просрочки исполнения Поставщиком своих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w:t>
      </w:r>
      <w:proofErr w:type="gramStart"/>
      <w:r w:rsidRPr="00BC64C1">
        <w:rPr>
          <w:rFonts w:ascii="Times New Roman" w:hAnsi="Times New Roman"/>
        </w:rPr>
        <w:t>размере</w:t>
      </w:r>
      <w:proofErr w:type="gramEnd"/>
      <w:r w:rsidRPr="00BC64C1">
        <w:rPr>
          <w:rFonts w:ascii="Times New Roman" w:hAnsi="Times New Roman"/>
        </w:rPr>
        <w:t xml:space="preserve"> 0,1% от общей стоимости Товаров и сопутствующих услуг, исполнение обязательств в отношении которых, просрочено Поставщиком.</w:t>
      </w:r>
    </w:p>
    <w:p w:rsidR="00BC64C1" w:rsidRPr="00BC64C1" w:rsidRDefault="00BC64C1" w:rsidP="00BC64C1">
      <w:pPr>
        <w:pStyle w:val="ac"/>
        <w:numPr>
          <w:ilvl w:val="1"/>
          <w:numId w:val="12"/>
        </w:numPr>
        <w:spacing w:after="0" w:line="240" w:lineRule="auto"/>
        <w:ind w:left="0" w:firstLine="0"/>
        <w:jc w:val="both"/>
        <w:rPr>
          <w:rFonts w:ascii="Times New Roman" w:hAnsi="Times New Roman"/>
        </w:rPr>
      </w:pPr>
      <w:r w:rsidRPr="00BC64C1">
        <w:rPr>
          <w:rFonts w:ascii="Times New Roman" w:hAnsi="Times New Roman"/>
        </w:rPr>
        <w:t xml:space="preserve">За нарушение сроков замены товара (устранения недостатков в </w:t>
      </w:r>
      <w:proofErr w:type="gramStart"/>
      <w:r w:rsidRPr="00BC64C1">
        <w:rPr>
          <w:rFonts w:ascii="Times New Roman" w:hAnsi="Times New Roman"/>
        </w:rPr>
        <w:t>нём</w:t>
      </w:r>
      <w:proofErr w:type="gramEnd"/>
      <w:r w:rsidRPr="00BC64C1">
        <w:rPr>
          <w:rFonts w:ascii="Times New Roman" w:hAnsi="Times New Roman"/>
        </w:rPr>
        <w:t>) Заказчик вправе потребовать от Поставщика уплаты неустойки в размере 0,1% от общей стоимости Товара, не соответствующего условиям Договора, за каждый день просрочки замены товара (устранения недостатков в нём).</w:t>
      </w:r>
    </w:p>
    <w:p w:rsidR="00BC64C1" w:rsidRPr="00BC64C1" w:rsidRDefault="00BC64C1" w:rsidP="00BC64C1">
      <w:pPr>
        <w:pStyle w:val="ac"/>
        <w:numPr>
          <w:ilvl w:val="1"/>
          <w:numId w:val="12"/>
        </w:numPr>
        <w:spacing w:after="0" w:line="240" w:lineRule="auto"/>
        <w:ind w:left="0" w:firstLine="0"/>
        <w:jc w:val="both"/>
        <w:rPr>
          <w:rFonts w:ascii="Times New Roman" w:hAnsi="Times New Roman"/>
        </w:rPr>
      </w:pPr>
      <w:r w:rsidRPr="00BC64C1">
        <w:rPr>
          <w:rFonts w:ascii="Times New Roman" w:hAnsi="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64C1" w:rsidRPr="00BC64C1" w:rsidRDefault="00BC64C1" w:rsidP="00BC64C1">
      <w:pPr>
        <w:pStyle w:val="ac"/>
        <w:numPr>
          <w:ilvl w:val="1"/>
          <w:numId w:val="12"/>
        </w:numPr>
        <w:spacing w:after="0" w:line="240" w:lineRule="auto"/>
        <w:ind w:left="0" w:firstLine="0"/>
        <w:jc w:val="both"/>
        <w:rPr>
          <w:rFonts w:ascii="Times New Roman" w:hAnsi="Times New Roman"/>
        </w:rPr>
      </w:pPr>
      <w:r w:rsidRPr="00BC64C1">
        <w:rPr>
          <w:rFonts w:ascii="Times New Roman" w:hAnsi="Times New Roman"/>
        </w:rPr>
        <w:t>Уплата неустойки не освобождает Стороны от выполнения принятых обязательств.</w:t>
      </w:r>
    </w:p>
    <w:p w:rsidR="00BC64C1" w:rsidRPr="00BC64C1" w:rsidRDefault="00BC64C1" w:rsidP="00BC64C1">
      <w:pPr>
        <w:pStyle w:val="ac"/>
        <w:spacing w:after="0" w:line="240" w:lineRule="auto"/>
        <w:jc w:val="both"/>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hanging="426"/>
        <w:jc w:val="center"/>
        <w:rPr>
          <w:sz w:val="22"/>
          <w:szCs w:val="22"/>
        </w:rPr>
      </w:pPr>
      <w:r w:rsidRPr="00BC64C1">
        <w:rPr>
          <w:rStyle w:val="34"/>
          <w:sz w:val="22"/>
          <w:szCs w:val="22"/>
        </w:rPr>
        <w:t>Форс-мажор</w:t>
      </w:r>
    </w:p>
    <w:p w:rsidR="00BC64C1" w:rsidRPr="00BC64C1" w:rsidRDefault="00BC64C1" w:rsidP="00BC64C1">
      <w:pPr>
        <w:pStyle w:val="ac"/>
        <w:numPr>
          <w:ilvl w:val="1"/>
          <w:numId w:val="12"/>
        </w:numPr>
        <w:tabs>
          <w:tab w:val="left" w:pos="709"/>
        </w:tabs>
        <w:spacing w:after="0" w:line="240" w:lineRule="auto"/>
        <w:ind w:left="0" w:firstLine="0"/>
        <w:jc w:val="both"/>
        <w:rPr>
          <w:rFonts w:ascii="Times New Roman" w:hAnsi="Times New Roman"/>
        </w:rPr>
      </w:pPr>
      <w:r w:rsidRPr="00BC64C1">
        <w:rPr>
          <w:rFonts w:ascii="Times New Roman" w:hAnsi="Times New Roman"/>
        </w:rPr>
        <w:t>Стороны</w:t>
      </w:r>
      <w:r w:rsidRPr="00BC64C1">
        <w:rPr>
          <w:rFonts w:ascii="Times New Roman" w:hAnsi="Times New Roman"/>
        </w:rPr>
        <w:tab/>
        <w:t>освобождаются от ответственности за частичное или полное неисполнение обязательств по настоящему Договору, если оно оказалось невозможным вследствие наступления обстоятельств непреодолимой силы (военные действия, эпидемии, пожары, природные катастрофы и т.д.).</w:t>
      </w:r>
    </w:p>
    <w:p w:rsidR="00BC64C1" w:rsidRPr="00BC64C1" w:rsidRDefault="00BC64C1" w:rsidP="00BC64C1">
      <w:pPr>
        <w:pStyle w:val="ac"/>
        <w:numPr>
          <w:ilvl w:val="1"/>
          <w:numId w:val="12"/>
        </w:numPr>
        <w:tabs>
          <w:tab w:val="left" w:pos="709"/>
        </w:tabs>
        <w:spacing w:after="0" w:line="240" w:lineRule="auto"/>
        <w:ind w:left="0" w:firstLine="0"/>
        <w:jc w:val="both"/>
        <w:rPr>
          <w:rFonts w:ascii="Times New Roman" w:hAnsi="Times New Roman"/>
        </w:rPr>
      </w:pPr>
      <w:r w:rsidRPr="00BC64C1">
        <w:rPr>
          <w:rFonts w:ascii="Times New Roman" w:hAnsi="Times New Roman"/>
        </w:rPr>
        <w:t>В</w:t>
      </w:r>
      <w:r w:rsidRPr="00BC64C1">
        <w:rPr>
          <w:rFonts w:ascii="Times New Roman" w:hAnsi="Times New Roman"/>
        </w:rPr>
        <w:tab/>
        <w:t>период действия обстоятельств непреодолимой силы, которые освобождают стороны от ответственности, выполнение обязатель</w:t>
      </w:r>
      <w:proofErr w:type="gramStart"/>
      <w:r w:rsidRPr="00BC64C1">
        <w:rPr>
          <w:rFonts w:ascii="Times New Roman" w:hAnsi="Times New Roman"/>
        </w:rPr>
        <w:t>ств пр</w:t>
      </w:r>
      <w:proofErr w:type="gramEnd"/>
      <w:r w:rsidRPr="00BC64C1">
        <w:rPr>
          <w:rFonts w:ascii="Times New Roman" w:hAnsi="Times New Roman"/>
        </w:rPr>
        <w:t>иостанавливается, и санкции за неисполнение договорных обязательств не применяются.</w:t>
      </w:r>
    </w:p>
    <w:p w:rsidR="00BC64C1" w:rsidRPr="00BC64C1" w:rsidRDefault="00BC64C1" w:rsidP="00BC64C1">
      <w:pPr>
        <w:pStyle w:val="ac"/>
        <w:numPr>
          <w:ilvl w:val="1"/>
          <w:numId w:val="12"/>
        </w:numPr>
        <w:tabs>
          <w:tab w:val="left" w:pos="709"/>
        </w:tabs>
        <w:spacing w:after="0" w:line="240" w:lineRule="auto"/>
        <w:ind w:left="0" w:firstLine="0"/>
        <w:jc w:val="both"/>
        <w:rPr>
          <w:rFonts w:ascii="Times New Roman" w:hAnsi="Times New Roman"/>
        </w:rPr>
      </w:pPr>
      <w:r w:rsidRPr="00BC64C1">
        <w:rPr>
          <w:rFonts w:ascii="Times New Roman" w:hAnsi="Times New Roman"/>
        </w:rPr>
        <w:t>Форс-мажор</w:t>
      </w:r>
      <w:r w:rsidRPr="00BC64C1">
        <w:rPr>
          <w:rFonts w:ascii="Times New Roman" w:hAnsi="Times New Roman"/>
        </w:rPr>
        <w:tab/>
        <w:t>должен быть подтвержден Торгово-промышленными палатами Российской Федерации и Ярославской области.</w:t>
      </w:r>
    </w:p>
    <w:p w:rsidR="00BC64C1" w:rsidRPr="00BC64C1" w:rsidRDefault="00BC64C1" w:rsidP="00BC64C1">
      <w:pPr>
        <w:pStyle w:val="ac"/>
        <w:tabs>
          <w:tab w:val="left" w:pos="709"/>
        </w:tabs>
        <w:spacing w:after="0" w:line="240" w:lineRule="auto"/>
        <w:jc w:val="both"/>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b w:val="0"/>
          <w:sz w:val="22"/>
          <w:szCs w:val="22"/>
        </w:rPr>
      </w:pPr>
      <w:r w:rsidRPr="00BC64C1">
        <w:rPr>
          <w:rStyle w:val="42"/>
          <w:b w:val="0"/>
          <w:sz w:val="22"/>
          <w:szCs w:val="22"/>
        </w:rPr>
        <w:t>Конфиденциальность</w:t>
      </w:r>
    </w:p>
    <w:p w:rsidR="00BC64C1" w:rsidRPr="00BC64C1" w:rsidRDefault="00BC64C1" w:rsidP="00BC64C1">
      <w:pPr>
        <w:pStyle w:val="ac"/>
        <w:numPr>
          <w:ilvl w:val="1"/>
          <w:numId w:val="12"/>
        </w:numPr>
        <w:tabs>
          <w:tab w:val="left" w:pos="726"/>
        </w:tabs>
        <w:spacing w:after="0" w:line="240" w:lineRule="auto"/>
        <w:ind w:left="0" w:firstLine="0"/>
        <w:jc w:val="both"/>
        <w:rPr>
          <w:rFonts w:ascii="Times New Roman" w:hAnsi="Times New Roman"/>
        </w:rPr>
      </w:pPr>
      <w:proofErr w:type="gramStart"/>
      <w:r w:rsidRPr="00BC64C1">
        <w:rPr>
          <w:rFonts w:ascii="Times New Roman" w:hAnsi="Times New Roman"/>
        </w:rPr>
        <w:t>Стороны обязуются соблюдать полную конфиденциальность в отношении полученной ими в ходе поставки Товара по Договору от другой Стороны или от других источников коммерческой, служебной, финансовой информации, как в период исполнения Договора, гак и после прекращения его действия.</w:t>
      </w:r>
      <w:proofErr w:type="gramEnd"/>
    </w:p>
    <w:p w:rsidR="00BC64C1" w:rsidRPr="00BC64C1" w:rsidRDefault="00BC64C1" w:rsidP="00BC64C1">
      <w:pPr>
        <w:pStyle w:val="ac"/>
        <w:numPr>
          <w:ilvl w:val="1"/>
          <w:numId w:val="12"/>
        </w:numPr>
        <w:tabs>
          <w:tab w:val="left" w:pos="726"/>
        </w:tabs>
        <w:spacing w:after="0" w:line="240" w:lineRule="auto"/>
        <w:ind w:left="0" w:firstLine="0"/>
        <w:jc w:val="both"/>
        <w:rPr>
          <w:rFonts w:ascii="Times New Roman" w:hAnsi="Times New Roman"/>
        </w:rPr>
      </w:pPr>
      <w:proofErr w:type="gramStart"/>
      <w:r w:rsidRPr="00BC64C1">
        <w:rPr>
          <w:rFonts w:ascii="Times New Roman" w:hAnsi="Times New Roman"/>
        </w:rPr>
        <w:t>Сторона не несет ответственности за разглашение конфиденциальной информации другой Стороны, которое произошло в результате действий или с ведома работников другой Стороны.</w:t>
      </w:r>
      <w:proofErr w:type="gramEnd"/>
    </w:p>
    <w:p w:rsidR="00BC64C1" w:rsidRPr="00BC64C1" w:rsidRDefault="00BC64C1" w:rsidP="00BC64C1">
      <w:pPr>
        <w:pStyle w:val="ac"/>
        <w:numPr>
          <w:ilvl w:val="1"/>
          <w:numId w:val="12"/>
        </w:numPr>
        <w:tabs>
          <w:tab w:val="left" w:pos="726"/>
        </w:tabs>
        <w:spacing w:after="0" w:line="240" w:lineRule="auto"/>
        <w:ind w:left="0" w:firstLine="0"/>
        <w:jc w:val="both"/>
        <w:rPr>
          <w:rFonts w:ascii="Times New Roman" w:hAnsi="Times New Roman"/>
        </w:rPr>
      </w:pPr>
      <w:r w:rsidRPr="00BC64C1">
        <w:rPr>
          <w:rFonts w:ascii="Times New Roman" w:hAnsi="Times New Roman"/>
        </w:rPr>
        <w:t>Заявления для печати и иных средств массовой информации или иные публичные заявления относительно товара, поставляемого в соответствии с настоящим Договором, любой из Сторон, требуют предварительного письменного согласия другой Стороны.</w:t>
      </w:r>
    </w:p>
    <w:p w:rsidR="00BC64C1" w:rsidRPr="00BC64C1" w:rsidRDefault="00BC64C1" w:rsidP="00BC64C1">
      <w:pPr>
        <w:pStyle w:val="ac"/>
        <w:numPr>
          <w:ilvl w:val="1"/>
          <w:numId w:val="12"/>
        </w:numPr>
        <w:tabs>
          <w:tab w:val="left" w:pos="730"/>
        </w:tabs>
        <w:spacing w:after="0" w:line="240" w:lineRule="auto"/>
        <w:ind w:left="0" w:firstLine="0"/>
        <w:jc w:val="both"/>
        <w:rPr>
          <w:rFonts w:ascii="Times New Roman" w:hAnsi="Times New Roman"/>
        </w:rPr>
      </w:pPr>
      <w:r w:rsidRPr="00BC64C1">
        <w:rPr>
          <w:rFonts w:ascii="Times New Roman" w:hAnsi="Times New Roman"/>
        </w:rPr>
        <w:t>Все оригиналы документов, полученные Поставщиком от Заказчика  в ходе поставки Товара по настоящему Договору, подлежат возврату.</w:t>
      </w:r>
    </w:p>
    <w:p w:rsidR="00BC64C1" w:rsidRPr="00BC64C1" w:rsidRDefault="00BC64C1" w:rsidP="00BC64C1">
      <w:pPr>
        <w:pStyle w:val="ac"/>
        <w:numPr>
          <w:ilvl w:val="1"/>
          <w:numId w:val="12"/>
        </w:numPr>
        <w:tabs>
          <w:tab w:val="left" w:pos="726"/>
        </w:tabs>
        <w:spacing w:after="0" w:line="240" w:lineRule="auto"/>
        <w:ind w:left="0" w:firstLine="0"/>
        <w:jc w:val="both"/>
        <w:rPr>
          <w:rFonts w:ascii="Times New Roman" w:hAnsi="Times New Roman"/>
        </w:rPr>
      </w:pPr>
      <w:r w:rsidRPr="00BC64C1">
        <w:rPr>
          <w:rFonts w:ascii="Times New Roman" w:hAnsi="Times New Roman"/>
        </w:rPr>
        <w:t>Поставщик при привлечении третьих лип к исполнению по настоящему Договору обязан включать в заключаемые с ними договоры положения о конфиденциальности информации, и несет перед Заказчиком ответственность за действия этих третьих лиц по разглашению конфиденциальной информации.</w:t>
      </w:r>
    </w:p>
    <w:p w:rsidR="00BC64C1" w:rsidRPr="00BC64C1" w:rsidRDefault="00BC64C1" w:rsidP="00BC64C1">
      <w:pPr>
        <w:pStyle w:val="41"/>
        <w:numPr>
          <w:ilvl w:val="0"/>
          <w:numId w:val="12"/>
        </w:numPr>
        <w:shd w:val="clear" w:color="auto" w:fill="auto"/>
        <w:spacing w:before="0" w:after="0" w:line="240" w:lineRule="auto"/>
        <w:ind w:left="0"/>
        <w:jc w:val="center"/>
        <w:rPr>
          <w:b w:val="0"/>
          <w:sz w:val="22"/>
          <w:szCs w:val="22"/>
        </w:rPr>
      </w:pPr>
      <w:r w:rsidRPr="00BC64C1">
        <w:rPr>
          <w:rStyle w:val="42"/>
          <w:b w:val="0"/>
          <w:sz w:val="22"/>
          <w:szCs w:val="22"/>
        </w:rPr>
        <w:t>Срок действия договора.</w:t>
      </w:r>
    </w:p>
    <w:p w:rsidR="00BC64C1" w:rsidRPr="00BC64C1" w:rsidRDefault="00BC64C1" w:rsidP="00BC64C1">
      <w:pPr>
        <w:pStyle w:val="ac"/>
        <w:numPr>
          <w:ilvl w:val="1"/>
          <w:numId w:val="12"/>
        </w:numPr>
        <w:tabs>
          <w:tab w:val="left" w:pos="442"/>
        </w:tabs>
        <w:spacing w:after="0" w:line="240" w:lineRule="auto"/>
        <w:ind w:left="0" w:firstLine="0"/>
        <w:jc w:val="both"/>
        <w:rPr>
          <w:rFonts w:ascii="Times New Roman" w:hAnsi="Times New Roman"/>
        </w:rPr>
      </w:pPr>
      <w:r w:rsidRPr="00BC64C1">
        <w:rPr>
          <w:rFonts w:ascii="Times New Roman" w:hAnsi="Times New Roman"/>
        </w:rPr>
        <w:t xml:space="preserve">Настоящий Договор </w:t>
      </w:r>
      <w:proofErr w:type="gramStart"/>
      <w:r w:rsidRPr="00BC64C1">
        <w:rPr>
          <w:rFonts w:ascii="Times New Roman" w:hAnsi="Times New Roman"/>
        </w:rPr>
        <w:t>вступает в силу с момента подписания Сторонами и действует</w:t>
      </w:r>
      <w:proofErr w:type="gramEnd"/>
      <w:r w:rsidRPr="00BC64C1">
        <w:rPr>
          <w:rFonts w:ascii="Times New Roman" w:hAnsi="Times New Roman"/>
        </w:rPr>
        <w:t xml:space="preserve"> до полного исполнения Сторонами взятых на себя по настоящему Договору обязательств.</w:t>
      </w:r>
    </w:p>
    <w:p w:rsidR="00BC64C1" w:rsidRPr="00BC64C1" w:rsidRDefault="00BC64C1" w:rsidP="00BC64C1">
      <w:pPr>
        <w:pStyle w:val="ac"/>
        <w:tabs>
          <w:tab w:val="left" w:pos="442"/>
        </w:tabs>
        <w:spacing w:after="0" w:line="240" w:lineRule="auto"/>
        <w:jc w:val="both"/>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rStyle w:val="42"/>
          <w:b w:val="0"/>
          <w:sz w:val="22"/>
          <w:szCs w:val="22"/>
        </w:rPr>
      </w:pPr>
      <w:r w:rsidRPr="00BC64C1">
        <w:rPr>
          <w:rStyle w:val="42"/>
          <w:b w:val="0"/>
          <w:sz w:val="22"/>
          <w:szCs w:val="22"/>
        </w:rPr>
        <w:lastRenderedPageBreak/>
        <w:t>Порядок решения споров</w:t>
      </w:r>
    </w:p>
    <w:p w:rsidR="00BC64C1" w:rsidRPr="00BC64C1" w:rsidRDefault="00BC64C1" w:rsidP="00BC64C1">
      <w:pPr>
        <w:pStyle w:val="41"/>
        <w:numPr>
          <w:ilvl w:val="1"/>
          <w:numId w:val="12"/>
        </w:numPr>
        <w:shd w:val="clear" w:color="auto" w:fill="auto"/>
        <w:spacing w:before="0" w:after="0" w:line="240" w:lineRule="auto"/>
        <w:ind w:left="0" w:firstLine="0"/>
        <w:rPr>
          <w:b w:val="0"/>
          <w:sz w:val="22"/>
          <w:szCs w:val="22"/>
        </w:rPr>
      </w:pPr>
      <w:r w:rsidRPr="00BC64C1">
        <w:rPr>
          <w:rStyle w:val="42"/>
          <w:sz w:val="22"/>
          <w:szCs w:val="22"/>
        </w:rPr>
        <w:t xml:space="preserve"> </w:t>
      </w:r>
      <w:r w:rsidRPr="00BC64C1">
        <w:rPr>
          <w:rFonts w:eastAsia="Times New Roman"/>
          <w:b w:val="0"/>
          <w:sz w:val="22"/>
          <w:szCs w:val="22"/>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BC64C1" w:rsidRPr="00BC64C1" w:rsidRDefault="00BC64C1" w:rsidP="00BC64C1">
      <w:pPr>
        <w:pStyle w:val="41"/>
        <w:numPr>
          <w:ilvl w:val="1"/>
          <w:numId w:val="12"/>
        </w:numPr>
        <w:shd w:val="clear" w:color="auto" w:fill="auto"/>
        <w:spacing w:before="0" w:after="0" w:line="240" w:lineRule="auto"/>
        <w:ind w:left="0" w:firstLine="0"/>
        <w:rPr>
          <w:rFonts w:eastAsia="Times New Roman"/>
          <w:b w:val="0"/>
          <w:sz w:val="22"/>
          <w:szCs w:val="22"/>
        </w:rPr>
      </w:pPr>
      <w:r w:rsidRPr="00BC64C1">
        <w:rPr>
          <w:rFonts w:eastAsia="Times New Roman"/>
          <w:b w:val="0"/>
          <w:sz w:val="22"/>
          <w:szCs w:val="22"/>
        </w:rPr>
        <w:t xml:space="preserve">Если указанные споры и разногласия не могут быть решены путем переговоров, они подлежат разрешению в </w:t>
      </w:r>
      <w:proofErr w:type="gramStart"/>
      <w:r w:rsidRPr="00BC64C1">
        <w:rPr>
          <w:rFonts w:eastAsia="Times New Roman"/>
          <w:b w:val="0"/>
          <w:sz w:val="22"/>
          <w:szCs w:val="22"/>
        </w:rPr>
        <w:t>порядке</w:t>
      </w:r>
      <w:proofErr w:type="gramEnd"/>
      <w:r w:rsidRPr="00BC64C1">
        <w:rPr>
          <w:rFonts w:eastAsia="Times New Roman"/>
          <w:b w:val="0"/>
          <w:sz w:val="22"/>
          <w:szCs w:val="22"/>
        </w:rPr>
        <w:t>, установленном действующим законодательством Российской Федерации в Арбитражном суде Ярославской области.</w:t>
      </w:r>
    </w:p>
    <w:p w:rsidR="00BC64C1" w:rsidRPr="00BC64C1" w:rsidRDefault="00BC64C1" w:rsidP="00BC64C1">
      <w:pPr>
        <w:pStyle w:val="41"/>
        <w:shd w:val="clear" w:color="auto" w:fill="auto"/>
        <w:spacing w:before="0" w:after="0" w:line="240" w:lineRule="auto"/>
        <w:rPr>
          <w:rFonts w:eastAsia="Times New Roman"/>
          <w:b w:val="0"/>
          <w:sz w:val="22"/>
          <w:szCs w:val="22"/>
        </w:rPr>
      </w:pPr>
    </w:p>
    <w:p w:rsidR="00BC64C1" w:rsidRPr="00BC64C1" w:rsidRDefault="00BC64C1" w:rsidP="00BC64C1">
      <w:pPr>
        <w:pStyle w:val="41"/>
        <w:numPr>
          <w:ilvl w:val="0"/>
          <w:numId w:val="12"/>
        </w:numPr>
        <w:shd w:val="clear" w:color="auto" w:fill="auto"/>
        <w:spacing w:before="0" w:after="0" w:line="240" w:lineRule="auto"/>
        <w:ind w:left="0"/>
        <w:jc w:val="center"/>
        <w:rPr>
          <w:rStyle w:val="42"/>
          <w:b w:val="0"/>
          <w:sz w:val="22"/>
          <w:szCs w:val="22"/>
        </w:rPr>
      </w:pPr>
      <w:proofErr w:type="spellStart"/>
      <w:r w:rsidRPr="00BC64C1">
        <w:rPr>
          <w:rStyle w:val="42"/>
          <w:b w:val="0"/>
          <w:sz w:val="22"/>
          <w:szCs w:val="22"/>
        </w:rPr>
        <w:t>Антикоррупционная</w:t>
      </w:r>
      <w:proofErr w:type="spellEnd"/>
      <w:r w:rsidRPr="00BC64C1">
        <w:rPr>
          <w:rStyle w:val="42"/>
          <w:b w:val="0"/>
          <w:sz w:val="22"/>
          <w:szCs w:val="22"/>
        </w:rPr>
        <w:t xml:space="preserve"> оговорка</w:t>
      </w:r>
    </w:p>
    <w:p w:rsidR="00BC64C1" w:rsidRPr="00BC64C1" w:rsidRDefault="00BC64C1" w:rsidP="00BC64C1">
      <w:pPr>
        <w:pStyle w:val="ae"/>
        <w:numPr>
          <w:ilvl w:val="1"/>
          <w:numId w:val="15"/>
        </w:numPr>
        <w:spacing w:after="0"/>
        <w:ind w:left="0" w:firstLine="0"/>
        <w:rPr>
          <w:sz w:val="22"/>
          <w:szCs w:val="22"/>
        </w:rPr>
      </w:pPr>
      <w:r w:rsidRPr="00BC64C1">
        <w:rPr>
          <w:sz w:val="22"/>
          <w:szCs w:val="22"/>
        </w:rPr>
        <w:t xml:space="preserve"> При исполнении своих обязательств по настоящему Договору, Стороны, их </w:t>
      </w:r>
      <w:proofErr w:type="spellStart"/>
      <w:r w:rsidRPr="00BC64C1">
        <w:rPr>
          <w:sz w:val="22"/>
          <w:szCs w:val="22"/>
        </w:rPr>
        <w:t>аффилированные</w:t>
      </w:r>
      <w:proofErr w:type="spellEnd"/>
      <w:r w:rsidRPr="00BC64C1">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C64C1" w:rsidRPr="00BC64C1" w:rsidRDefault="00BC64C1" w:rsidP="00BC64C1">
      <w:pPr>
        <w:spacing w:after="0"/>
        <w:rPr>
          <w:rFonts w:ascii="Times New Roman" w:hAnsi="Times New Roman"/>
        </w:rPr>
      </w:pPr>
      <w:r w:rsidRPr="00BC64C1">
        <w:rPr>
          <w:rFonts w:ascii="Times New Roman" w:hAnsi="Times New Roman"/>
        </w:rPr>
        <w:t>13.2. </w:t>
      </w:r>
      <w:proofErr w:type="gramStart"/>
      <w:r w:rsidRPr="00BC64C1">
        <w:rPr>
          <w:rFonts w:ascii="Times New Roman" w:hAnsi="Times New Roman"/>
        </w:rPr>
        <w:t xml:space="preserve">При исполнении своих обязательств по настоящему Договору, Стороны, их </w:t>
      </w:r>
      <w:proofErr w:type="spellStart"/>
      <w:r w:rsidRPr="00BC64C1">
        <w:rPr>
          <w:rFonts w:ascii="Times New Roman" w:hAnsi="Times New Roman"/>
        </w:rPr>
        <w:t>аффилированные</w:t>
      </w:r>
      <w:proofErr w:type="spellEnd"/>
      <w:r w:rsidRPr="00BC64C1">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C64C1" w:rsidRPr="00BC64C1" w:rsidRDefault="00BC64C1" w:rsidP="00BC64C1">
      <w:pPr>
        <w:spacing w:after="0"/>
        <w:rPr>
          <w:rFonts w:ascii="Times New Roman" w:hAnsi="Times New Roman"/>
        </w:rPr>
      </w:pPr>
      <w:r w:rsidRPr="00BC64C1">
        <w:rPr>
          <w:rFonts w:ascii="Times New Roman" w:hAnsi="Times New Roman"/>
        </w:rPr>
        <w:t xml:space="preserve">13.3. В </w:t>
      </w:r>
      <w:proofErr w:type="gramStart"/>
      <w:r w:rsidRPr="00BC64C1">
        <w:rPr>
          <w:rFonts w:ascii="Times New Roman" w:hAnsi="Times New Roman"/>
        </w:rPr>
        <w:t>случае</w:t>
      </w:r>
      <w:proofErr w:type="gramEnd"/>
      <w:r w:rsidRPr="00BC64C1">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C64C1">
        <w:rPr>
          <w:rFonts w:ascii="Times New Roman" w:hAnsi="Times New Roman"/>
        </w:rPr>
        <w:t>с даты получения</w:t>
      </w:r>
      <w:proofErr w:type="gramEnd"/>
      <w:r w:rsidRPr="00BC64C1">
        <w:rPr>
          <w:rFonts w:ascii="Times New Roman" w:hAnsi="Times New Roman"/>
        </w:rPr>
        <w:t xml:space="preserve"> письменного уведомления.</w:t>
      </w:r>
    </w:p>
    <w:p w:rsidR="00BC64C1" w:rsidRPr="00BC64C1" w:rsidRDefault="00BC64C1" w:rsidP="00BC64C1">
      <w:pPr>
        <w:spacing w:after="0"/>
        <w:rPr>
          <w:rFonts w:ascii="Times New Roman" w:hAnsi="Times New Roman"/>
        </w:rPr>
      </w:pPr>
      <w:r w:rsidRPr="00BC64C1">
        <w:rPr>
          <w:rFonts w:ascii="Times New Roman" w:hAnsi="Times New Roman"/>
        </w:rPr>
        <w:t>13.4. </w:t>
      </w:r>
      <w:proofErr w:type="gramStart"/>
      <w:r w:rsidRPr="00BC64C1">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C64C1">
        <w:rPr>
          <w:rFonts w:ascii="Times New Roman" w:hAnsi="Times New Roman"/>
        </w:rPr>
        <w:t>аффилированными</w:t>
      </w:r>
      <w:proofErr w:type="spellEnd"/>
      <w:r w:rsidRPr="00BC64C1">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C64C1">
        <w:rPr>
          <w:rFonts w:ascii="Times New Roman" w:hAnsi="Times New Roman"/>
        </w:rPr>
        <w:t xml:space="preserve"> легализации доходов, полученных преступным путем.</w:t>
      </w:r>
    </w:p>
    <w:p w:rsidR="00BC64C1" w:rsidRPr="00BC64C1" w:rsidRDefault="00BC64C1" w:rsidP="00BC64C1">
      <w:pPr>
        <w:spacing w:after="0"/>
        <w:rPr>
          <w:rFonts w:ascii="Times New Roman" w:hAnsi="Times New Roman"/>
        </w:rPr>
      </w:pPr>
      <w:r w:rsidRPr="00BC64C1">
        <w:rPr>
          <w:rFonts w:ascii="Times New Roman" w:hAnsi="Times New Roman"/>
        </w:rPr>
        <w:t xml:space="preserve">13.5. </w:t>
      </w:r>
      <w:proofErr w:type="gramStart"/>
      <w:r w:rsidRPr="00BC64C1">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C64C1">
        <w:rPr>
          <w:rFonts w:ascii="Times New Roman" w:hAnsi="Times New Roman"/>
        </w:rPr>
        <w:t xml:space="preserve"> Сторона, по чьей инициативе </w:t>
      </w:r>
      <w:proofErr w:type="gramStart"/>
      <w:r w:rsidRPr="00BC64C1">
        <w:rPr>
          <w:rFonts w:ascii="Times New Roman" w:hAnsi="Times New Roman"/>
        </w:rPr>
        <w:t>был</w:t>
      </w:r>
      <w:proofErr w:type="gramEnd"/>
      <w:r w:rsidRPr="00BC64C1">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C64C1" w:rsidRPr="00BC64C1" w:rsidRDefault="00BC64C1" w:rsidP="00BC64C1">
      <w:pPr>
        <w:pStyle w:val="ac"/>
        <w:tabs>
          <w:tab w:val="left" w:pos="709"/>
        </w:tabs>
        <w:spacing w:after="0" w:line="240" w:lineRule="auto"/>
        <w:jc w:val="both"/>
        <w:rPr>
          <w:rFonts w:ascii="Times New Roman" w:hAnsi="Times New Roman"/>
        </w:rPr>
      </w:pPr>
    </w:p>
    <w:p w:rsidR="00BC64C1" w:rsidRPr="00BC64C1" w:rsidRDefault="00BC64C1" w:rsidP="00BC64C1">
      <w:pPr>
        <w:pStyle w:val="41"/>
        <w:numPr>
          <w:ilvl w:val="0"/>
          <w:numId w:val="12"/>
        </w:numPr>
        <w:shd w:val="clear" w:color="auto" w:fill="auto"/>
        <w:spacing w:before="0" w:after="0" w:line="240" w:lineRule="auto"/>
        <w:ind w:left="0"/>
        <w:jc w:val="center"/>
        <w:rPr>
          <w:sz w:val="22"/>
          <w:szCs w:val="22"/>
        </w:rPr>
      </w:pPr>
      <w:r w:rsidRPr="00BC64C1">
        <w:rPr>
          <w:rStyle w:val="34"/>
          <w:sz w:val="22"/>
          <w:szCs w:val="22"/>
        </w:rPr>
        <w:t>Особые условия</w:t>
      </w:r>
    </w:p>
    <w:p w:rsidR="00BC64C1" w:rsidRPr="00BC64C1" w:rsidRDefault="00BC64C1" w:rsidP="00BC64C1">
      <w:pPr>
        <w:pStyle w:val="ac"/>
        <w:numPr>
          <w:ilvl w:val="1"/>
          <w:numId w:val="12"/>
        </w:numPr>
        <w:tabs>
          <w:tab w:val="left" w:pos="709"/>
        </w:tabs>
        <w:spacing w:after="0" w:line="240" w:lineRule="auto"/>
        <w:ind w:left="0" w:firstLine="0"/>
        <w:jc w:val="both"/>
        <w:rPr>
          <w:rFonts w:ascii="Times New Roman" w:hAnsi="Times New Roman"/>
        </w:rPr>
      </w:pPr>
      <w:r w:rsidRPr="00BC64C1">
        <w:rPr>
          <w:rFonts w:ascii="Times New Roman" w:hAnsi="Times New Roman"/>
        </w:rPr>
        <w:t xml:space="preserve">Изменения и дополнения к настоящему Договору имеют силу только в том случае, если они </w:t>
      </w:r>
      <w:proofErr w:type="gramStart"/>
      <w:r w:rsidRPr="00BC64C1">
        <w:rPr>
          <w:rFonts w:ascii="Times New Roman" w:hAnsi="Times New Roman"/>
        </w:rPr>
        <w:t>согласованы с Заказчиком и оформлены</w:t>
      </w:r>
      <w:proofErr w:type="gramEnd"/>
      <w:r w:rsidRPr="00BC64C1">
        <w:rPr>
          <w:rFonts w:ascii="Times New Roman" w:hAnsi="Times New Roman"/>
        </w:rPr>
        <w:t xml:space="preserve"> в соответствии с действующим законодательством.</w:t>
      </w:r>
    </w:p>
    <w:p w:rsidR="00BC64C1" w:rsidRPr="00BC64C1" w:rsidRDefault="00BC64C1" w:rsidP="00BC64C1">
      <w:pPr>
        <w:pStyle w:val="ac"/>
        <w:numPr>
          <w:ilvl w:val="1"/>
          <w:numId w:val="12"/>
        </w:numPr>
        <w:tabs>
          <w:tab w:val="left" w:pos="709"/>
        </w:tabs>
        <w:spacing w:after="0" w:line="240" w:lineRule="auto"/>
        <w:ind w:left="0" w:firstLine="0"/>
        <w:jc w:val="both"/>
        <w:rPr>
          <w:rFonts w:ascii="Times New Roman" w:hAnsi="Times New Roman"/>
        </w:rPr>
      </w:pPr>
      <w:r w:rsidRPr="00BC64C1">
        <w:rPr>
          <w:rFonts w:ascii="Times New Roman" w:hAnsi="Times New Roman"/>
        </w:rPr>
        <w:t>Во всем остальном, что не предусмотрено настоящим Договором, применяются нормы действующего законодательства.</w:t>
      </w:r>
    </w:p>
    <w:p w:rsidR="00BC64C1" w:rsidRPr="00BC64C1" w:rsidRDefault="00BC64C1" w:rsidP="00BC64C1">
      <w:pPr>
        <w:pStyle w:val="ac"/>
        <w:numPr>
          <w:ilvl w:val="1"/>
          <w:numId w:val="12"/>
        </w:numPr>
        <w:tabs>
          <w:tab w:val="left" w:pos="709"/>
        </w:tabs>
        <w:spacing w:after="0" w:line="240" w:lineRule="auto"/>
        <w:ind w:left="0" w:firstLine="0"/>
        <w:jc w:val="both"/>
        <w:rPr>
          <w:rFonts w:ascii="Times New Roman" w:hAnsi="Times New Roman"/>
        </w:rPr>
      </w:pPr>
      <w:r w:rsidRPr="00BC64C1">
        <w:rPr>
          <w:rFonts w:ascii="Times New Roman" w:hAnsi="Times New Roman"/>
        </w:rPr>
        <w:t xml:space="preserve">Настоящий Договор </w:t>
      </w:r>
      <w:proofErr w:type="gramStart"/>
      <w:r w:rsidRPr="00BC64C1">
        <w:rPr>
          <w:rFonts w:ascii="Times New Roman" w:hAnsi="Times New Roman"/>
        </w:rPr>
        <w:t>считается заключенным с момента подписания его Сторонами и действует</w:t>
      </w:r>
      <w:proofErr w:type="gramEnd"/>
      <w:r w:rsidRPr="00BC64C1">
        <w:rPr>
          <w:rFonts w:ascii="Times New Roman" w:hAnsi="Times New Roman"/>
        </w:rPr>
        <w:t xml:space="preserve"> до полного исполнения Сторонами принятых обязательств.</w:t>
      </w:r>
    </w:p>
    <w:p w:rsidR="00BC64C1" w:rsidRPr="00BC64C1" w:rsidRDefault="00BC64C1" w:rsidP="00BC64C1">
      <w:pPr>
        <w:pStyle w:val="ac"/>
        <w:numPr>
          <w:ilvl w:val="1"/>
          <w:numId w:val="12"/>
        </w:numPr>
        <w:tabs>
          <w:tab w:val="left" w:pos="709"/>
        </w:tabs>
        <w:spacing w:after="0" w:line="240" w:lineRule="auto"/>
        <w:ind w:left="0" w:firstLine="0"/>
        <w:jc w:val="both"/>
        <w:rPr>
          <w:rFonts w:ascii="Times New Roman" w:hAnsi="Times New Roman"/>
        </w:rPr>
      </w:pPr>
      <w:r w:rsidRPr="00BC64C1">
        <w:rPr>
          <w:rFonts w:ascii="Times New Roman" w:hAnsi="Times New Roman"/>
        </w:rPr>
        <w:t>Настоящий Договор действует в части принятых и не исполненных Сторонами обязательств по настоящему Договору - до полного исполнения Сторонами таких обязательств.</w:t>
      </w:r>
    </w:p>
    <w:p w:rsidR="00BC64C1" w:rsidRPr="00BC64C1" w:rsidRDefault="00BC64C1" w:rsidP="00BC64C1">
      <w:pPr>
        <w:pStyle w:val="ac"/>
        <w:numPr>
          <w:ilvl w:val="1"/>
          <w:numId w:val="12"/>
        </w:numPr>
        <w:tabs>
          <w:tab w:val="left" w:pos="700"/>
        </w:tabs>
        <w:spacing w:after="0" w:line="240" w:lineRule="auto"/>
        <w:ind w:left="0" w:firstLine="0"/>
        <w:jc w:val="both"/>
        <w:rPr>
          <w:rFonts w:ascii="Times New Roman" w:hAnsi="Times New Roman"/>
        </w:rPr>
      </w:pPr>
      <w:r w:rsidRPr="00BC64C1">
        <w:rPr>
          <w:rFonts w:ascii="Times New Roman" w:hAnsi="Times New Roman"/>
        </w:rPr>
        <w:t>Настоящий Договор составлен в двух экземплярах, имеющих одинаковую юридическую силу.</w:t>
      </w:r>
    </w:p>
    <w:p w:rsidR="00BC64C1" w:rsidRPr="00BC64C1" w:rsidRDefault="00BC64C1" w:rsidP="00BC64C1">
      <w:pPr>
        <w:pStyle w:val="ac"/>
        <w:numPr>
          <w:ilvl w:val="1"/>
          <w:numId w:val="12"/>
        </w:numPr>
        <w:tabs>
          <w:tab w:val="left" w:pos="690"/>
        </w:tabs>
        <w:spacing w:after="0" w:line="240" w:lineRule="auto"/>
        <w:ind w:left="0" w:firstLine="0"/>
        <w:jc w:val="both"/>
        <w:rPr>
          <w:rFonts w:ascii="Times New Roman" w:hAnsi="Times New Roman"/>
        </w:rPr>
      </w:pPr>
      <w:r w:rsidRPr="00BC64C1">
        <w:rPr>
          <w:rFonts w:ascii="Times New Roman" w:hAnsi="Times New Roman"/>
        </w:rPr>
        <w:t>Приложения являются неотъемлемой частью настоящего Договора. Приложение№1 -Спецификация.</w:t>
      </w:r>
    </w:p>
    <w:p w:rsidR="00BC64C1" w:rsidRPr="00BC64C1" w:rsidRDefault="00BC64C1" w:rsidP="00BC64C1">
      <w:pPr>
        <w:pStyle w:val="ac"/>
        <w:spacing w:after="0" w:line="240" w:lineRule="auto"/>
        <w:jc w:val="both"/>
        <w:rPr>
          <w:rFonts w:ascii="Times New Roman" w:hAnsi="Times New Roman"/>
        </w:rPr>
      </w:pPr>
    </w:p>
    <w:p w:rsidR="00BC64C1" w:rsidRPr="00BC64C1" w:rsidRDefault="00BC64C1" w:rsidP="00BC64C1">
      <w:pPr>
        <w:pStyle w:val="12"/>
        <w:framePr w:wrap="notBeside" w:vAnchor="text" w:hAnchor="text" w:xAlign="center" w:y="1"/>
        <w:shd w:val="clear" w:color="auto" w:fill="auto"/>
        <w:spacing w:line="240" w:lineRule="auto"/>
        <w:jc w:val="center"/>
        <w:rPr>
          <w:sz w:val="22"/>
          <w:szCs w:val="22"/>
        </w:rPr>
      </w:pPr>
      <w:r w:rsidRPr="00BC64C1">
        <w:rPr>
          <w:rStyle w:val="af3"/>
          <w:sz w:val="22"/>
          <w:szCs w:val="22"/>
        </w:rPr>
        <w:t>15. Юридические адреса и реквизиты сторон</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2"/>
      </w:tblGrid>
      <w:tr w:rsidR="00BC64C1" w:rsidRPr="00BC64C1" w:rsidTr="0002656F">
        <w:tc>
          <w:tcPr>
            <w:tcW w:w="5211" w:type="dxa"/>
          </w:tcPr>
          <w:p w:rsidR="00BC64C1" w:rsidRPr="00BC64C1" w:rsidRDefault="00BC64C1" w:rsidP="00BC64C1">
            <w:pPr>
              <w:spacing w:after="0"/>
              <w:rPr>
                <w:rFonts w:ascii="Times New Roman" w:hAnsi="Times New Roman"/>
                <w:b/>
              </w:rPr>
            </w:pPr>
            <w:r w:rsidRPr="00BC64C1">
              <w:rPr>
                <w:rFonts w:ascii="Times New Roman" w:hAnsi="Times New Roman"/>
                <w:b/>
              </w:rPr>
              <w:t>ЗАКАЗЧИК:</w:t>
            </w:r>
          </w:p>
        </w:tc>
        <w:tc>
          <w:tcPr>
            <w:tcW w:w="4252" w:type="dxa"/>
          </w:tcPr>
          <w:p w:rsidR="00BC64C1" w:rsidRPr="00BC64C1" w:rsidRDefault="00BC64C1" w:rsidP="00BC64C1">
            <w:pPr>
              <w:spacing w:after="0"/>
              <w:rPr>
                <w:rFonts w:ascii="Times New Roman" w:hAnsi="Times New Roman"/>
                <w:b/>
              </w:rPr>
            </w:pPr>
            <w:r w:rsidRPr="00BC64C1">
              <w:rPr>
                <w:rFonts w:ascii="Times New Roman" w:hAnsi="Times New Roman"/>
                <w:b/>
              </w:rPr>
              <w:t>ПОСТАВЩИК:</w:t>
            </w:r>
          </w:p>
        </w:tc>
      </w:tr>
      <w:tr w:rsidR="00BC64C1" w:rsidRPr="00BC64C1" w:rsidTr="0002656F">
        <w:tc>
          <w:tcPr>
            <w:tcW w:w="5211" w:type="dxa"/>
          </w:tcPr>
          <w:p w:rsidR="00BC64C1" w:rsidRPr="00BC64C1" w:rsidRDefault="00BC64C1" w:rsidP="00BC64C1">
            <w:pPr>
              <w:spacing w:after="0"/>
              <w:rPr>
                <w:rFonts w:ascii="Times New Roman" w:hAnsi="Times New Roman"/>
                <w:b/>
              </w:rPr>
            </w:pPr>
            <w:r w:rsidRPr="00BC64C1">
              <w:rPr>
                <w:rFonts w:ascii="Times New Roman" w:hAnsi="Times New Roman"/>
                <w:b/>
              </w:rPr>
              <w:t>Государственное автономное учреждение Ярославской области «Информационное агентство «Верхняя Волга»</w:t>
            </w:r>
          </w:p>
          <w:p w:rsidR="00BC64C1" w:rsidRPr="00BC64C1" w:rsidRDefault="00BC64C1" w:rsidP="00BC64C1">
            <w:pPr>
              <w:spacing w:after="0"/>
              <w:rPr>
                <w:rFonts w:ascii="Times New Roman" w:hAnsi="Times New Roman"/>
              </w:rPr>
            </w:pPr>
            <w:r w:rsidRPr="00BC64C1">
              <w:rPr>
                <w:rFonts w:ascii="Times New Roman" w:hAnsi="Times New Roman"/>
              </w:rPr>
              <w:lastRenderedPageBreak/>
              <w:t>Юридический адрес: 150000, г. Ярославль, ул. Максимова, д. 17/27</w:t>
            </w:r>
          </w:p>
          <w:p w:rsidR="00BC64C1" w:rsidRPr="00BC64C1" w:rsidRDefault="00BC64C1" w:rsidP="00BC64C1">
            <w:pPr>
              <w:spacing w:after="0"/>
              <w:rPr>
                <w:rFonts w:ascii="Times New Roman" w:hAnsi="Times New Roman"/>
              </w:rPr>
            </w:pPr>
            <w:r w:rsidRPr="00BC64C1">
              <w:rPr>
                <w:rFonts w:ascii="Times New Roman" w:hAnsi="Times New Roman"/>
              </w:rPr>
              <w:t xml:space="preserve">Департамент финансов ЯО (ГАУ ЯО «Информационное агентство «Верхняя Волга», </w:t>
            </w:r>
            <w:proofErr w:type="gramStart"/>
            <w:r w:rsidRPr="00BC64C1">
              <w:rPr>
                <w:rFonts w:ascii="Times New Roman" w:hAnsi="Times New Roman"/>
              </w:rPr>
              <w:t>л</w:t>
            </w:r>
            <w:proofErr w:type="gramEnd"/>
            <w:r w:rsidRPr="00BC64C1">
              <w:rPr>
                <w:rFonts w:ascii="Times New Roman" w:hAnsi="Times New Roman"/>
              </w:rPr>
              <w:t>/с 920080016)</w:t>
            </w:r>
          </w:p>
          <w:p w:rsidR="00BC64C1" w:rsidRPr="00BC64C1" w:rsidRDefault="00BC64C1" w:rsidP="00BC64C1">
            <w:pPr>
              <w:spacing w:after="0"/>
              <w:rPr>
                <w:rFonts w:ascii="Times New Roman" w:hAnsi="Times New Roman"/>
              </w:rPr>
            </w:pPr>
            <w:r w:rsidRPr="00BC64C1">
              <w:rPr>
                <w:rFonts w:ascii="Times New Roman" w:hAnsi="Times New Roman"/>
              </w:rPr>
              <w:t>ИНН 7604026974</w:t>
            </w:r>
          </w:p>
          <w:p w:rsidR="00BC64C1" w:rsidRPr="00BC64C1" w:rsidRDefault="00BC64C1" w:rsidP="00BC64C1">
            <w:pPr>
              <w:spacing w:after="0"/>
              <w:rPr>
                <w:rFonts w:ascii="Times New Roman" w:hAnsi="Times New Roman"/>
              </w:rPr>
            </w:pPr>
            <w:r w:rsidRPr="00BC64C1">
              <w:rPr>
                <w:rFonts w:ascii="Times New Roman" w:hAnsi="Times New Roman"/>
              </w:rPr>
              <w:t>КПП 760401001</w:t>
            </w:r>
          </w:p>
          <w:p w:rsidR="00BC64C1" w:rsidRPr="00BC64C1" w:rsidRDefault="00BC64C1" w:rsidP="00BC64C1">
            <w:pPr>
              <w:spacing w:after="0"/>
              <w:rPr>
                <w:rFonts w:ascii="Times New Roman" w:hAnsi="Times New Roman"/>
              </w:rPr>
            </w:pPr>
            <w:proofErr w:type="spellStart"/>
            <w:proofErr w:type="gramStart"/>
            <w:r w:rsidRPr="00BC64C1">
              <w:rPr>
                <w:rFonts w:ascii="Times New Roman" w:hAnsi="Times New Roman"/>
              </w:rPr>
              <w:t>р</w:t>
            </w:r>
            <w:proofErr w:type="spellEnd"/>
            <w:proofErr w:type="gramEnd"/>
            <w:r w:rsidRPr="00BC64C1">
              <w:rPr>
                <w:rFonts w:ascii="Times New Roman" w:hAnsi="Times New Roman"/>
              </w:rPr>
              <w:t>/с 40601810378883000001 ОТДЕЛЕНИЕ ЯРОСЛАВЛЬ Г.ЯРОСЛАВЛЬ</w:t>
            </w:r>
          </w:p>
          <w:p w:rsidR="00BC64C1" w:rsidRPr="00BC64C1" w:rsidRDefault="00BC64C1" w:rsidP="00BC64C1">
            <w:pPr>
              <w:spacing w:after="0"/>
              <w:rPr>
                <w:rFonts w:ascii="Times New Roman" w:hAnsi="Times New Roman"/>
              </w:rPr>
            </w:pPr>
            <w:r w:rsidRPr="00BC64C1">
              <w:rPr>
                <w:rFonts w:ascii="Times New Roman" w:hAnsi="Times New Roman"/>
              </w:rPr>
              <w:t>БИК 047888001</w:t>
            </w:r>
          </w:p>
          <w:p w:rsidR="00BC64C1" w:rsidRPr="00BC64C1" w:rsidRDefault="00BC64C1" w:rsidP="00BC64C1">
            <w:pPr>
              <w:spacing w:after="0"/>
              <w:rPr>
                <w:rFonts w:ascii="Times New Roman" w:hAnsi="Times New Roman"/>
              </w:rPr>
            </w:pPr>
            <w:r w:rsidRPr="00BC64C1">
              <w:rPr>
                <w:rFonts w:ascii="Times New Roman" w:hAnsi="Times New Roman"/>
              </w:rPr>
              <w:t>КОСГУ 00000000000000000130</w:t>
            </w:r>
          </w:p>
        </w:tc>
        <w:tc>
          <w:tcPr>
            <w:tcW w:w="4252" w:type="dxa"/>
          </w:tcPr>
          <w:p w:rsidR="00BC64C1" w:rsidRPr="00BC64C1" w:rsidRDefault="00BC64C1" w:rsidP="00BC64C1">
            <w:pPr>
              <w:spacing w:after="0"/>
              <w:rPr>
                <w:rFonts w:ascii="Times New Roman" w:hAnsi="Times New Roman"/>
                <w:b/>
              </w:rPr>
            </w:pPr>
          </w:p>
        </w:tc>
      </w:tr>
      <w:tr w:rsidR="00BC64C1" w:rsidRPr="00BC64C1" w:rsidTr="0002656F">
        <w:tc>
          <w:tcPr>
            <w:tcW w:w="5211" w:type="dxa"/>
          </w:tcPr>
          <w:p w:rsidR="00BC64C1" w:rsidRPr="00BC64C1" w:rsidRDefault="00BC64C1" w:rsidP="00BC64C1">
            <w:pPr>
              <w:widowControl w:val="0"/>
              <w:spacing w:after="0"/>
              <w:rPr>
                <w:rFonts w:ascii="Times New Roman" w:hAnsi="Times New Roman"/>
              </w:rPr>
            </w:pPr>
            <w:r w:rsidRPr="00BC64C1">
              <w:rPr>
                <w:rFonts w:ascii="Times New Roman" w:hAnsi="Times New Roman"/>
              </w:rPr>
              <w:lastRenderedPageBreak/>
              <w:t>__________________________</w:t>
            </w:r>
          </w:p>
          <w:p w:rsidR="00BC64C1" w:rsidRPr="00BC64C1" w:rsidRDefault="00BC64C1" w:rsidP="00BC64C1">
            <w:pPr>
              <w:pStyle w:val="af5"/>
              <w:rPr>
                <w:rFonts w:ascii="Times New Roman" w:hAnsi="Times New Roman" w:cs="Times New Roman"/>
              </w:rPr>
            </w:pPr>
            <w:r w:rsidRPr="00BC64C1">
              <w:rPr>
                <w:rFonts w:ascii="Times New Roman" w:hAnsi="Times New Roman" w:cs="Times New Roman"/>
              </w:rPr>
              <w:t>_____________________ /_________________/</w:t>
            </w:r>
          </w:p>
          <w:p w:rsidR="00BC64C1" w:rsidRPr="00BC64C1" w:rsidRDefault="00BC64C1" w:rsidP="00BC64C1">
            <w:pPr>
              <w:pStyle w:val="af5"/>
              <w:rPr>
                <w:rFonts w:ascii="Times New Roman" w:hAnsi="Times New Roman" w:cs="Times New Roman"/>
              </w:rPr>
            </w:pPr>
          </w:p>
        </w:tc>
        <w:tc>
          <w:tcPr>
            <w:tcW w:w="4252" w:type="dxa"/>
          </w:tcPr>
          <w:p w:rsidR="00BC64C1" w:rsidRPr="00BC64C1" w:rsidRDefault="00BC64C1" w:rsidP="00BC64C1">
            <w:pPr>
              <w:spacing w:after="0"/>
              <w:rPr>
                <w:rFonts w:ascii="Times New Roman" w:hAnsi="Times New Roman"/>
                <w:b/>
              </w:rPr>
            </w:pPr>
          </w:p>
        </w:tc>
      </w:tr>
      <w:tr w:rsidR="00BC64C1" w:rsidRPr="00BC64C1" w:rsidTr="0002656F">
        <w:tc>
          <w:tcPr>
            <w:tcW w:w="5211" w:type="dxa"/>
          </w:tcPr>
          <w:p w:rsidR="00BC64C1" w:rsidRPr="00BC64C1" w:rsidRDefault="00BC64C1" w:rsidP="00BC64C1">
            <w:pPr>
              <w:spacing w:after="0"/>
              <w:rPr>
                <w:rFonts w:ascii="Times New Roman" w:hAnsi="Times New Roman"/>
                <w:b/>
              </w:rPr>
            </w:pPr>
            <w:r w:rsidRPr="00BC64C1">
              <w:rPr>
                <w:rFonts w:ascii="Times New Roman" w:hAnsi="Times New Roman"/>
              </w:rPr>
              <w:t>М.П.</w:t>
            </w:r>
          </w:p>
        </w:tc>
        <w:tc>
          <w:tcPr>
            <w:tcW w:w="4252" w:type="dxa"/>
          </w:tcPr>
          <w:p w:rsidR="00BC64C1" w:rsidRPr="00BC64C1" w:rsidRDefault="00BC64C1" w:rsidP="00BC64C1">
            <w:pPr>
              <w:spacing w:after="0"/>
              <w:rPr>
                <w:rFonts w:ascii="Times New Roman" w:hAnsi="Times New Roman"/>
              </w:rPr>
            </w:pPr>
            <w:r w:rsidRPr="00BC64C1">
              <w:rPr>
                <w:rFonts w:ascii="Times New Roman" w:hAnsi="Times New Roman"/>
              </w:rPr>
              <w:t>М.П.</w:t>
            </w:r>
          </w:p>
        </w:tc>
      </w:tr>
    </w:tbl>
    <w:p w:rsidR="00BC64C1" w:rsidRPr="00BC64C1" w:rsidRDefault="00BC64C1" w:rsidP="00BC64C1">
      <w:pPr>
        <w:spacing w:after="0"/>
        <w:rPr>
          <w:rFonts w:ascii="Times New Roman" w:hAnsi="Times New Roman"/>
          <w:b/>
        </w:rPr>
      </w:pPr>
      <w:r w:rsidRPr="00BC64C1">
        <w:rPr>
          <w:rFonts w:ascii="Times New Roman" w:hAnsi="Times New Roman"/>
          <w:b/>
        </w:rPr>
        <w:t xml:space="preserve">                                                                 </w:t>
      </w: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pPr>
    </w:p>
    <w:p w:rsidR="00BC64C1" w:rsidRPr="00BC64C1" w:rsidRDefault="00BC64C1" w:rsidP="00BC64C1">
      <w:pPr>
        <w:pStyle w:val="410"/>
        <w:shd w:val="clear" w:color="auto" w:fill="auto"/>
        <w:spacing w:before="0" w:line="240" w:lineRule="auto"/>
        <w:rPr>
          <w:i w:val="0"/>
          <w:sz w:val="22"/>
          <w:szCs w:val="22"/>
        </w:rPr>
        <w:sectPr w:rsidR="00BC64C1" w:rsidRPr="00BC64C1" w:rsidSect="00825883">
          <w:footerReference w:type="even" r:id="rId9"/>
          <w:footerReference w:type="default" r:id="rId10"/>
          <w:type w:val="continuous"/>
          <w:pgSz w:w="11905" w:h="16837"/>
          <w:pgMar w:top="812" w:right="423" w:bottom="568" w:left="1134" w:header="0" w:footer="3" w:gutter="0"/>
          <w:cols w:space="720"/>
          <w:noEndnote/>
          <w:docGrid w:linePitch="360"/>
        </w:sectPr>
      </w:pPr>
    </w:p>
    <w:p w:rsidR="00BC64C1" w:rsidRPr="00BC64C1" w:rsidRDefault="00BC64C1" w:rsidP="00BC64C1">
      <w:pPr>
        <w:spacing w:after="0"/>
        <w:jc w:val="right"/>
        <w:rPr>
          <w:rFonts w:ascii="Times New Roman" w:hAnsi="Times New Roman"/>
          <w:b/>
          <w:i/>
        </w:rPr>
      </w:pPr>
      <w:r w:rsidRPr="00BC64C1">
        <w:rPr>
          <w:rFonts w:ascii="Times New Roman" w:hAnsi="Times New Roman"/>
          <w:b/>
          <w:i/>
        </w:rPr>
        <w:lastRenderedPageBreak/>
        <w:t>Приложение №1</w:t>
      </w:r>
    </w:p>
    <w:p w:rsidR="00BC64C1" w:rsidRPr="00BC64C1" w:rsidRDefault="00BC64C1" w:rsidP="00BC64C1">
      <w:pPr>
        <w:spacing w:after="0"/>
        <w:jc w:val="right"/>
        <w:rPr>
          <w:rFonts w:ascii="Times New Roman" w:hAnsi="Times New Roman"/>
          <w:b/>
          <w:i/>
        </w:rPr>
      </w:pPr>
      <w:r w:rsidRPr="00BC64C1">
        <w:rPr>
          <w:rFonts w:ascii="Times New Roman" w:hAnsi="Times New Roman"/>
          <w:b/>
          <w:i/>
        </w:rPr>
        <w:t xml:space="preserve">                                                                                                   к договору</w:t>
      </w:r>
    </w:p>
    <w:p w:rsidR="00BC64C1" w:rsidRPr="00BC64C1" w:rsidRDefault="00BC64C1" w:rsidP="00BC64C1">
      <w:pPr>
        <w:spacing w:after="0"/>
        <w:jc w:val="right"/>
        <w:rPr>
          <w:rFonts w:ascii="Times New Roman" w:hAnsi="Times New Roman"/>
          <w:b/>
          <w:i/>
        </w:rPr>
      </w:pPr>
      <w:r w:rsidRPr="00BC64C1">
        <w:rPr>
          <w:rFonts w:ascii="Times New Roman" w:hAnsi="Times New Roman"/>
          <w:b/>
          <w:i/>
        </w:rPr>
        <w:t xml:space="preserve">                                                                                  № ___ от _______ 2017 года</w:t>
      </w:r>
    </w:p>
    <w:p w:rsidR="00BC64C1" w:rsidRPr="00BC64C1" w:rsidRDefault="00BC64C1" w:rsidP="00BC64C1">
      <w:pPr>
        <w:tabs>
          <w:tab w:val="left" w:pos="900"/>
          <w:tab w:val="center" w:pos="5252"/>
        </w:tabs>
        <w:spacing w:after="0"/>
        <w:rPr>
          <w:rFonts w:ascii="Times New Roman" w:hAnsi="Times New Roman"/>
          <w:b/>
        </w:rPr>
      </w:pPr>
    </w:p>
    <w:p w:rsidR="00BC64C1" w:rsidRPr="00BC64C1" w:rsidRDefault="00BC64C1" w:rsidP="00BC64C1">
      <w:pPr>
        <w:spacing w:after="0"/>
        <w:jc w:val="center"/>
        <w:rPr>
          <w:rFonts w:ascii="Times New Roman" w:hAnsi="Times New Roman"/>
          <w:b/>
          <w:bCs/>
        </w:rPr>
      </w:pPr>
      <w:r w:rsidRPr="00BC64C1">
        <w:rPr>
          <w:rFonts w:ascii="Times New Roman" w:hAnsi="Times New Roman"/>
          <w:b/>
          <w:bCs/>
        </w:rPr>
        <w:t xml:space="preserve">Спецификация на поставку автомобиля </w:t>
      </w:r>
    </w:p>
    <w:p w:rsidR="00BC64C1" w:rsidRPr="00BC64C1" w:rsidRDefault="00BC64C1" w:rsidP="00BC64C1">
      <w:pPr>
        <w:spacing w:after="0"/>
        <w:jc w:val="center"/>
        <w:rPr>
          <w:rFonts w:ascii="Times New Roman" w:hAnsi="Times New Roman"/>
          <w:b/>
          <w:bCs/>
        </w:rPr>
      </w:pPr>
    </w:p>
    <w:p w:rsidR="00BC64C1" w:rsidRPr="00BC64C1" w:rsidRDefault="00BC64C1" w:rsidP="00BC64C1">
      <w:pPr>
        <w:pStyle w:val="1"/>
        <w:shd w:val="clear" w:color="auto" w:fill="FFFFFF"/>
        <w:spacing w:line="240" w:lineRule="atLeast"/>
        <w:rPr>
          <w:b w:val="0"/>
          <w:sz w:val="22"/>
          <w:szCs w:val="22"/>
        </w:rPr>
      </w:pPr>
      <w:r w:rsidRPr="00BC64C1">
        <w:rPr>
          <w:sz w:val="22"/>
          <w:szCs w:val="22"/>
        </w:rPr>
        <w:t xml:space="preserve">Предмет закупки: </w:t>
      </w:r>
      <w:r w:rsidRPr="00BC64C1">
        <w:rPr>
          <w:b w:val="0"/>
          <w:sz w:val="22"/>
          <w:szCs w:val="22"/>
        </w:rPr>
        <w:t xml:space="preserve">Легковой автомобиль универсал, с цельнометаллическим </w:t>
      </w:r>
      <w:proofErr w:type="spellStart"/>
      <w:r w:rsidRPr="00BC64C1">
        <w:rPr>
          <w:b w:val="0"/>
          <w:sz w:val="22"/>
          <w:szCs w:val="22"/>
        </w:rPr>
        <w:t>пятидверным</w:t>
      </w:r>
      <w:proofErr w:type="spellEnd"/>
      <w:r w:rsidRPr="00BC64C1">
        <w:rPr>
          <w:b w:val="0"/>
          <w:sz w:val="22"/>
          <w:szCs w:val="22"/>
        </w:rPr>
        <w:t xml:space="preserve"> кузовом </w:t>
      </w:r>
      <w:r w:rsidRPr="00BC64C1">
        <w:rPr>
          <w:b w:val="0"/>
          <w:bCs w:val="0"/>
          <w:sz w:val="22"/>
          <w:szCs w:val="22"/>
          <w:lang w:val="en-US"/>
        </w:rPr>
        <w:t>LADA</w:t>
      </w:r>
      <w:r w:rsidRPr="00BC64C1">
        <w:rPr>
          <w:b w:val="0"/>
          <w:bCs w:val="0"/>
          <w:sz w:val="22"/>
          <w:szCs w:val="22"/>
        </w:rPr>
        <w:t>-</w:t>
      </w:r>
      <w:r w:rsidRPr="00BC64C1">
        <w:rPr>
          <w:b w:val="0"/>
          <w:bCs w:val="0"/>
          <w:sz w:val="22"/>
          <w:szCs w:val="22"/>
          <w:lang w:val="en-US"/>
        </w:rPr>
        <w:t>LARGUS</w:t>
      </w:r>
      <w:r w:rsidRPr="00BC64C1">
        <w:rPr>
          <w:b w:val="0"/>
          <w:bCs w:val="0"/>
          <w:sz w:val="22"/>
          <w:szCs w:val="22"/>
        </w:rPr>
        <w:t xml:space="preserve"> (</w:t>
      </w:r>
      <w:r w:rsidRPr="00BC64C1">
        <w:rPr>
          <w:b w:val="0"/>
          <w:bCs w:val="0"/>
          <w:sz w:val="22"/>
          <w:szCs w:val="22"/>
          <w:lang w:val="en-US"/>
        </w:rPr>
        <w:t>Norma</w:t>
      </w:r>
      <w:r w:rsidRPr="00BC64C1">
        <w:rPr>
          <w:b w:val="0"/>
          <w:bCs w:val="0"/>
          <w:sz w:val="22"/>
          <w:szCs w:val="22"/>
        </w:rPr>
        <w:t xml:space="preserve"> / </w:t>
      </w:r>
      <w:r w:rsidRPr="00BC64C1">
        <w:rPr>
          <w:b w:val="0"/>
          <w:bCs w:val="0"/>
          <w:sz w:val="22"/>
          <w:szCs w:val="22"/>
          <w:lang w:val="en-US"/>
        </w:rPr>
        <w:t>Climate</w:t>
      </w:r>
      <w:r w:rsidRPr="00BC64C1">
        <w:rPr>
          <w:b w:val="0"/>
          <w:bCs w:val="0"/>
          <w:sz w:val="22"/>
          <w:szCs w:val="22"/>
        </w:rPr>
        <w:t xml:space="preserve"> 5 мест) или эквивалент.</w:t>
      </w:r>
      <w:r w:rsidRPr="00BC64C1">
        <w:rPr>
          <w:b w:val="0"/>
          <w:sz w:val="22"/>
          <w:szCs w:val="22"/>
        </w:rPr>
        <w:t xml:space="preserve"> </w:t>
      </w:r>
    </w:p>
    <w:p w:rsidR="00BC64C1" w:rsidRPr="00BC64C1" w:rsidRDefault="00BC64C1" w:rsidP="00BC64C1">
      <w:pPr>
        <w:snapToGrid w:val="0"/>
        <w:spacing w:after="0"/>
        <w:rPr>
          <w:rFonts w:ascii="Times New Roman" w:hAnsi="Times New Roman"/>
        </w:rPr>
      </w:pPr>
      <w:r w:rsidRPr="00BC64C1">
        <w:rPr>
          <w:rFonts w:ascii="Times New Roman" w:hAnsi="Times New Roman"/>
          <w:b/>
        </w:rPr>
        <w:t>Требования к Товару:</w:t>
      </w:r>
      <w:r w:rsidRPr="00BC64C1">
        <w:rPr>
          <w:rFonts w:ascii="Times New Roman" w:hAnsi="Times New Roman"/>
        </w:rPr>
        <w:t xml:space="preserve"> новый, без пробега, год выпуска не ранее 2017г., 1(одна) штука.</w:t>
      </w:r>
    </w:p>
    <w:p w:rsidR="00BC64C1" w:rsidRPr="00BC64C1" w:rsidRDefault="00BC64C1" w:rsidP="00BC64C1">
      <w:pPr>
        <w:snapToGrid w:val="0"/>
        <w:spacing w:after="0"/>
        <w:rPr>
          <w:rFonts w:ascii="Times New Roman" w:hAnsi="Times New Roman"/>
          <w:b/>
        </w:rPr>
      </w:pPr>
      <w:r w:rsidRPr="00BC64C1">
        <w:rPr>
          <w:rFonts w:ascii="Times New Roman" w:hAnsi="Times New Roman"/>
          <w:b/>
        </w:rPr>
        <w:t xml:space="preserve">Требования к сроку и объему предоставления гарантий качества товара: </w:t>
      </w:r>
    </w:p>
    <w:p w:rsidR="00BC64C1" w:rsidRPr="00BC64C1" w:rsidRDefault="00BC64C1" w:rsidP="00BC64C1">
      <w:pPr>
        <w:snapToGrid w:val="0"/>
        <w:spacing w:after="0"/>
        <w:rPr>
          <w:rFonts w:ascii="Times New Roman" w:hAnsi="Times New Roman"/>
          <w:bCs/>
        </w:rPr>
      </w:pPr>
      <w:r w:rsidRPr="00BC64C1">
        <w:rPr>
          <w:rFonts w:ascii="Times New Roman" w:hAnsi="Times New Roman"/>
          <w:bCs/>
        </w:rPr>
        <w:t xml:space="preserve">Поставщик обязан предоставить Заказчику гарантию производителя Товара на каждую единицу Товара. </w:t>
      </w:r>
    </w:p>
    <w:p w:rsidR="00BC64C1" w:rsidRPr="00BC64C1" w:rsidRDefault="00BC64C1" w:rsidP="00BC64C1">
      <w:pPr>
        <w:snapToGrid w:val="0"/>
        <w:spacing w:after="0"/>
        <w:rPr>
          <w:rFonts w:ascii="Times New Roman" w:hAnsi="Times New Roman"/>
          <w:bCs/>
        </w:rPr>
      </w:pPr>
      <w:r w:rsidRPr="00BC64C1">
        <w:rPr>
          <w:rFonts w:ascii="Times New Roman" w:hAnsi="Times New Roman"/>
          <w:bCs/>
        </w:rPr>
        <w:t>Предоставление гарантии производителя Товара осуществляется вместе с Товаром.</w:t>
      </w:r>
    </w:p>
    <w:p w:rsidR="00BC64C1" w:rsidRPr="00BC64C1" w:rsidRDefault="00BC64C1" w:rsidP="00BC64C1">
      <w:pPr>
        <w:snapToGrid w:val="0"/>
        <w:spacing w:after="0"/>
        <w:rPr>
          <w:rFonts w:ascii="Times New Roman" w:hAnsi="Times New Roman"/>
        </w:rPr>
      </w:pPr>
      <w:r w:rsidRPr="00BC64C1">
        <w:rPr>
          <w:rFonts w:ascii="Times New Roman" w:hAnsi="Times New Roman"/>
          <w:bCs/>
        </w:rPr>
        <w:t xml:space="preserve">На поставляемый товар гарантийный срок должен быть не меньше гарантийного срока, установленного заводом-изготовителем. </w:t>
      </w:r>
      <w:proofErr w:type="gramStart"/>
      <w:r w:rsidRPr="00BC64C1">
        <w:rPr>
          <w:rFonts w:ascii="Times New Roman" w:hAnsi="Times New Roman"/>
          <w:bCs/>
        </w:rPr>
        <w:t>(</w:t>
      </w:r>
      <w:r w:rsidRPr="00BC64C1">
        <w:rPr>
          <w:rFonts w:ascii="Times New Roman" w:hAnsi="Times New Roman"/>
        </w:rPr>
        <w:t>Срок гарантии, установленный  Заводом-изготовителем:  36 месяцев или 100 000 км пробега (что наступит ранее), с момента передачи автомобиля первому покупателю, при условии соблюдения правил эксплуатации автомобиля, изложенных в "Руководстве по эксплуатации автомобиля" и "Сервисной книжке" на данную модель и при регулярном прохождении технического обслуживания согласно талонам сервисной книжки завода изготовителя на данную модель).</w:t>
      </w:r>
      <w:proofErr w:type="gramEnd"/>
    </w:p>
    <w:p w:rsidR="00BC64C1" w:rsidRPr="00BC64C1" w:rsidRDefault="00BC64C1" w:rsidP="00BC64C1">
      <w:pPr>
        <w:spacing w:after="0"/>
        <w:rPr>
          <w:rFonts w:ascii="Times New Roman" w:hAnsi="Times New Roman"/>
          <w:b/>
        </w:rPr>
      </w:pPr>
      <w:r w:rsidRPr="00BC64C1">
        <w:rPr>
          <w:rFonts w:ascii="Times New Roman" w:hAnsi="Times New Roman"/>
          <w:b/>
        </w:rPr>
        <w:t>Требования к объему предоставления гарантий качества Товара:</w:t>
      </w:r>
    </w:p>
    <w:p w:rsidR="00BC64C1" w:rsidRPr="00BC64C1" w:rsidRDefault="00BC64C1" w:rsidP="00BC64C1">
      <w:pPr>
        <w:spacing w:after="0"/>
        <w:rPr>
          <w:rFonts w:ascii="Times New Roman" w:hAnsi="Times New Roman"/>
          <w:bCs/>
        </w:rPr>
      </w:pPr>
      <w:r w:rsidRPr="00BC64C1">
        <w:rPr>
          <w:rFonts w:ascii="Times New Roman" w:hAnsi="Times New Roman"/>
          <w:bCs/>
        </w:rPr>
        <w:t xml:space="preserve">Ремонт автомобилей в течение гарантийного срока должен осуществляться </w:t>
      </w:r>
      <w:r w:rsidRPr="00BC64C1">
        <w:rPr>
          <w:rFonts w:ascii="Times New Roman" w:hAnsi="Times New Roman"/>
          <w:bCs/>
        </w:rPr>
        <w:br/>
        <w:t xml:space="preserve">без взимания дополнительной платы с Заказчика на сертифицированных технических сервисах сети дилеров производителя автомобилей в течение </w:t>
      </w:r>
      <w:r w:rsidRPr="00BC64C1">
        <w:rPr>
          <w:rFonts w:ascii="Times New Roman" w:hAnsi="Times New Roman"/>
          <w:bCs/>
        </w:rPr>
        <w:br/>
        <w:t>10 (Десяти) календарных дней с момента получения Поставщиком уведомления Заказчика о необходимости выполнения такого ремонта.</w:t>
      </w:r>
    </w:p>
    <w:p w:rsidR="00BC64C1" w:rsidRPr="00BC64C1" w:rsidRDefault="00BC64C1" w:rsidP="00BC64C1">
      <w:pPr>
        <w:spacing w:after="0"/>
        <w:rPr>
          <w:rFonts w:ascii="Times New Roman" w:hAnsi="Times New Roman"/>
          <w:b/>
        </w:rPr>
      </w:pPr>
      <w:r w:rsidRPr="00BC64C1">
        <w:rPr>
          <w:rFonts w:ascii="Times New Roman" w:hAnsi="Times New Roman"/>
          <w:b/>
        </w:rPr>
        <w:t>Требования к осуществлению наладки Товара:</w:t>
      </w:r>
    </w:p>
    <w:p w:rsidR="00BC64C1" w:rsidRPr="00BC64C1" w:rsidRDefault="00BC64C1" w:rsidP="00BC64C1">
      <w:pPr>
        <w:snapToGrid w:val="0"/>
        <w:spacing w:after="0"/>
        <w:rPr>
          <w:rFonts w:ascii="Times New Roman" w:hAnsi="Times New Roman"/>
          <w:bCs/>
        </w:rPr>
      </w:pPr>
      <w:r w:rsidRPr="00BC64C1">
        <w:rPr>
          <w:rFonts w:ascii="Times New Roman" w:hAnsi="Times New Roman"/>
          <w:bCs/>
        </w:rPr>
        <w:t xml:space="preserve">Поставщик обязан непосредственно перед передачей Товара Грузополучателем провести предпродажную подготовку, состоящую </w:t>
      </w:r>
      <w:r w:rsidRPr="00BC64C1">
        <w:rPr>
          <w:rFonts w:ascii="Times New Roman" w:hAnsi="Times New Roman"/>
          <w:bCs/>
        </w:rPr>
        <w:br/>
        <w:t xml:space="preserve">из регламентированных технических мероприятий по подготовке автомобиля </w:t>
      </w:r>
      <w:r w:rsidRPr="00BC64C1">
        <w:rPr>
          <w:rFonts w:ascii="Times New Roman" w:hAnsi="Times New Roman"/>
          <w:bCs/>
        </w:rPr>
        <w:br/>
        <w:t>к эксплуатации.</w:t>
      </w:r>
    </w:p>
    <w:tbl>
      <w:tblPr>
        <w:tblStyle w:val="af8"/>
        <w:tblW w:w="0" w:type="auto"/>
        <w:tblLook w:val="04A0"/>
      </w:tblPr>
      <w:tblGrid>
        <w:gridCol w:w="5353"/>
        <w:gridCol w:w="4218"/>
      </w:tblGrid>
      <w:tr w:rsidR="00BC64C1" w:rsidRPr="00BC64C1" w:rsidTr="0002656F">
        <w:tc>
          <w:tcPr>
            <w:tcW w:w="5353" w:type="dxa"/>
            <w:vAlign w:val="center"/>
          </w:tcPr>
          <w:p w:rsidR="00BC64C1" w:rsidRPr="00BC64C1" w:rsidRDefault="00BC64C1" w:rsidP="00BC64C1">
            <w:pPr>
              <w:snapToGrid w:val="0"/>
              <w:jc w:val="center"/>
              <w:rPr>
                <w:rFonts w:ascii="Times New Roman" w:hAnsi="Times New Roman"/>
                <w:b/>
                <w:color w:val="000000"/>
              </w:rPr>
            </w:pPr>
            <w:r w:rsidRPr="00BC64C1">
              <w:rPr>
                <w:rFonts w:ascii="Times New Roman" w:hAnsi="Times New Roman"/>
                <w:b/>
                <w:color w:val="000000"/>
              </w:rPr>
              <w:t>Наименование параметра</w:t>
            </w:r>
          </w:p>
        </w:tc>
        <w:tc>
          <w:tcPr>
            <w:tcW w:w="4218" w:type="dxa"/>
            <w:vAlign w:val="center"/>
          </w:tcPr>
          <w:p w:rsidR="00BC64C1" w:rsidRPr="00BC64C1" w:rsidRDefault="00BC64C1" w:rsidP="00BC64C1">
            <w:pPr>
              <w:snapToGrid w:val="0"/>
              <w:jc w:val="center"/>
              <w:rPr>
                <w:rFonts w:ascii="Times New Roman" w:hAnsi="Times New Roman"/>
                <w:b/>
              </w:rPr>
            </w:pPr>
            <w:r w:rsidRPr="00BC64C1">
              <w:rPr>
                <w:rFonts w:ascii="Times New Roman" w:hAnsi="Times New Roman"/>
                <w:b/>
              </w:rPr>
              <w:t>Технические и функциональные  характеристики, требуемые заказчиком</w:t>
            </w:r>
          </w:p>
        </w:tc>
      </w:tr>
      <w:tr w:rsidR="00BC64C1" w:rsidRPr="00BC64C1" w:rsidTr="0002656F">
        <w:tc>
          <w:tcPr>
            <w:tcW w:w="5353" w:type="dxa"/>
            <w:vAlign w:val="center"/>
          </w:tcPr>
          <w:p w:rsidR="00BC64C1" w:rsidRPr="00BC64C1" w:rsidRDefault="00BC64C1" w:rsidP="00BC64C1">
            <w:pPr>
              <w:snapToGrid w:val="0"/>
              <w:rPr>
                <w:rFonts w:ascii="Times New Roman" w:hAnsi="Times New Roman"/>
                <w:color w:val="000000"/>
              </w:rPr>
            </w:pPr>
            <w:r w:rsidRPr="00BC64C1">
              <w:rPr>
                <w:rFonts w:ascii="Times New Roman" w:hAnsi="Times New Roman"/>
                <w:color w:val="000000"/>
              </w:rPr>
              <w:t xml:space="preserve">Двигатель </w:t>
            </w:r>
          </w:p>
        </w:tc>
        <w:tc>
          <w:tcPr>
            <w:tcW w:w="4218" w:type="dxa"/>
            <w:vAlign w:val="center"/>
          </w:tcPr>
          <w:p w:rsidR="00BC64C1" w:rsidRPr="00BC64C1" w:rsidRDefault="00BC64C1" w:rsidP="00BC64C1">
            <w:pPr>
              <w:snapToGrid w:val="0"/>
              <w:jc w:val="center"/>
              <w:rPr>
                <w:rFonts w:ascii="Times New Roman" w:hAnsi="Times New Roman"/>
                <w:color w:val="000000"/>
              </w:rPr>
            </w:pPr>
            <w:r w:rsidRPr="00BC64C1">
              <w:rPr>
                <w:rFonts w:ascii="Times New Roman" w:hAnsi="Times New Roman"/>
                <w:color w:val="000000"/>
              </w:rPr>
              <w:t>11189 /J R5 бензиновый, впрыск топлива с электронным управлением</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Рабочий объем, </w:t>
            </w:r>
            <w:proofErr w:type="gramStart"/>
            <w:r w:rsidRPr="00BC64C1">
              <w:rPr>
                <w:rFonts w:ascii="Times New Roman" w:hAnsi="Times New Roman"/>
              </w:rPr>
              <w:t>л</w:t>
            </w:r>
            <w:proofErr w:type="gramEnd"/>
            <w:r w:rsidRPr="00BC64C1">
              <w:rPr>
                <w:rFonts w:ascii="Times New Roman" w:hAnsi="Times New Roman"/>
              </w:rPr>
              <w:t>.</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1596</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Мощность, л.с. (кВт) </w:t>
            </w:r>
            <w:proofErr w:type="gramStart"/>
            <w:r w:rsidRPr="00BC64C1">
              <w:rPr>
                <w:rFonts w:ascii="Times New Roman" w:hAnsi="Times New Roman"/>
              </w:rPr>
              <w:t>Об</w:t>
            </w:r>
            <w:proofErr w:type="gramEnd"/>
            <w:r w:rsidRPr="00BC64C1">
              <w:rPr>
                <w:rFonts w:ascii="Times New Roman" w:hAnsi="Times New Roman"/>
              </w:rPr>
              <w:t>/мин</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 xml:space="preserve">87  (64) при 5100 </w:t>
            </w:r>
            <w:proofErr w:type="gramStart"/>
            <w:r w:rsidRPr="00BC64C1">
              <w:rPr>
                <w:rFonts w:ascii="Times New Roman" w:hAnsi="Times New Roman"/>
              </w:rPr>
              <w:t>об</w:t>
            </w:r>
            <w:proofErr w:type="gramEnd"/>
            <w:r w:rsidRPr="00BC64C1">
              <w:rPr>
                <w:rFonts w:ascii="Times New Roman" w:hAnsi="Times New Roman"/>
              </w:rPr>
              <w:t>/мин</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Топливо </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 xml:space="preserve">Бензин, </w:t>
            </w:r>
            <w:r w:rsidRPr="00BC64C1">
              <w:rPr>
                <w:rFonts w:ascii="Times New Roman" w:hAnsi="Times New Roman"/>
                <w:lang w:val="en-US"/>
              </w:rPr>
              <w:t xml:space="preserve">min </w:t>
            </w:r>
            <w:r w:rsidRPr="00BC64C1">
              <w:rPr>
                <w:rFonts w:ascii="Times New Roman" w:hAnsi="Times New Roman"/>
              </w:rPr>
              <w:t>АИ-92</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Габаритные размеры, </w:t>
            </w:r>
            <w:proofErr w:type="gramStart"/>
            <w:r w:rsidRPr="00BC64C1">
              <w:rPr>
                <w:rFonts w:ascii="Times New Roman" w:hAnsi="Times New Roman"/>
              </w:rPr>
              <w:t>мм</w:t>
            </w:r>
            <w:proofErr w:type="gramEnd"/>
            <w:r w:rsidRPr="00BC64C1">
              <w:rPr>
                <w:rFonts w:ascii="Times New Roman" w:hAnsi="Times New Roman"/>
              </w:rPr>
              <w:t xml:space="preserve"> </w:t>
            </w:r>
          </w:p>
          <w:p w:rsidR="00BC64C1" w:rsidRPr="00BC64C1" w:rsidRDefault="00BC64C1" w:rsidP="00BC64C1">
            <w:pPr>
              <w:rPr>
                <w:rFonts w:ascii="Times New Roman" w:hAnsi="Times New Roman"/>
              </w:rPr>
            </w:pPr>
            <w:r w:rsidRPr="00BC64C1">
              <w:rPr>
                <w:rFonts w:ascii="Times New Roman" w:hAnsi="Times New Roman"/>
              </w:rPr>
              <w:t xml:space="preserve">Длина </w:t>
            </w:r>
            <w:proofErr w:type="spellStart"/>
            <w:r w:rsidRPr="00BC64C1">
              <w:rPr>
                <w:rFonts w:ascii="Times New Roman" w:hAnsi="Times New Roman"/>
              </w:rPr>
              <w:t>х</w:t>
            </w:r>
            <w:proofErr w:type="spellEnd"/>
            <w:r w:rsidRPr="00BC64C1">
              <w:rPr>
                <w:rFonts w:ascii="Times New Roman" w:hAnsi="Times New Roman"/>
              </w:rPr>
              <w:t xml:space="preserve"> ширина </w:t>
            </w:r>
            <w:proofErr w:type="spellStart"/>
            <w:r w:rsidRPr="00BC64C1">
              <w:rPr>
                <w:rFonts w:ascii="Times New Roman" w:hAnsi="Times New Roman"/>
              </w:rPr>
              <w:t>х</w:t>
            </w:r>
            <w:proofErr w:type="spellEnd"/>
            <w:r w:rsidRPr="00BC64C1">
              <w:rPr>
                <w:rFonts w:ascii="Times New Roman" w:hAnsi="Times New Roman"/>
              </w:rPr>
              <w:t xml:space="preserve">  высота</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Не менее 4</w:t>
            </w:r>
            <w:r w:rsidRPr="00BC64C1">
              <w:rPr>
                <w:rFonts w:ascii="Times New Roman" w:hAnsi="Times New Roman"/>
                <w:lang w:val="en-US"/>
              </w:rPr>
              <w:t>470</w:t>
            </w:r>
            <w:proofErr w:type="spellStart"/>
            <w:r w:rsidRPr="00BC64C1">
              <w:rPr>
                <w:rFonts w:ascii="Times New Roman" w:hAnsi="Times New Roman"/>
              </w:rPr>
              <w:t>x</w:t>
            </w:r>
            <w:proofErr w:type="spellEnd"/>
            <w:r w:rsidRPr="00BC64C1">
              <w:rPr>
                <w:rFonts w:ascii="Times New Roman" w:hAnsi="Times New Roman"/>
                <w:lang w:val="en-US"/>
              </w:rPr>
              <w:t>175</w:t>
            </w:r>
            <w:r w:rsidRPr="00BC64C1">
              <w:rPr>
                <w:rFonts w:ascii="Times New Roman" w:hAnsi="Times New Roman"/>
              </w:rPr>
              <w:t>0x</w:t>
            </w:r>
            <w:r w:rsidRPr="00BC64C1">
              <w:rPr>
                <w:rFonts w:ascii="Times New Roman" w:hAnsi="Times New Roman"/>
                <w:lang w:val="en-US"/>
              </w:rPr>
              <w:t>167</w:t>
            </w:r>
            <w:r w:rsidRPr="00BC64C1">
              <w:rPr>
                <w:rFonts w:ascii="Times New Roman" w:hAnsi="Times New Roman"/>
              </w:rPr>
              <w:t>0</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Колесная база, </w:t>
            </w:r>
            <w:proofErr w:type="gramStart"/>
            <w:r w:rsidRPr="00BC64C1">
              <w:rPr>
                <w:rFonts w:ascii="Times New Roman" w:hAnsi="Times New Roman"/>
              </w:rPr>
              <w:t>мм</w:t>
            </w:r>
            <w:proofErr w:type="gramEnd"/>
          </w:p>
        </w:tc>
        <w:tc>
          <w:tcPr>
            <w:tcW w:w="4218" w:type="dxa"/>
            <w:vAlign w:val="center"/>
          </w:tcPr>
          <w:p w:rsidR="00BC64C1" w:rsidRPr="00BC64C1" w:rsidRDefault="00BC64C1" w:rsidP="00BC64C1">
            <w:pPr>
              <w:snapToGrid w:val="0"/>
              <w:jc w:val="center"/>
              <w:rPr>
                <w:rFonts w:ascii="Times New Roman" w:hAnsi="Times New Roman"/>
                <w:lang w:val="en-US"/>
              </w:rPr>
            </w:pPr>
            <w:r w:rsidRPr="00BC64C1">
              <w:rPr>
                <w:rFonts w:ascii="Times New Roman" w:hAnsi="Times New Roman"/>
              </w:rPr>
              <w:t>Не менее  2</w:t>
            </w:r>
            <w:r w:rsidRPr="00BC64C1">
              <w:rPr>
                <w:rFonts w:ascii="Times New Roman" w:hAnsi="Times New Roman"/>
                <w:lang w:val="en-US"/>
              </w:rPr>
              <w:t>9</w:t>
            </w:r>
            <w:r w:rsidRPr="00BC64C1">
              <w:rPr>
                <w:rFonts w:ascii="Times New Roman" w:hAnsi="Times New Roman"/>
              </w:rPr>
              <w:t>0</w:t>
            </w:r>
            <w:r w:rsidRPr="00BC64C1">
              <w:rPr>
                <w:rFonts w:ascii="Times New Roman" w:hAnsi="Times New Roman"/>
                <w:lang w:val="en-US"/>
              </w:rPr>
              <w:t>5</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Колея передних /задних колес, </w:t>
            </w:r>
            <w:proofErr w:type="gramStart"/>
            <w:r w:rsidRPr="00BC64C1">
              <w:rPr>
                <w:rFonts w:ascii="Times New Roman" w:hAnsi="Times New Roman"/>
              </w:rPr>
              <w:t>мм</w:t>
            </w:r>
            <w:proofErr w:type="gramEnd"/>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Не менее  1</w:t>
            </w:r>
            <w:r w:rsidRPr="00BC64C1">
              <w:rPr>
                <w:rFonts w:ascii="Times New Roman" w:hAnsi="Times New Roman"/>
                <w:lang w:val="en-US"/>
              </w:rPr>
              <w:t>469</w:t>
            </w:r>
            <w:r w:rsidRPr="00BC64C1">
              <w:rPr>
                <w:rFonts w:ascii="Times New Roman" w:hAnsi="Times New Roman"/>
              </w:rPr>
              <w:t xml:space="preserve"> / 1</w:t>
            </w:r>
            <w:r w:rsidRPr="00BC64C1">
              <w:rPr>
                <w:rFonts w:ascii="Times New Roman" w:hAnsi="Times New Roman"/>
                <w:lang w:val="en-US"/>
              </w:rPr>
              <w:t>46</w:t>
            </w:r>
            <w:r w:rsidRPr="00BC64C1">
              <w:rPr>
                <w:rFonts w:ascii="Times New Roman" w:hAnsi="Times New Roman"/>
              </w:rPr>
              <w:t>6</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Дорожный просвет, </w:t>
            </w:r>
            <w:proofErr w:type="gramStart"/>
            <w:r w:rsidRPr="00BC64C1">
              <w:rPr>
                <w:rFonts w:ascii="Times New Roman" w:hAnsi="Times New Roman"/>
              </w:rPr>
              <w:t>мм</w:t>
            </w:r>
            <w:proofErr w:type="gramEnd"/>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Не менее  1</w:t>
            </w:r>
            <w:r w:rsidRPr="00BC64C1">
              <w:rPr>
                <w:rFonts w:ascii="Times New Roman" w:hAnsi="Times New Roman"/>
                <w:lang w:val="en-US"/>
              </w:rPr>
              <w:t>45</w:t>
            </w:r>
          </w:p>
        </w:tc>
      </w:tr>
      <w:tr w:rsidR="00BC64C1" w:rsidRPr="00BC64C1" w:rsidTr="0002656F">
        <w:tc>
          <w:tcPr>
            <w:tcW w:w="5353" w:type="dxa"/>
            <w:vAlign w:val="center"/>
          </w:tcPr>
          <w:p w:rsidR="00BC64C1" w:rsidRPr="00BC64C1" w:rsidRDefault="00BC64C1" w:rsidP="00BC64C1">
            <w:pPr>
              <w:snapToGrid w:val="0"/>
              <w:rPr>
                <w:rFonts w:ascii="Times New Roman" w:hAnsi="Times New Roman"/>
                <w:color w:val="FF0000"/>
              </w:rPr>
            </w:pPr>
            <w:r w:rsidRPr="00BC64C1">
              <w:rPr>
                <w:rFonts w:ascii="Times New Roman" w:hAnsi="Times New Roman"/>
              </w:rPr>
              <w:t xml:space="preserve">Объем багажного отделения в </w:t>
            </w:r>
            <w:proofErr w:type="gramStart"/>
            <w:r w:rsidRPr="00BC64C1">
              <w:rPr>
                <w:rFonts w:ascii="Times New Roman" w:hAnsi="Times New Roman"/>
              </w:rPr>
              <w:t>пассажирском</w:t>
            </w:r>
            <w:proofErr w:type="gramEnd"/>
            <w:r w:rsidRPr="00BC64C1">
              <w:rPr>
                <w:rFonts w:ascii="Times New Roman" w:hAnsi="Times New Roman"/>
              </w:rPr>
              <w:t xml:space="preserve"> / грузовом вариантах, л</w:t>
            </w:r>
          </w:p>
        </w:tc>
        <w:tc>
          <w:tcPr>
            <w:tcW w:w="4218" w:type="dxa"/>
            <w:vAlign w:val="center"/>
          </w:tcPr>
          <w:p w:rsidR="00BC64C1" w:rsidRPr="00BC64C1" w:rsidRDefault="00BC64C1" w:rsidP="00BC64C1">
            <w:pPr>
              <w:snapToGrid w:val="0"/>
              <w:jc w:val="center"/>
              <w:rPr>
                <w:rFonts w:ascii="Times New Roman" w:hAnsi="Times New Roman"/>
                <w:color w:val="FF0000"/>
              </w:rPr>
            </w:pPr>
            <w:r w:rsidRPr="00BC64C1">
              <w:rPr>
                <w:rFonts w:ascii="Times New Roman" w:hAnsi="Times New Roman"/>
              </w:rPr>
              <w:t>560 / 2350</w:t>
            </w:r>
          </w:p>
        </w:tc>
      </w:tr>
      <w:tr w:rsidR="00BC64C1" w:rsidRPr="00BC64C1" w:rsidTr="0002656F">
        <w:tc>
          <w:tcPr>
            <w:tcW w:w="5353" w:type="dxa"/>
            <w:vAlign w:val="center"/>
          </w:tcPr>
          <w:p w:rsidR="00BC64C1" w:rsidRPr="00BC64C1" w:rsidRDefault="00BC64C1" w:rsidP="00BC64C1">
            <w:pPr>
              <w:snapToGrid w:val="0"/>
              <w:rPr>
                <w:rFonts w:ascii="Times New Roman" w:hAnsi="Times New Roman"/>
                <w:color w:val="FF0000"/>
              </w:rPr>
            </w:pPr>
            <w:r w:rsidRPr="00BC64C1">
              <w:rPr>
                <w:rFonts w:ascii="Times New Roman" w:hAnsi="Times New Roman"/>
              </w:rPr>
              <w:t>Экологический класс</w:t>
            </w:r>
          </w:p>
        </w:tc>
        <w:tc>
          <w:tcPr>
            <w:tcW w:w="4218" w:type="dxa"/>
            <w:vAlign w:val="center"/>
          </w:tcPr>
          <w:p w:rsidR="00BC64C1" w:rsidRPr="00BC64C1" w:rsidRDefault="00BC64C1" w:rsidP="00BC64C1">
            <w:pPr>
              <w:snapToGrid w:val="0"/>
              <w:jc w:val="center"/>
              <w:rPr>
                <w:rFonts w:ascii="Times New Roman" w:hAnsi="Times New Roman"/>
                <w:color w:val="FF0000"/>
              </w:rPr>
            </w:pPr>
            <w:r w:rsidRPr="00BC64C1">
              <w:rPr>
                <w:rFonts w:ascii="Times New Roman" w:hAnsi="Times New Roman"/>
              </w:rPr>
              <w:t>5</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Снаряженная масса автомобиля, </w:t>
            </w:r>
            <w:proofErr w:type="gramStart"/>
            <w:r w:rsidRPr="00BC64C1">
              <w:rPr>
                <w:rFonts w:ascii="Times New Roman" w:hAnsi="Times New Roman"/>
              </w:rPr>
              <w:t>кг</w:t>
            </w:r>
            <w:proofErr w:type="gramEnd"/>
            <w:r w:rsidRPr="00BC64C1">
              <w:rPr>
                <w:rFonts w:ascii="Times New Roman" w:hAnsi="Times New Roman"/>
              </w:rPr>
              <w:t>.</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lang w:val="en-US"/>
              </w:rPr>
              <w:t>126</w:t>
            </w:r>
            <w:r w:rsidRPr="00BC64C1">
              <w:rPr>
                <w:rFonts w:ascii="Times New Roman" w:hAnsi="Times New Roman"/>
              </w:rPr>
              <w:t>0</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Полная масса автомобиля, </w:t>
            </w:r>
            <w:proofErr w:type="gramStart"/>
            <w:r w:rsidRPr="00BC64C1">
              <w:rPr>
                <w:rFonts w:ascii="Times New Roman" w:hAnsi="Times New Roman"/>
              </w:rPr>
              <w:t>кг</w:t>
            </w:r>
            <w:proofErr w:type="gramEnd"/>
            <w:r w:rsidRPr="00BC64C1">
              <w:rPr>
                <w:rFonts w:ascii="Times New Roman" w:hAnsi="Times New Roman"/>
              </w:rPr>
              <w:t>.</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lang w:val="en-US"/>
              </w:rPr>
              <w:t>13</w:t>
            </w:r>
            <w:r w:rsidRPr="00BC64C1">
              <w:rPr>
                <w:rFonts w:ascii="Times New Roman" w:hAnsi="Times New Roman"/>
              </w:rPr>
              <w:t>70</w:t>
            </w:r>
          </w:p>
        </w:tc>
      </w:tr>
      <w:tr w:rsidR="00BC64C1" w:rsidRPr="00BC64C1" w:rsidTr="0002656F">
        <w:tc>
          <w:tcPr>
            <w:tcW w:w="5353" w:type="dxa"/>
            <w:vAlign w:val="center"/>
          </w:tcPr>
          <w:p w:rsidR="00BC64C1" w:rsidRPr="00BC64C1" w:rsidRDefault="00BC64C1" w:rsidP="00BC64C1">
            <w:pPr>
              <w:snapToGrid w:val="0"/>
              <w:rPr>
                <w:rFonts w:ascii="Times New Roman" w:hAnsi="Times New Roman"/>
                <w:color w:val="FF0000"/>
              </w:rPr>
            </w:pPr>
            <w:r w:rsidRPr="00BC64C1">
              <w:rPr>
                <w:rFonts w:ascii="Times New Roman" w:hAnsi="Times New Roman"/>
              </w:rPr>
              <w:t>Тип кузова / количество дверей</w:t>
            </w:r>
          </w:p>
        </w:tc>
        <w:tc>
          <w:tcPr>
            <w:tcW w:w="4218" w:type="dxa"/>
            <w:vAlign w:val="center"/>
          </w:tcPr>
          <w:p w:rsidR="00BC64C1" w:rsidRPr="00BC64C1" w:rsidRDefault="00BC64C1" w:rsidP="00BC64C1">
            <w:pPr>
              <w:snapToGrid w:val="0"/>
              <w:jc w:val="center"/>
              <w:rPr>
                <w:rFonts w:ascii="Times New Roman" w:hAnsi="Times New Roman"/>
                <w:color w:val="FF0000"/>
              </w:rPr>
            </w:pPr>
            <w:r w:rsidRPr="00BC64C1">
              <w:rPr>
                <w:rFonts w:ascii="Times New Roman" w:hAnsi="Times New Roman"/>
              </w:rPr>
              <w:t>универсал / 5</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Количество мест</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lang w:val="en-US"/>
              </w:rPr>
              <w:t>5</w:t>
            </w:r>
            <w:r w:rsidRPr="00BC64C1">
              <w:rPr>
                <w:rFonts w:ascii="Times New Roman" w:hAnsi="Times New Roman"/>
              </w:rPr>
              <w:t>, включая водителя.</w:t>
            </w:r>
          </w:p>
        </w:tc>
      </w:tr>
      <w:tr w:rsidR="00BC64C1" w:rsidRPr="00BC64C1" w:rsidTr="0002656F">
        <w:tc>
          <w:tcPr>
            <w:tcW w:w="9571" w:type="dxa"/>
            <w:gridSpan w:val="2"/>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b/>
                <w:bCs/>
                <w:color w:val="000000"/>
              </w:rPr>
              <w:t>Трансмиссия:</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Коробка передач</w:t>
            </w:r>
          </w:p>
        </w:tc>
        <w:tc>
          <w:tcPr>
            <w:tcW w:w="4218" w:type="dxa"/>
            <w:vAlign w:val="center"/>
          </w:tcPr>
          <w:p w:rsidR="00BC64C1" w:rsidRPr="00BC64C1" w:rsidRDefault="00BC64C1" w:rsidP="00BC64C1">
            <w:pPr>
              <w:autoSpaceDE w:val="0"/>
              <w:autoSpaceDN w:val="0"/>
              <w:adjustRightInd w:val="0"/>
              <w:jc w:val="center"/>
              <w:rPr>
                <w:rFonts w:ascii="Times New Roman" w:hAnsi="Times New Roman"/>
              </w:rPr>
            </w:pPr>
            <w:r w:rsidRPr="00BC64C1">
              <w:rPr>
                <w:rFonts w:ascii="Times New Roman" w:hAnsi="Times New Roman"/>
              </w:rPr>
              <w:t>Механическая 5-ступенчатая</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Передаточное число главной передачи</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4,5</w:t>
            </w:r>
          </w:p>
        </w:tc>
      </w:tr>
      <w:tr w:rsidR="00BC64C1" w:rsidRPr="00BC64C1" w:rsidTr="0002656F">
        <w:tc>
          <w:tcPr>
            <w:tcW w:w="9571" w:type="dxa"/>
            <w:gridSpan w:val="2"/>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b/>
                <w:bCs/>
                <w:color w:val="000000"/>
              </w:rPr>
              <w:lastRenderedPageBreak/>
              <w:t>Ходовая часть:</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Передняя подвеска</w:t>
            </w:r>
          </w:p>
        </w:tc>
        <w:tc>
          <w:tcPr>
            <w:tcW w:w="4218" w:type="dxa"/>
            <w:vAlign w:val="center"/>
          </w:tcPr>
          <w:p w:rsidR="00BC64C1" w:rsidRPr="00BC64C1" w:rsidRDefault="00BC64C1" w:rsidP="00BC64C1">
            <w:pPr>
              <w:snapToGrid w:val="0"/>
              <w:jc w:val="center"/>
              <w:rPr>
                <w:rFonts w:ascii="Times New Roman" w:hAnsi="Times New Roman"/>
              </w:rPr>
            </w:pPr>
            <w:proofErr w:type="gramStart"/>
            <w:r w:rsidRPr="00BC64C1">
              <w:rPr>
                <w:rFonts w:ascii="Times New Roman" w:hAnsi="Times New Roman"/>
              </w:rPr>
              <w:t>независимая</w:t>
            </w:r>
            <w:proofErr w:type="gramEnd"/>
            <w:r w:rsidRPr="00BC64C1">
              <w:rPr>
                <w:rFonts w:ascii="Times New Roman" w:hAnsi="Times New Roman"/>
              </w:rPr>
              <w:t xml:space="preserve">, типа </w:t>
            </w:r>
            <w:proofErr w:type="spellStart"/>
            <w:r w:rsidRPr="00BC64C1">
              <w:rPr>
                <w:rFonts w:ascii="Times New Roman" w:hAnsi="Times New Roman"/>
              </w:rPr>
              <w:t>Макферсон</w:t>
            </w:r>
            <w:proofErr w:type="spellEnd"/>
            <w:r w:rsidRPr="00BC64C1">
              <w:rPr>
                <w:rFonts w:ascii="Times New Roman" w:hAnsi="Times New Roman"/>
              </w:rPr>
              <w:t>, пружинная со стабилизатором поперечной устойчивости</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Задняя подвеска</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полузависимая, рычажная, пружинная</w:t>
            </w:r>
          </w:p>
        </w:tc>
      </w:tr>
      <w:tr w:rsidR="00BC64C1" w:rsidRPr="00BC64C1" w:rsidTr="0002656F">
        <w:tc>
          <w:tcPr>
            <w:tcW w:w="9571" w:type="dxa"/>
            <w:gridSpan w:val="2"/>
            <w:vAlign w:val="center"/>
          </w:tcPr>
          <w:p w:rsidR="00BC64C1" w:rsidRPr="00BC64C1" w:rsidRDefault="00BC64C1" w:rsidP="00BC64C1">
            <w:pPr>
              <w:snapToGrid w:val="0"/>
              <w:jc w:val="center"/>
              <w:rPr>
                <w:rFonts w:ascii="Times New Roman" w:hAnsi="Times New Roman"/>
                <w:b/>
                <w:bCs/>
              </w:rPr>
            </w:pPr>
            <w:r w:rsidRPr="00BC64C1">
              <w:rPr>
                <w:rFonts w:ascii="Times New Roman" w:hAnsi="Times New Roman"/>
                <w:b/>
                <w:bCs/>
              </w:rPr>
              <w:t>Системы управления:</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proofErr w:type="gramStart"/>
            <w:r w:rsidRPr="00BC64C1">
              <w:rPr>
                <w:rFonts w:ascii="Times New Roman" w:hAnsi="Times New Roman"/>
              </w:rPr>
              <w:t>Рулевое</w:t>
            </w:r>
            <w:proofErr w:type="gramEnd"/>
            <w:r w:rsidRPr="00BC64C1">
              <w:rPr>
                <w:rFonts w:ascii="Times New Roman" w:hAnsi="Times New Roman"/>
              </w:rPr>
              <w:t xml:space="preserve"> механизм</w:t>
            </w:r>
          </w:p>
        </w:tc>
        <w:tc>
          <w:tcPr>
            <w:tcW w:w="4218" w:type="dxa"/>
            <w:vAlign w:val="center"/>
          </w:tcPr>
          <w:p w:rsidR="00BC64C1" w:rsidRPr="00BC64C1" w:rsidRDefault="00BC64C1" w:rsidP="00BC64C1">
            <w:pPr>
              <w:snapToGrid w:val="0"/>
              <w:rPr>
                <w:rFonts w:ascii="Times New Roman" w:hAnsi="Times New Roman"/>
              </w:rPr>
            </w:pPr>
            <w:proofErr w:type="gramStart"/>
            <w:r w:rsidRPr="00BC64C1">
              <w:rPr>
                <w:rFonts w:ascii="Times New Roman" w:hAnsi="Times New Roman"/>
              </w:rPr>
              <w:t>Рулевое</w:t>
            </w:r>
            <w:proofErr w:type="gramEnd"/>
            <w:r w:rsidRPr="00BC64C1">
              <w:rPr>
                <w:rFonts w:ascii="Times New Roman" w:hAnsi="Times New Roman"/>
              </w:rPr>
              <w:t xml:space="preserve"> механизм</w:t>
            </w:r>
          </w:p>
        </w:tc>
      </w:tr>
      <w:tr w:rsidR="00BC64C1" w:rsidRPr="00BC64C1" w:rsidTr="0002656F">
        <w:tc>
          <w:tcPr>
            <w:tcW w:w="5353" w:type="dxa"/>
            <w:vAlign w:val="center"/>
          </w:tcPr>
          <w:p w:rsidR="00BC64C1" w:rsidRPr="00BC64C1" w:rsidRDefault="00BC64C1" w:rsidP="00BC64C1">
            <w:pPr>
              <w:snapToGrid w:val="0"/>
              <w:rPr>
                <w:rFonts w:ascii="Times New Roman" w:hAnsi="Times New Roman"/>
                <w:color w:val="000000"/>
              </w:rPr>
            </w:pPr>
            <w:r w:rsidRPr="00BC64C1">
              <w:rPr>
                <w:rFonts w:ascii="Times New Roman" w:hAnsi="Times New Roman"/>
                <w:color w:val="000000"/>
              </w:rPr>
              <w:t>Передние тормоза</w:t>
            </w:r>
          </w:p>
        </w:tc>
        <w:tc>
          <w:tcPr>
            <w:tcW w:w="4218" w:type="dxa"/>
            <w:vAlign w:val="center"/>
          </w:tcPr>
          <w:p w:rsidR="00BC64C1" w:rsidRPr="00BC64C1" w:rsidRDefault="00BC64C1" w:rsidP="00BC64C1">
            <w:pPr>
              <w:snapToGrid w:val="0"/>
              <w:rPr>
                <w:rFonts w:ascii="Times New Roman" w:hAnsi="Times New Roman"/>
                <w:color w:val="000000"/>
              </w:rPr>
            </w:pPr>
            <w:r w:rsidRPr="00BC64C1">
              <w:rPr>
                <w:rFonts w:ascii="Times New Roman" w:hAnsi="Times New Roman"/>
                <w:color w:val="000000"/>
              </w:rPr>
              <w:t>Передние тормоза</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Задние тормоза</w:t>
            </w:r>
          </w:p>
        </w:tc>
        <w:tc>
          <w:tcPr>
            <w:tcW w:w="4218"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Задние тормоза</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Размер шин</w:t>
            </w:r>
          </w:p>
        </w:tc>
        <w:tc>
          <w:tcPr>
            <w:tcW w:w="4218"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Размер шин</w:t>
            </w:r>
          </w:p>
        </w:tc>
      </w:tr>
      <w:tr w:rsidR="00BC64C1" w:rsidRPr="00BC64C1" w:rsidTr="0002656F">
        <w:tc>
          <w:tcPr>
            <w:tcW w:w="9571" w:type="dxa"/>
            <w:gridSpan w:val="2"/>
            <w:vAlign w:val="center"/>
          </w:tcPr>
          <w:p w:rsidR="00BC64C1" w:rsidRPr="00BC64C1" w:rsidRDefault="00BC64C1" w:rsidP="00BC64C1">
            <w:pPr>
              <w:snapToGrid w:val="0"/>
              <w:jc w:val="center"/>
              <w:rPr>
                <w:rFonts w:ascii="Times New Roman" w:hAnsi="Times New Roman"/>
                <w:b/>
                <w:bCs/>
              </w:rPr>
            </w:pPr>
            <w:r w:rsidRPr="00BC64C1">
              <w:rPr>
                <w:rFonts w:ascii="Times New Roman" w:hAnsi="Times New Roman"/>
                <w:b/>
                <w:bCs/>
              </w:rPr>
              <w:t>Эксплуатационные показатели:</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Максимальная скорость, </w:t>
            </w:r>
            <w:proofErr w:type="gramStart"/>
            <w:r w:rsidRPr="00BC64C1">
              <w:rPr>
                <w:rFonts w:ascii="Times New Roman" w:hAnsi="Times New Roman"/>
              </w:rPr>
              <w:t>км</w:t>
            </w:r>
            <w:proofErr w:type="gramEnd"/>
            <w:r w:rsidRPr="00BC64C1">
              <w:rPr>
                <w:rFonts w:ascii="Times New Roman" w:hAnsi="Times New Roman"/>
              </w:rPr>
              <w:t>/ч</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Не менее  158</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Емкость топливных баков, </w:t>
            </w:r>
            <w:proofErr w:type="gramStart"/>
            <w:r w:rsidRPr="00BC64C1">
              <w:rPr>
                <w:rFonts w:ascii="Times New Roman" w:hAnsi="Times New Roman"/>
              </w:rPr>
              <w:t>л</w:t>
            </w:r>
            <w:proofErr w:type="gramEnd"/>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Не менее  50</w:t>
            </w:r>
          </w:p>
        </w:tc>
      </w:tr>
      <w:tr w:rsidR="00BC64C1" w:rsidRPr="00BC64C1" w:rsidTr="0002656F">
        <w:tc>
          <w:tcPr>
            <w:tcW w:w="9571" w:type="dxa"/>
            <w:gridSpan w:val="2"/>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b/>
                <w:bCs/>
              </w:rPr>
              <w:t>Комплектация:</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Бамперы в цвет кузова</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proofErr w:type="spellStart"/>
            <w:r w:rsidRPr="00BC64C1">
              <w:rPr>
                <w:rFonts w:ascii="Times New Roman" w:hAnsi="Times New Roman"/>
              </w:rPr>
              <w:t>Молдинги</w:t>
            </w:r>
            <w:proofErr w:type="spellEnd"/>
            <w:r w:rsidRPr="00BC64C1">
              <w:rPr>
                <w:rFonts w:ascii="Times New Roman" w:hAnsi="Times New Roman"/>
              </w:rPr>
              <w:t xml:space="preserve"> боковых дверей</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Колеса штампованные</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Запасное колесо штампованное полноразмерное</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proofErr w:type="spellStart"/>
            <w:r w:rsidRPr="00BC64C1">
              <w:rPr>
                <w:rFonts w:ascii="Times New Roman" w:hAnsi="Times New Roman"/>
              </w:rPr>
              <w:t>Рейлинги</w:t>
            </w:r>
            <w:proofErr w:type="spellEnd"/>
            <w:r w:rsidRPr="00BC64C1">
              <w:rPr>
                <w:rFonts w:ascii="Times New Roman" w:hAnsi="Times New Roman"/>
              </w:rPr>
              <w:t> </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Подушка безопасности водителя</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Подголовники задних сидений 3 шт.</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Блокировка задних дверей от открывания детьми</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proofErr w:type="spellStart"/>
            <w:r w:rsidRPr="00BC64C1">
              <w:rPr>
                <w:rFonts w:ascii="Times New Roman" w:hAnsi="Times New Roman"/>
              </w:rPr>
              <w:t>Иммобилайзер</w:t>
            </w:r>
            <w:proofErr w:type="spellEnd"/>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proofErr w:type="spellStart"/>
            <w:r w:rsidRPr="00BC64C1">
              <w:rPr>
                <w:rFonts w:ascii="Times New Roman" w:hAnsi="Times New Roman"/>
              </w:rPr>
              <w:t>Антиблокировочная</w:t>
            </w:r>
            <w:proofErr w:type="spellEnd"/>
            <w:r w:rsidRPr="00BC64C1">
              <w:rPr>
                <w:rFonts w:ascii="Times New Roman" w:hAnsi="Times New Roman"/>
              </w:rPr>
              <w:t xml:space="preserve"> система тормозов (ABS) </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Электронная система распределения тормозных усилий (EBD)</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Защита двигателя и подкапотного пространства </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Крепления для детских сидений ISOFIX</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Сиденье второго ряда с раскладкой в пропорции 60/40</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 xml:space="preserve">Интерьер </w:t>
            </w:r>
            <w:proofErr w:type="spellStart"/>
            <w:r w:rsidRPr="00BC64C1">
              <w:rPr>
                <w:rFonts w:ascii="Times New Roman" w:hAnsi="Times New Roman"/>
              </w:rPr>
              <w:t>Tropic</w:t>
            </w:r>
            <w:proofErr w:type="spellEnd"/>
            <w:r w:rsidRPr="00BC64C1">
              <w:rPr>
                <w:rFonts w:ascii="Times New Roman" w:hAnsi="Times New Roman"/>
              </w:rPr>
              <w:t xml:space="preserve"> серый</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Противосолнечный козырек пассажира с зеркалом</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Розетка 12V</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proofErr w:type="spellStart"/>
            <w:r w:rsidRPr="00BC64C1">
              <w:rPr>
                <w:rFonts w:ascii="Times New Roman" w:hAnsi="Times New Roman"/>
              </w:rPr>
              <w:t>Гидроусилитель</w:t>
            </w:r>
            <w:proofErr w:type="spellEnd"/>
            <w:r w:rsidRPr="00BC64C1">
              <w:rPr>
                <w:rFonts w:ascii="Times New Roman" w:hAnsi="Times New Roman"/>
              </w:rPr>
              <w:t xml:space="preserve"> рулевого управления</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Регулируемая по высоте рулевая колонка</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Регулировка ремней безопасности передних сидений по высоте</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Воздушный фильтр салона</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Легкая тонировка стекол</w:t>
            </w:r>
          </w:p>
        </w:tc>
        <w:tc>
          <w:tcPr>
            <w:tcW w:w="4218" w:type="dxa"/>
            <w:vAlign w:val="center"/>
          </w:tcPr>
          <w:p w:rsidR="00BC64C1" w:rsidRPr="00BC64C1" w:rsidRDefault="00BC64C1" w:rsidP="00BC64C1">
            <w:pPr>
              <w:snapToGrid w:val="0"/>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Центральный замок</w:t>
            </w:r>
          </w:p>
        </w:tc>
        <w:tc>
          <w:tcPr>
            <w:tcW w:w="4218" w:type="dxa"/>
          </w:tcPr>
          <w:p w:rsidR="00BC64C1" w:rsidRPr="00BC64C1" w:rsidRDefault="00BC64C1" w:rsidP="00BC64C1">
            <w:pPr>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proofErr w:type="spellStart"/>
            <w:r w:rsidRPr="00BC64C1">
              <w:rPr>
                <w:rFonts w:ascii="Times New Roman" w:hAnsi="Times New Roman"/>
              </w:rPr>
              <w:t>Электростеклоподъемники</w:t>
            </w:r>
            <w:proofErr w:type="spellEnd"/>
            <w:r w:rsidRPr="00BC64C1">
              <w:rPr>
                <w:rFonts w:ascii="Times New Roman" w:hAnsi="Times New Roman"/>
              </w:rPr>
              <w:t xml:space="preserve"> передних дверей</w:t>
            </w:r>
          </w:p>
        </w:tc>
        <w:tc>
          <w:tcPr>
            <w:tcW w:w="4218" w:type="dxa"/>
          </w:tcPr>
          <w:p w:rsidR="00BC64C1" w:rsidRPr="00BC64C1" w:rsidRDefault="00BC64C1" w:rsidP="00BC64C1">
            <w:pPr>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Подогрев передних сидений</w:t>
            </w:r>
          </w:p>
        </w:tc>
        <w:tc>
          <w:tcPr>
            <w:tcW w:w="4218" w:type="dxa"/>
          </w:tcPr>
          <w:p w:rsidR="00BC64C1" w:rsidRPr="00BC64C1" w:rsidRDefault="00BC64C1" w:rsidP="00BC64C1">
            <w:pPr>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r w:rsidRPr="00BC64C1">
              <w:rPr>
                <w:rFonts w:ascii="Times New Roman" w:hAnsi="Times New Roman"/>
              </w:rPr>
              <w:t>Кондиционер</w:t>
            </w:r>
          </w:p>
        </w:tc>
        <w:tc>
          <w:tcPr>
            <w:tcW w:w="4218" w:type="dxa"/>
          </w:tcPr>
          <w:p w:rsidR="00BC64C1" w:rsidRPr="00BC64C1" w:rsidRDefault="00BC64C1" w:rsidP="00BC64C1">
            <w:pPr>
              <w:jc w:val="center"/>
              <w:rPr>
                <w:rFonts w:ascii="Times New Roman" w:hAnsi="Times New Roman"/>
              </w:rPr>
            </w:pPr>
            <w:r w:rsidRPr="00BC64C1">
              <w:rPr>
                <w:rFonts w:ascii="Times New Roman" w:hAnsi="Times New Roman"/>
              </w:rPr>
              <w:t>наличие</w:t>
            </w:r>
          </w:p>
        </w:tc>
      </w:tr>
      <w:tr w:rsidR="00BC64C1" w:rsidRPr="00BC64C1" w:rsidTr="0002656F">
        <w:tc>
          <w:tcPr>
            <w:tcW w:w="5353" w:type="dxa"/>
            <w:vAlign w:val="center"/>
          </w:tcPr>
          <w:p w:rsidR="00BC64C1" w:rsidRPr="00BC64C1" w:rsidRDefault="00BC64C1" w:rsidP="00BC64C1">
            <w:pPr>
              <w:snapToGrid w:val="0"/>
              <w:rPr>
                <w:rFonts w:ascii="Times New Roman" w:hAnsi="Times New Roman"/>
              </w:rPr>
            </w:pPr>
            <w:proofErr w:type="spellStart"/>
            <w:r w:rsidRPr="00BC64C1">
              <w:rPr>
                <w:rFonts w:ascii="Times New Roman" w:hAnsi="Times New Roman"/>
              </w:rPr>
              <w:t>Аудиоподготовка</w:t>
            </w:r>
            <w:proofErr w:type="spellEnd"/>
            <w:r w:rsidRPr="00BC64C1">
              <w:rPr>
                <w:rFonts w:ascii="Times New Roman" w:hAnsi="Times New Roman"/>
              </w:rPr>
              <w:t> </w:t>
            </w:r>
          </w:p>
        </w:tc>
        <w:tc>
          <w:tcPr>
            <w:tcW w:w="4218" w:type="dxa"/>
          </w:tcPr>
          <w:p w:rsidR="00BC64C1" w:rsidRPr="00BC64C1" w:rsidRDefault="00BC64C1" w:rsidP="00BC64C1">
            <w:pPr>
              <w:jc w:val="center"/>
              <w:rPr>
                <w:rFonts w:ascii="Times New Roman" w:hAnsi="Times New Roman"/>
              </w:rPr>
            </w:pPr>
            <w:r w:rsidRPr="00BC64C1">
              <w:rPr>
                <w:rFonts w:ascii="Times New Roman" w:hAnsi="Times New Roman"/>
              </w:rPr>
              <w:t>наличие</w:t>
            </w:r>
          </w:p>
        </w:tc>
      </w:tr>
    </w:tbl>
    <w:p w:rsidR="00BC64C1" w:rsidRPr="00BC64C1" w:rsidRDefault="00BC64C1" w:rsidP="00BC64C1">
      <w:pPr>
        <w:spacing w:after="0"/>
        <w:rPr>
          <w:rFonts w:ascii="Times New Roman" w:hAnsi="Times New Roman"/>
        </w:rPr>
      </w:pPr>
    </w:p>
    <w:p w:rsidR="00BC64C1" w:rsidRPr="00BC64C1" w:rsidRDefault="00BC64C1" w:rsidP="00BC64C1">
      <w:pPr>
        <w:pStyle w:val="ConsPlusNormal"/>
        <w:ind w:firstLine="709"/>
        <w:jc w:val="both"/>
        <w:rPr>
          <w:rFonts w:ascii="Times New Roman" w:hAnsi="Times New Roman" w:cs="Times New Roman"/>
          <w:sz w:val="22"/>
          <w:szCs w:val="22"/>
        </w:rPr>
      </w:pPr>
      <w:r w:rsidRPr="00BC64C1">
        <w:rPr>
          <w:rFonts w:ascii="Times New Roman" w:hAnsi="Times New Roman" w:cs="Times New Roman"/>
          <w:sz w:val="22"/>
          <w:szCs w:val="22"/>
        </w:rPr>
        <w:t>Приведенное наименование товарного знака является описательным. Допускается поставка полнофункционального эквивалента, при этом поставляемый  товар должен быть аналогичным, либо лучше, в соответствии с требованиями заказчика к показателям, установленным настоящей документацией.</w:t>
      </w:r>
    </w:p>
    <w:p w:rsidR="00BC64C1" w:rsidRPr="00BC64C1" w:rsidRDefault="00BC64C1" w:rsidP="00BC64C1">
      <w:pPr>
        <w:spacing w:after="0"/>
        <w:ind w:firstLine="708"/>
        <w:rPr>
          <w:rFonts w:ascii="Times New Roman" w:hAnsi="Times New Roman"/>
        </w:rPr>
      </w:pPr>
      <w:r w:rsidRPr="00BC64C1">
        <w:rPr>
          <w:rFonts w:ascii="Times New Roman" w:hAnsi="Times New Roman"/>
          <w:b/>
        </w:rPr>
        <w:t xml:space="preserve">Место поставки товара: </w:t>
      </w:r>
      <w:proofErr w:type="gramStart"/>
      <w:r w:rsidRPr="00BC64C1">
        <w:rPr>
          <w:rFonts w:ascii="Times New Roman" w:hAnsi="Times New Roman"/>
        </w:rPr>
        <w:t>г</w:t>
      </w:r>
      <w:proofErr w:type="gramEnd"/>
      <w:r w:rsidRPr="00BC64C1">
        <w:rPr>
          <w:rFonts w:ascii="Times New Roman" w:hAnsi="Times New Roman"/>
        </w:rPr>
        <w:t>. Ярославль. Конкретное место приемки-передачи определяется Заказчиком.</w:t>
      </w:r>
    </w:p>
    <w:p w:rsidR="00BC64C1" w:rsidRPr="00BC64C1" w:rsidRDefault="00BC64C1" w:rsidP="00BC64C1">
      <w:pPr>
        <w:spacing w:after="0"/>
        <w:ind w:firstLine="708"/>
        <w:rPr>
          <w:rFonts w:ascii="Times New Roman" w:hAnsi="Times New Roman"/>
        </w:rPr>
      </w:pPr>
      <w:r w:rsidRPr="00BC64C1">
        <w:rPr>
          <w:rFonts w:ascii="Times New Roman" w:hAnsi="Times New Roman"/>
          <w:b/>
        </w:rPr>
        <w:t>Срок поставки:</w:t>
      </w:r>
      <w:r w:rsidRPr="00BC64C1">
        <w:rPr>
          <w:rFonts w:ascii="Times New Roman" w:hAnsi="Times New Roman"/>
        </w:rPr>
        <w:t xml:space="preserve"> до "05" июня 2017 года.</w:t>
      </w:r>
    </w:p>
    <w:p w:rsidR="00BC64C1" w:rsidRPr="00BC64C1" w:rsidRDefault="00BC64C1" w:rsidP="00BC64C1">
      <w:pPr>
        <w:pStyle w:val="ac"/>
        <w:tabs>
          <w:tab w:val="left" w:pos="534"/>
        </w:tabs>
        <w:spacing w:after="0" w:line="240" w:lineRule="auto"/>
        <w:jc w:val="both"/>
        <w:rPr>
          <w:rFonts w:ascii="Times New Roman" w:hAnsi="Times New Roman"/>
        </w:rPr>
      </w:pPr>
      <w:r w:rsidRPr="00BC64C1">
        <w:rPr>
          <w:rFonts w:ascii="Times New Roman" w:hAnsi="Times New Roman"/>
        </w:rPr>
        <w:tab/>
        <w:t xml:space="preserve">   </w:t>
      </w:r>
      <w:r w:rsidRPr="00BC64C1">
        <w:rPr>
          <w:rFonts w:ascii="Times New Roman" w:hAnsi="Times New Roman"/>
          <w:b/>
        </w:rPr>
        <w:t>Форма, срок и порядок оплаты товара:</w:t>
      </w:r>
      <w:r w:rsidRPr="00BC64C1">
        <w:rPr>
          <w:rFonts w:ascii="Times New Roman" w:hAnsi="Times New Roman"/>
        </w:rPr>
        <w:t xml:space="preserve"> Оплата производится Заказчиком путем безналичного расчета, перечислением денежных средств на расчетный счет «Поставщика» в течение 30 (тридцать) рабочих дней на основании выставленного счета, товарной накладной, счет - фактуры после подписания «Поставщиком» и «Заказчиком» акта приема-передачи Товара. Поставка Товара будет считаться осуществленной после получения Товара по товарной накладной </w:t>
      </w:r>
      <w:r w:rsidRPr="00BC64C1">
        <w:rPr>
          <w:rFonts w:ascii="Times New Roman" w:hAnsi="Times New Roman"/>
        </w:rPr>
        <w:lastRenderedPageBreak/>
        <w:t xml:space="preserve">ТОРГ-12 и предоставления Поставщиком на поставляемый Товар надлежащим образом оформленных документов: </w:t>
      </w:r>
    </w:p>
    <w:p w:rsidR="00BC64C1" w:rsidRPr="00BC64C1" w:rsidRDefault="00BC64C1" w:rsidP="00BC64C1">
      <w:pPr>
        <w:pStyle w:val="21"/>
        <w:spacing w:line="240" w:lineRule="auto"/>
        <w:ind w:right="0"/>
        <w:jc w:val="both"/>
        <w:rPr>
          <w:sz w:val="22"/>
          <w:szCs w:val="22"/>
        </w:rPr>
      </w:pPr>
      <w:r w:rsidRPr="00BC64C1">
        <w:rPr>
          <w:sz w:val="22"/>
          <w:szCs w:val="22"/>
        </w:rPr>
        <w:t>а) паспорт транспортного средства (ПТС) установленного образца,</w:t>
      </w:r>
    </w:p>
    <w:p w:rsidR="00BC64C1" w:rsidRPr="00BC64C1" w:rsidRDefault="00BC64C1" w:rsidP="00BC64C1">
      <w:pPr>
        <w:pStyle w:val="ac"/>
        <w:tabs>
          <w:tab w:val="left" w:pos="447"/>
        </w:tabs>
        <w:spacing w:after="0" w:line="240" w:lineRule="auto"/>
        <w:jc w:val="both"/>
        <w:rPr>
          <w:rFonts w:ascii="Times New Roman" w:eastAsia="Arial Unicode MS" w:hAnsi="Times New Roman"/>
          <w:kern w:val="1"/>
        </w:rPr>
      </w:pPr>
      <w:r w:rsidRPr="00BC64C1">
        <w:rPr>
          <w:rFonts w:ascii="Times New Roman" w:eastAsia="Arial Unicode MS" w:hAnsi="Times New Roman"/>
          <w:kern w:val="1"/>
        </w:rPr>
        <w:t xml:space="preserve">б) счет-фактуру/справка-счет, </w:t>
      </w:r>
    </w:p>
    <w:p w:rsidR="00BC64C1" w:rsidRPr="00BC64C1" w:rsidRDefault="00BC64C1" w:rsidP="00BC64C1">
      <w:pPr>
        <w:pStyle w:val="ac"/>
        <w:tabs>
          <w:tab w:val="left" w:pos="447"/>
        </w:tabs>
        <w:spacing w:after="0" w:line="240" w:lineRule="auto"/>
        <w:jc w:val="both"/>
        <w:rPr>
          <w:rFonts w:ascii="Times New Roman" w:eastAsia="Arial Unicode MS" w:hAnsi="Times New Roman"/>
          <w:kern w:val="1"/>
        </w:rPr>
      </w:pPr>
      <w:r w:rsidRPr="00BC64C1">
        <w:rPr>
          <w:rFonts w:ascii="Times New Roman" w:eastAsia="Arial Unicode MS" w:hAnsi="Times New Roman"/>
          <w:kern w:val="1"/>
        </w:rPr>
        <w:t xml:space="preserve">в) товарную накладную, </w:t>
      </w:r>
    </w:p>
    <w:p w:rsidR="00BC64C1" w:rsidRPr="00BC64C1" w:rsidRDefault="00BC64C1" w:rsidP="00BC64C1">
      <w:pPr>
        <w:pStyle w:val="ac"/>
        <w:tabs>
          <w:tab w:val="left" w:pos="447"/>
        </w:tabs>
        <w:spacing w:after="0" w:line="240" w:lineRule="auto"/>
        <w:jc w:val="both"/>
        <w:rPr>
          <w:rFonts w:ascii="Times New Roman" w:eastAsia="Arial Unicode MS" w:hAnsi="Times New Roman"/>
          <w:kern w:val="1"/>
        </w:rPr>
      </w:pPr>
      <w:r w:rsidRPr="00BC64C1">
        <w:rPr>
          <w:rFonts w:ascii="Times New Roman" w:eastAsia="Arial Unicode MS" w:hAnsi="Times New Roman"/>
          <w:kern w:val="1"/>
        </w:rPr>
        <w:t xml:space="preserve">г) сервисную книжку, </w:t>
      </w:r>
    </w:p>
    <w:p w:rsidR="00BC64C1" w:rsidRPr="00BC64C1" w:rsidRDefault="00BC64C1" w:rsidP="00BC64C1">
      <w:pPr>
        <w:pStyle w:val="ac"/>
        <w:tabs>
          <w:tab w:val="left" w:pos="447"/>
        </w:tabs>
        <w:spacing w:after="0" w:line="240" w:lineRule="auto"/>
        <w:jc w:val="both"/>
        <w:rPr>
          <w:rFonts w:ascii="Times New Roman" w:eastAsia="Arial Unicode MS" w:hAnsi="Times New Roman"/>
          <w:kern w:val="1"/>
        </w:rPr>
      </w:pPr>
      <w:proofErr w:type="spellStart"/>
      <w:r w:rsidRPr="00BC64C1">
        <w:rPr>
          <w:rFonts w:ascii="Times New Roman" w:eastAsia="Arial Unicode MS" w:hAnsi="Times New Roman"/>
          <w:kern w:val="1"/>
        </w:rPr>
        <w:t>д</w:t>
      </w:r>
      <w:proofErr w:type="spellEnd"/>
      <w:r w:rsidRPr="00BC64C1">
        <w:rPr>
          <w:rFonts w:ascii="Times New Roman" w:eastAsia="Arial Unicode MS" w:hAnsi="Times New Roman"/>
          <w:kern w:val="1"/>
        </w:rPr>
        <w:t xml:space="preserve">) руководство по эксплуатации и техническую документацию (на русском языке), </w:t>
      </w:r>
    </w:p>
    <w:p w:rsidR="00BC64C1" w:rsidRPr="00BC64C1" w:rsidRDefault="00BC64C1" w:rsidP="00BC64C1">
      <w:pPr>
        <w:pStyle w:val="ac"/>
        <w:tabs>
          <w:tab w:val="left" w:pos="447"/>
        </w:tabs>
        <w:spacing w:after="0" w:line="240" w:lineRule="auto"/>
        <w:jc w:val="both"/>
        <w:rPr>
          <w:rFonts w:ascii="Times New Roman" w:eastAsia="Arial Unicode MS" w:hAnsi="Times New Roman"/>
          <w:kern w:val="1"/>
        </w:rPr>
      </w:pPr>
      <w:proofErr w:type="gramStart"/>
      <w:r w:rsidRPr="00BC64C1">
        <w:rPr>
          <w:rFonts w:ascii="Times New Roman" w:eastAsia="Arial Unicode MS" w:hAnsi="Times New Roman"/>
          <w:kern w:val="1"/>
        </w:rPr>
        <w:t xml:space="preserve">е) документы необходимые для регистрации автомобиля в ГИБДД). </w:t>
      </w:r>
      <w:proofErr w:type="gramEnd"/>
    </w:p>
    <w:p w:rsidR="00BC64C1" w:rsidRPr="00BC64C1" w:rsidRDefault="00BC64C1" w:rsidP="00BC64C1">
      <w:pPr>
        <w:pStyle w:val="21"/>
        <w:spacing w:line="240" w:lineRule="auto"/>
        <w:ind w:right="0" w:firstLine="720"/>
        <w:jc w:val="both"/>
        <w:rPr>
          <w:sz w:val="22"/>
          <w:szCs w:val="22"/>
        </w:rPr>
      </w:pPr>
      <w:r w:rsidRPr="00BC64C1">
        <w:rPr>
          <w:bCs/>
          <w:sz w:val="22"/>
          <w:szCs w:val="22"/>
        </w:rPr>
        <w:t>В цену товара</w:t>
      </w:r>
      <w:r w:rsidRPr="00BC64C1">
        <w:rPr>
          <w:sz w:val="22"/>
          <w:szCs w:val="22"/>
        </w:rPr>
        <w:t xml:space="preserve"> должны быть включены затраты Поставщика на хранение, погрузку, разгрузку и доставку товара до места поставки, страхование, уплату налогов (в том числе НДС), таможенных пошлин, сборов и других обязательных платежей.</w:t>
      </w:r>
    </w:p>
    <w:p w:rsidR="00BC64C1" w:rsidRPr="00BC64C1" w:rsidRDefault="00BC64C1" w:rsidP="00BC64C1">
      <w:pPr>
        <w:spacing w:after="0"/>
        <w:ind w:firstLine="540"/>
        <w:rPr>
          <w:rFonts w:ascii="Times New Roman" w:hAnsi="Times New Roman"/>
        </w:rPr>
      </w:pPr>
      <w:r w:rsidRPr="00BC64C1">
        <w:rPr>
          <w:rFonts w:ascii="Times New Roman" w:hAnsi="Times New Roman"/>
        </w:rPr>
        <w:t xml:space="preserve">Поставляемый товар должен являться новым (ранее не находившимся в </w:t>
      </w:r>
      <w:proofErr w:type="gramStart"/>
      <w:r w:rsidRPr="00BC64C1">
        <w:rPr>
          <w:rFonts w:ascii="Times New Roman" w:hAnsi="Times New Roman"/>
        </w:rPr>
        <w:t>использовании</w:t>
      </w:r>
      <w:proofErr w:type="gramEnd"/>
      <w:r w:rsidRPr="00BC64C1">
        <w:rPr>
          <w:rFonts w:ascii="Times New Roman" w:hAnsi="Times New Roman"/>
        </w:rPr>
        <w:t xml:space="preserve"> у Поставщика и (или) у третьих лиц), быть не подвергавшимся ранее ремонту, не должен находиться в залоге, под арестом или под иным обременением. Поставляемая автомобильная техника должна соответствовать комплектности завода-изготовителя и требованиям настоящей документации. Поставщик обязан выполнить комплекс работ по предпродажной подготовке в </w:t>
      </w:r>
      <w:proofErr w:type="gramStart"/>
      <w:r w:rsidRPr="00BC64C1">
        <w:rPr>
          <w:rFonts w:ascii="Times New Roman" w:hAnsi="Times New Roman"/>
        </w:rPr>
        <w:t>объеме</w:t>
      </w:r>
      <w:proofErr w:type="gramEnd"/>
      <w:r w:rsidRPr="00BC64C1">
        <w:rPr>
          <w:rFonts w:ascii="Times New Roman" w:hAnsi="Times New Roman"/>
        </w:rPr>
        <w:t>, установленном заводом-изготовителем.</w:t>
      </w:r>
    </w:p>
    <w:p w:rsidR="00BC64C1" w:rsidRPr="00BC64C1" w:rsidRDefault="00BC64C1" w:rsidP="00BC64C1">
      <w:pPr>
        <w:spacing w:after="0"/>
        <w:ind w:firstLine="540"/>
        <w:rPr>
          <w:rFonts w:ascii="Times New Roman" w:hAnsi="Times New Roman"/>
        </w:rPr>
      </w:pPr>
      <w:r w:rsidRPr="00BC64C1">
        <w:rPr>
          <w:rFonts w:ascii="Times New Roman" w:hAnsi="Times New Roman"/>
        </w:rPr>
        <w:t xml:space="preserve">Выполнение гарантийных обязательств (ТО, экспертиза и ремонт) должно осуществляться авторизованными сервисными центрами производителя поставляемых ТС, расположенными в г. </w:t>
      </w:r>
      <w:proofErr w:type="gramStart"/>
      <w:r w:rsidRPr="00BC64C1">
        <w:rPr>
          <w:rFonts w:ascii="Times New Roman" w:hAnsi="Times New Roman"/>
        </w:rPr>
        <w:t>Ярославле</w:t>
      </w:r>
      <w:proofErr w:type="gramEnd"/>
      <w:r w:rsidRPr="00BC64C1">
        <w:rPr>
          <w:rFonts w:ascii="Times New Roman" w:hAnsi="Times New Roman"/>
        </w:rPr>
        <w:t xml:space="preserve">. На весь период гарантийного срока эксплуатации все необходимые работы по транспортировке ТС для устранения </w:t>
      </w:r>
      <w:r w:rsidRPr="00BC64C1">
        <w:rPr>
          <w:rFonts w:ascii="Times New Roman" w:hAnsi="Times New Roman"/>
          <w:spacing w:val="-7"/>
        </w:rPr>
        <w:t>дефектов, возникших по вине завода-изготовителя</w:t>
      </w:r>
      <w:r w:rsidRPr="00BC64C1">
        <w:rPr>
          <w:rFonts w:ascii="Times New Roman" w:hAnsi="Times New Roman"/>
        </w:rPr>
        <w:t xml:space="preserve"> (эвакуатором, если ТС не на ходу) до авторизованного сервисного центра производителя поставляемых ТС осуществляется силами и за счет Поставщика.</w:t>
      </w:r>
    </w:p>
    <w:p w:rsidR="00BC64C1" w:rsidRPr="00BC64C1" w:rsidRDefault="00BC64C1" w:rsidP="00BC64C1">
      <w:pPr>
        <w:pStyle w:val="af6"/>
        <w:ind w:firstLine="540"/>
        <w:jc w:val="both"/>
        <w:rPr>
          <w:sz w:val="22"/>
          <w:szCs w:val="22"/>
        </w:rPr>
      </w:pPr>
      <w:r w:rsidRPr="00BC64C1">
        <w:rPr>
          <w:i/>
          <w:sz w:val="22"/>
          <w:szCs w:val="22"/>
          <w:u w:val="single"/>
        </w:rPr>
        <w:t>Примечание 1:</w:t>
      </w:r>
      <w:r w:rsidRPr="00BC64C1">
        <w:rPr>
          <w:sz w:val="22"/>
          <w:szCs w:val="22"/>
        </w:rPr>
        <w:t xml:space="preserve"> Автомобиль должен иметь российскую спецификацию, адаптацию к бензину с октановым числом не менее АИ-92. </w:t>
      </w:r>
    </w:p>
    <w:p w:rsidR="00BC64C1" w:rsidRPr="00BC64C1" w:rsidRDefault="00BC64C1" w:rsidP="00BC64C1">
      <w:pPr>
        <w:pStyle w:val="af6"/>
        <w:ind w:firstLine="540"/>
        <w:jc w:val="both"/>
        <w:rPr>
          <w:sz w:val="22"/>
          <w:szCs w:val="22"/>
        </w:rPr>
      </w:pPr>
      <w:r w:rsidRPr="00BC64C1">
        <w:rPr>
          <w:i/>
          <w:sz w:val="22"/>
          <w:szCs w:val="22"/>
          <w:u w:val="single"/>
        </w:rPr>
        <w:t>Примечание 2:</w:t>
      </w:r>
      <w:r w:rsidRPr="00BC64C1">
        <w:rPr>
          <w:sz w:val="22"/>
          <w:szCs w:val="22"/>
        </w:rPr>
        <w:t xml:space="preserve"> Если участник размещения заказа предлагает к поставке аналогичный товар под иным товарным знаком, то вместо слов «эквивалент» он указывает полное наименование товарного знака товара с соответствующими  техническому заданию характеристиками.</w:t>
      </w:r>
    </w:p>
    <w:p w:rsidR="00BC64C1" w:rsidRPr="00BC64C1" w:rsidRDefault="00BC64C1" w:rsidP="00BC64C1">
      <w:pPr>
        <w:spacing w:after="0"/>
        <w:rPr>
          <w:rFonts w:ascii="Times New Roman" w:hAnsi="Times New Roman"/>
          <w:b/>
        </w:rPr>
      </w:pPr>
      <w:r w:rsidRPr="00BC64C1">
        <w:rPr>
          <w:rFonts w:ascii="Times New Roman" w:hAnsi="Times New Roman"/>
          <w:b/>
        </w:rPr>
        <w:t>Дополнительные требования:</w:t>
      </w:r>
    </w:p>
    <w:p w:rsidR="00BC64C1" w:rsidRPr="00BC64C1" w:rsidRDefault="00BC64C1" w:rsidP="00BC64C1">
      <w:pPr>
        <w:numPr>
          <w:ilvl w:val="0"/>
          <w:numId w:val="13"/>
        </w:numPr>
        <w:suppressAutoHyphens/>
        <w:spacing w:after="0" w:line="240" w:lineRule="auto"/>
        <w:ind w:left="0"/>
        <w:jc w:val="both"/>
        <w:rPr>
          <w:rFonts w:ascii="Times New Roman" w:hAnsi="Times New Roman"/>
        </w:rPr>
      </w:pPr>
      <w:r w:rsidRPr="00BC64C1">
        <w:rPr>
          <w:rFonts w:ascii="Times New Roman" w:hAnsi="Times New Roman"/>
        </w:rPr>
        <w:t xml:space="preserve">Комплект документов для постановки на учет в </w:t>
      </w:r>
      <w:proofErr w:type="gramStart"/>
      <w:r w:rsidRPr="00BC64C1">
        <w:rPr>
          <w:rFonts w:ascii="Times New Roman" w:hAnsi="Times New Roman"/>
        </w:rPr>
        <w:t>органах</w:t>
      </w:r>
      <w:proofErr w:type="gramEnd"/>
      <w:r w:rsidRPr="00BC64C1">
        <w:rPr>
          <w:rFonts w:ascii="Times New Roman" w:hAnsi="Times New Roman"/>
        </w:rPr>
        <w:t xml:space="preserve"> ГИБДД;</w:t>
      </w:r>
    </w:p>
    <w:p w:rsidR="00BC64C1" w:rsidRPr="00BC64C1" w:rsidRDefault="00BC64C1" w:rsidP="00BC64C1">
      <w:pPr>
        <w:numPr>
          <w:ilvl w:val="0"/>
          <w:numId w:val="13"/>
        </w:numPr>
        <w:suppressAutoHyphens/>
        <w:spacing w:after="0" w:line="240" w:lineRule="auto"/>
        <w:ind w:left="0"/>
        <w:jc w:val="both"/>
        <w:rPr>
          <w:rFonts w:ascii="Times New Roman" w:hAnsi="Times New Roman"/>
        </w:rPr>
      </w:pPr>
      <w:r w:rsidRPr="00BC64C1">
        <w:rPr>
          <w:rFonts w:ascii="Times New Roman" w:hAnsi="Times New Roman"/>
        </w:rPr>
        <w:t>Наличие сервисной книжки с гарантийным талоном;</w:t>
      </w:r>
    </w:p>
    <w:p w:rsidR="00BC64C1" w:rsidRPr="00BC64C1" w:rsidRDefault="00BC64C1" w:rsidP="00BC64C1">
      <w:pPr>
        <w:numPr>
          <w:ilvl w:val="0"/>
          <w:numId w:val="13"/>
        </w:numPr>
        <w:suppressAutoHyphens/>
        <w:spacing w:after="0" w:line="240" w:lineRule="auto"/>
        <w:ind w:left="0"/>
        <w:jc w:val="both"/>
        <w:rPr>
          <w:rFonts w:ascii="Times New Roman" w:hAnsi="Times New Roman"/>
        </w:rPr>
      </w:pPr>
      <w:r w:rsidRPr="00BC64C1">
        <w:rPr>
          <w:rFonts w:ascii="Times New Roman" w:hAnsi="Times New Roman"/>
        </w:rPr>
        <w:t>Наличие инструкции пользователя (на русском языке);</w:t>
      </w:r>
    </w:p>
    <w:p w:rsidR="00BC64C1" w:rsidRPr="00BC64C1" w:rsidRDefault="00BC64C1" w:rsidP="00BC64C1">
      <w:pPr>
        <w:numPr>
          <w:ilvl w:val="0"/>
          <w:numId w:val="13"/>
        </w:numPr>
        <w:suppressAutoHyphens/>
        <w:spacing w:after="0" w:line="240" w:lineRule="auto"/>
        <w:ind w:left="0"/>
        <w:jc w:val="both"/>
        <w:rPr>
          <w:rFonts w:ascii="Times New Roman" w:hAnsi="Times New Roman"/>
        </w:rPr>
      </w:pPr>
      <w:r w:rsidRPr="00BC64C1">
        <w:rPr>
          <w:rFonts w:ascii="Times New Roman" w:hAnsi="Times New Roman"/>
        </w:rPr>
        <w:t xml:space="preserve">Наличие комплекта запасных частей, </w:t>
      </w:r>
      <w:proofErr w:type="gramStart"/>
      <w:r w:rsidRPr="00BC64C1">
        <w:rPr>
          <w:rFonts w:ascii="Times New Roman" w:hAnsi="Times New Roman"/>
        </w:rPr>
        <w:t>согласно перечня</w:t>
      </w:r>
      <w:proofErr w:type="gramEnd"/>
      <w:r w:rsidRPr="00BC64C1">
        <w:rPr>
          <w:rFonts w:ascii="Times New Roman" w:hAnsi="Times New Roman"/>
        </w:rPr>
        <w:t xml:space="preserve"> производителя;</w:t>
      </w:r>
    </w:p>
    <w:p w:rsidR="00BC64C1" w:rsidRPr="00BC64C1" w:rsidRDefault="00BC64C1" w:rsidP="00BC64C1">
      <w:pPr>
        <w:numPr>
          <w:ilvl w:val="0"/>
          <w:numId w:val="13"/>
        </w:numPr>
        <w:suppressAutoHyphens/>
        <w:spacing w:after="0" w:line="240" w:lineRule="auto"/>
        <w:ind w:left="0"/>
        <w:jc w:val="both"/>
        <w:rPr>
          <w:rFonts w:ascii="Times New Roman" w:hAnsi="Times New Roman"/>
        </w:rPr>
      </w:pPr>
      <w:r w:rsidRPr="00BC64C1">
        <w:rPr>
          <w:rFonts w:ascii="Times New Roman" w:hAnsi="Times New Roman"/>
        </w:rPr>
        <w:t>Не может предлагаться восстановленная или ранее бывшая в эксплуатации продукция, а также ее выставочные экземпляры.</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2"/>
      </w:tblGrid>
      <w:tr w:rsidR="00BC64C1" w:rsidRPr="00BC64C1" w:rsidTr="0002656F">
        <w:tc>
          <w:tcPr>
            <w:tcW w:w="5211" w:type="dxa"/>
          </w:tcPr>
          <w:p w:rsidR="00BC64C1" w:rsidRPr="00BC64C1" w:rsidRDefault="00BC64C1" w:rsidP="00BC64C1">
            <w:pPr>
              <w:spacing w:after="0"/>
              <w:rPr>
                <w:rFonts w:ascii="Times New Roman" w:hAnsi="Times New Roman"/>
                <w:b/>
              </w:rPr>
            </w:pPr>
            <w:r w:rsidRPr="00BC64C1">
              <w:rPr>
                <w:rFonts w:ascii="Times New Roman" w:hAnsi="Times New Roman"/>
                <w:b/>
              </w:rPr>
              <w:t>ЗАКАЗЧИК:</w:t>
            </w:r>
          </w:p>
        </w:tc>
        <w:tc>
          <w:tcPr>
            <w:tcW w:w="4252" w:type="dxa"/>
          </w:tcPr>
          <w:p w:rsidR="00BC64C1" w:rsidRPr="00BC64C1" w:rsidRDefault="00BC64C1" w:rsidP="00BC64C1">
            <w:pPr>
              <w:spacing w:after="0"/>
              <w:rPr>
                <w:rFonts w:ascii="Times New Roman" w:hAnsi="Times New Roman"/>
                <w:b/>
              </w:rPr>
            </w:pPr>
            <w:r w:rsidRPr="00BC64C1">
              <w:rPr>
                <w:rFonts w:ascii="Times New Roman" w:hAnsi="Times New Roman"/>
                <w:b/>
              </w:rPr>
              <w:t>ПОСТАВЩИК:</w:t>
            </w:r>
          </w:p>
        </w:tc>
      </w:tr>
      <w:tr w:rsidR="00BC64C1" w:rsidRPr="00BC64C1" w:rsidTr="0002656F">
        <w:tc>
          <w:tcPr>
            <w:tcW w:w="5211" w:type="dxa"/>
          </w:tcPr>
          <w:p w:rsidR="00BC64C1" w:rsidRPr="00BC64C1" w:rsidRDefault="00BC64C1" w:rsidP="00BC64C1">
            <w:pPr>
              <w:spacing w:after="0"/>
              <w:rPr>
                <w:rFonts w:ascii="Times New Roman" w:hAnsi="Times New Roman"/>
                <w:b/>
              </w:rPr>
            </w:pPr>
            <w:r w:rsidRPr="00BC64C1">
              <w:rPr>
                <w:rFonts w:ascii="Times New Roman" w:hAnsi="Times New Roman"/>
                <w:b/>
              </w:rPr>
              <w:t>Государственное автономное учреждение Ярославской области «Информационное агентство «Верхняя Волга»</w:t>
            </w:r>
          </w:p>
          <w:p w:rsidR="00BC64C1" w:rsidRPr="00BC64C1" w:rsidRDefault="00BC64C1" w:rsidP="00BC64C1">
            <w:pPr>
              <w:spacing w:after="0"/>
              <w:rPr>
                <w:rFonts w:ascii="Times New Roman" w:hAnsi="Times New Roman"/>
              </w:rPr>
            </w:pPr>
            <w:r w:rsidRPr="00BC64C1">
              <w:rPr>
                <w:rFonts w:ascii="Times New Roman" w:hAnsi="Times New Roman"/>
              </w:rPr>
              <w:t>Юридический адрес: 150000, г. Ярославль, ул. Максимова, д. 17/27</w:t>
            </w:r>
          </w:p>
          <w:p w:rsidR="00BC64C1" w:rsidRPr="00BC64C1" w:rsidRDefault="00BC64C1" w:rsidP="00BC64C1">
            <w:pPr>
              <w:spacing w:after="0"/>
              <w:rPr>
                <w:rFonts w:ascii="Times New Roman" w:hAnsi="Times New Roman"/>
              </w:rPr>
            </w:pPr>
            <w:r w:rsidRPr="00BC64C1">
              <w:rPr>
                <w:rFonts w:ascii="Times New Roman" w:hAnsi="Times New Roman"/>
              </w:rPr>
              <w:t xml:space="preserve">Департамент финансов ЯО (ГАУ ЯО «Информационное агентство «Верхняя Волга», </w:t>
            </w:r>
            <w:proofErr w:type="gramStart"/>
            <w:r w:rsidRPr="00BC64C1">
              <w:rPr>
                <w:rFonts w:ascii="Times New Roman" w:hAnsi="Times New Roman"/>
              </w:rPr>
              <w:t>л</w:t>
            </w:r>
            <w:proofErr w:type="gramEnd"/>
            <w:r w:rsidRPr="00BC64C1">
              <w:rPr>
                <w:rFonts w:ascii="Times New Roman" w:hAnsi="Times New Roman"/>
              </w:rPr>
              <w:t>/с 920080016)</w:t>
            </w:r>
          </w:p>
          <w:p w:rsidR="00BC64C1" w:rsidRPr="00BC64C1" w:rsidRDefault="00BC64C1" w:rsidP="00BC64C1">
            <w:pPr>
              <w:spacing w:after="0"/>
              <w:rPr>
                <w:rFonts w:ascii="Times New Roman" w:hAnsi="Times New Roman"/>
              </w:rPr>
            </w:pPr>
            <w:r w:rsidRPr="00BC64C1">
              <w:rPr>
                <w:rFonts w:ascii="Times New Roman" w:hAnsi="Times New Roman"/>
              </w:rPr>
              <w:t>ИНН 7604026974</w:t>
            </w:r>
          </w:p>
          <w:p w:rsidR="00BC64C1" w:rsidRPr="00BC64C1" w:rsidRDefault="00BC64C1" w:rsidP="00BC64C1">
            <w:pPr>
              <w:spacing w:after="0"/>
              <w:rPr>
                <w:rFonts w:ascii="Times New Roman" w:hAnsi="Times New Roman"/>
              </w:rPr>
            </w:pPr>
            <w:r w:rsidRPr="00BC64C1">
              <w:rPr>
                <w:rFonts w:ascii="Times New Roman" w:hAnsi="Times New Roman"/>
              </w:rPr>
              <w:t>КПП 760401001</w:t>
            </w:r>
          </w:p>
          <w:p w:rsidR="00BC64C1" w:rsidRPr="00BC64C1" w:rsidRDefault="00BC64C1" w:rsidP="00BC64C1">
            <w:pPr>
              <w:spacing w:after="0"/>
              <w:rPr>
                <w:rFonts w:ascii="Times New Roman" w:hAnsi="Times New Roman"/>
              </w:rPr>
            </w:pPr>
            <w:proofErr w:type="spellStart"/>
            <w:proofErr w:type="gramStart"/>
            <w:r w:rsidRPr="00BC64C1">
              <w:rPr>
                <w:rFonts w:ascii="Times New Roman" w:hAnsi="Times New Roman"/>
              </w:rPr>
              <w:t>р</w:t>
            </w:r>
            <w:proofErr w:type="spellEnd"/>
            <w:proofErr w:type="gramEnd"/>
            <w:r w:rsidRPr="00BC64C1">
              <w:rPr>
                <w:rFonts w:ascii="Times New Roman" w:hAnsi="Times New Roman"/>
              </w:rPr>
              <w:t>/с 40601810378883000001 ОТДЕЛЕНИЕ ЯРОСЛАВЛЬ Г.ЯРОСЛАВЛЬ</w:t>
            </w:r>
          </w:p>
          <w:p w:rsidR="00BC64C1" w:rsidRPr="00BC64C1" w:rsidRDefault="00BC64C1" w:rsidP="00BC64C1">
            <w:pPr>
              <w:spacing w:after="0"/>
              <w:rPr>
                <w:rFonts w:ascii="Times New Roman" w:hAnsi="Times New Roman"/>
              </w:rPr>
            </w:pPr>
            <w:r w:rsidRPr="00BC64C1">
              <w:rPr>
                <w:rFonts w:ascii="Times New Roman" w:hAnsi="Times New Roman"/>
              </w:rPr>
              <w:t>БИК 047888001</w:t>
            </w:r>
          </w:p>
          <w:p w:rsidR="00BC64C1" w:rsidRPr="00BC64C1" w:rsidRDefault="00BC64C1" w:rsidP="00BC64C1">
            <w:pPr>
              <w:spacing w:after="0"/>
              <w:rPr>
                <w:rFonts w:ascii="Times New Roman" w:hAnsi="Times New Roman"/>
              </w:rPr>
            </w:pPr>
            <w:r w:rsidRPr="00BC64C1">
              <w:rPr>
                <w:rFonts w:ascii="Times New Roman" w:hAnsi="Times New Roman"/>
              </w:rPr>
              <w:t>КОСГУ 00000000000000000130</w:t>
            </w:r>
          </w:p>
        </w:tc>
        <w:tc>
          <w:tcPr>
            <w:tcW w:w="4252" w:type="dxa"/>
          </w:tcPr>
          <w:p w:rsidR="00BC64C1" w:rsidRPr="00BC64C1" w:rsidRDefault="00BC64C1" w:rsidP="00BC64C1">
            <w:pPr>
              <w:spacing w:after="0"/>
              <w:rPr>
                <w:rFonts w:ascii="Times New Roman" w:hAnsi="Times New Roman"/>
                <w:b/>
              </w:rPr>
            </w:pPr>
          </w:p>
        </w:tc>
      </w:tr>
      <w:tr w:rsidR="00BC64C1" w:rsidRPr="00BC64C1" w:rsidTr="0002656F">
        <w:tc>
          <w:tcPr>
            <w:tcW w:w="5211" w:type="dxa"/>
          </w:tcPr>
          <w:p w:rsidR="00BC64C1" w:rsidRPr="00BC64C1" w:rsidRDefault="00BC64C1" w:rsidP="00BC64C1">
            <w:pPr>
              <w:widowControl w:val="0"/>
              <w:spacing w:after="0"/>
              <w:rPr>
                <w:rFonts w:ascii="Times New Roman" w:hAnsi="Times New Roman"/>
              </w:rPr>
            </w:pPr>
            <w:r w:rsidRPr="00BC64C1">
              <w:rPr>
                <w:rFonts w:ascii="Times New Roman" w:hAnsi="Times New Roman"/>
              </w:rPr>
              <w:t>__________________________</w:t>
            </w:r>
          </w:p>
          <w:p w:rsidR="00BC64C1" w:rsidRPr="00BC64C1" w:rsidRDefault="00BC64C1" w:rsidP="00BC64C1">
            <w:pPr>
              <w:pStyle w:val="af5"/>
              <w:rPr>
                <w:rFonts w:ascii="Times New Roman" w:hAnsi="Times New Roman" w:cs="Times New Roman"/>
              </w:rPr>
            </w:pPr>
            <w:r w:rsidRPr="00BC64C1">
              <w:rPr>
                <w:rFonts w:ascii="Times New Roman" w:hAnsi="Times New Roman" w:cs="Times New Roman"/>
              </w:rPr>
              <w:t>_____________________ /_________________/</w:t>
            </w:r>
          </w:p>
          <w:p w:rsidR="00BC64C1" w:rsidRPr="00BC64C1" w:rsidRDefault="00BC64C1" w:rsidP="00BC64C1">
            <w:pPr>
              <w:pStyle w:val="af5"/>
              <w:rPr>
                <w:rFonts w:ascii="Times New Roman" w:hAnsi="Times New Roman" w:cs="Times New Roman"/>
              </w:rPr>
            </w:pPr>
          </w:p>
        </w:tc>
        <w:tc>
          <w:tcPr>
            <w:tcW w:w="4252" w:type="dxa"/>
          </w:tcPr>
          <w:p w:rsidR="00BC64C1" w:rsidRPr="00BC64C1" w:rsidRDefault="00BC64C1" w:rsidP="00BC64C1">
            <w:pPr>
              <w:spacing w:after="0"/>
              <w:rPr>
                <w:rFonts w:ascii="Times New Roman" w:hAnsi="Times New Roman"/>
                <w:b/>
              </w:rPr>
            </w:pPr>
          </w:p>
        </w:tc>
      </w:tr>
    </w:tbl>
    <w:p w:rsidR="00BC64C1" w:rsidRPr="00BC64C1" w:rsidRDefault="00BC64C1" w:rsidP="00BC64C1">
      <w:pPr>
        <w:spacing w:after="0"/>
        <w:rPr>
          <w:rFonts w:ascii="Times New Roman" w:hAnsi="Times New Roman"/>
        </w:rPr>
      </w:pPr>
    </w:p>
    <w:p w:rsidR="00BC64C1" w:rsidRPr="00BC64C1" w:rsidRDefault="00BC64C1" w:rsidP="00BC64C1">
      <w:pPr>
        <w:spacing w:after="0"/>
        <w:ind w:firstLine="708"/>
        <w:rPr>
          <w:rFonts w:ascii="Times New Roman" w:hAnsi="Times New Roman"/>
        </w:rPr>
      </w:pPr>
    </w:p>
    <w:sectPr w:rsidR="00BC64C1" w:rsidRPr="00BC64C1" w:rsidSect="0063149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FF" w:rsidRDefault="005E63C5">
    <w:pPr>
      <w:pStyle w:val="af0"/>
      <w:framePr w:w="12304" w:h="139" w:wrap="none" w:vAnchor="text" w:hAnchor="page" w:x="1" w:y="-1157"/>
      <w:shd w:val="clear" w:color="auto" w:fill="auto"/>
      <w:ind w:left="6202"/>
    </w:pPr>
    <w:r>
      <w:fldChar w:fldCharType="begin"/>
    </w:r>
    <w:r>
      <w:instrText xml:space="preserve"> PAGE \* MERGEFORMAT </w:instrText>
    </w:r>
    <w:r>
      <w:fldChar w:fldCharType="separate"/>
    </w:r>
    <w:r w:rsidRPr="00AC114C">
      <w:rPr>
        <w:rStyle w:val="af1"/>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FF" w:rsidRDefault="005E63C5">
    <w:pPr>
      <w:pStyle w:val="af0"/>
      <w:framePr w:w="12304" w:h="139" w:wrap="none" w:vAnchor="text" w:hAnchor="page" w:x="1" w:y="-1157"/>
      <w:shd w:val="clear" w:color="auto" w:fill="auto"/>
      <w:ind w:left="6202"/>
    </w:pPr>
    <w:r>
      <w:fldChar w:fldCharType="begin"/>
    </w:r>
    <w:r>
      <w:instrText xml:space="preserve"> PAGE \* MERGEFORMAT </w:instrText>
    </w:r>
    <w:r>
      <w:fldChar w:fldCharType="separate"/>
    </w:r>
    <w:r w:rsidRPr="00AC114C">
      <w:rPr>
        <w:rStyle w:val="af1"/>
      </w:rPr>
      <w:t>18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FF" w:rsidRDefault="005E63C5" w:rsidP="00FE1AED">
    <w:pPr>
      <w:pStyle w:val="af0"/>
      <w:framePr w:w="12304" w:h="139" w:wrap="none" w:vAnchor="text" w:hAnchor="page" w:x="1" w:y="-1159"/>
      <w:shd w:val="clear" w:color="auto" w:fill="auto"/>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786"/>
        </w:tabs>
        <w:ind w:left="786" w:hanging="360"/>
      </w:pPr>
      <w:rPr>
        <w:rFonts w:ascii="Times New Roman" w:hAnsi="Times New Roman" w:cs="Times New Roman"/>
        <w:sz w:val="22"/>
      </w:rPr>
    </w:lvl>
    <w:lvl w:ilvl="1">
      <w:start w:val="1"/>
      <w:numFmt w:val="decimal"/>
      <w:lvlText w:val="%1.%2."/>
      <w:lvlJc w:val="left"/>
      <w:pPr>
        <w:tabs>
          <w:tab w:val="num" w:pos="1125"/>
        </w:tabs>
        <w:ind w:left="1125" w:hanging="415"/>
      </w:pPr>
      <w:rPr>
        <w:rFonts w:ascii="Times New Roman" w:hAnsi="Times New Roman" w:cs="Times New Roman"/>
        <w:b/>
        <w:bCs/>
        <w:szCs w:val="22"/>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4"/>
    <w:multiLevelType w:val="multilevel"/>
    <w:tmpl w:val="00000004"/>
    <w:name w:val="WW8Num3"/>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nsid w:val="00000005"/>
    <w:multiLevelType w:val="multilevel"/>
    <w:tmpl w:val="00000005"/>
    <w:name w:val="WW8Num4"/>
    <w:lvl w:ilvl="0">
      <w:start w:val="2"/>
      <w:numFmt w:val="decimal"/>
      <w:lvlText w:val="%1."/>
      <w:lvlJc w:val="left"/>
      <w:pPr>
        <w:tabs>
          <w:tab w:val="num" w:pos="0"/>
        </w:tabs>
        <w:ind w:left="540" w:hanging="540"/>
      </w:pPr>
    </w:lvl>
    <w:lvl w:ilvl="1">
      <w:start w:val="4"/>
      <w:numFmt w:val="decimal"/>
      <w:lvlText w:val="%1.%2."/>
      <w:lvlJc w:val="left"/>
      <w:pPr>
        <w:tabs>
          <w:tab w:val="num" w:pos="0"/>
        </w:tabs>
        <w:ind w:left="1108" w:hanging="540"/>
      </w:pPr>
    </w:lvl>
    <w:lvl w:ilvl="2">
      <w:start w:val="5"/>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
    <w:nsid w:val="00000006"/>
    <w:multiLevelType w:val="multilevel"/>
    <w:tmpl w:val="00000006"/>
    <w:name w:val="WW8Num5"/>
    <w:lvl w:ilvl="0">
      <w:start w:val="3"/>
      <w:numFmt w:val="decimal"/>
      <w:lvlText w:val="%1."/>
      <w:lvlJc w:val="left"/>
      <w:pPr>
        <w:tabs>
          <w:tab w:val="num" w:pos="0"/>
        </w:tabs>
        <w:ind w:left="360" w:hanging="360"/>
      </w:pPr>
    </w:lvl>
    <w:lvl w:ilvl="1">
      <w:start w:val="1"/>
      <w:numFmt w:val="decimal"/>
      <w:lvlText w:val="%1.%2."/>
      <w:lvlJc w:val="left"/>
      <w:pPr>
        <w:tabs>
          <w:tab w:val="num" w:pos="0"/>
        </w:tabs>
        <w:ind w:left="928" w:hanging="360"/>
      </w:pPr>
      <w:rPr>
        <w:b w:val="0"/>
        <w:bCs/>
      </w:r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4">
    <w:nsid w:val="00000007"/>
    <w:multiLevelType w:val="multilevel"/>
    <w:tmpl w:val="00000007"/>
    <w:name w:val="WW8Num6"/>
    <w:lvl w:ilvl="0">
      <w:start w:val="2"/>
      <w:numFmt w:val="decimal"/>
      <w:lvlText w:val="%1."/>
      <w:lvlJc w:val="left"/>
      <w:pPr>
        <w:tabs>
          <w:tab w:val="num" w:pos="0"/>
        </w:tabs>
        <w:ind w:left="540" w:hanging="540"/>
      </w:pPr>
    </w:lvl>
    <w:lvl w:ilvl="1">
      <w:start w:val="2"/>
      <w:numFmt w:val="decimal"/>
      <w:lvlText w:val="%1.%2."/>
      <w:lvlJc w:val="left"/>
      <w:pPr>
        <w:tabs>
          <w:tab w:val="num" w:pos="0"/>
        </w:tabs>
        <w:ind w:left="823" w:hanging="540"/>
      </w:pPr>
    </w:lvl>
    <w:lvl w:ilvl="2">
      <w:start w:val="1"/>
      <w:numFmt w:val="decimal"/>
      <w:lvlText w:val="%1.%2.%3."/>
      <w:lvlJc w:val="left"/>
      <w:pPr>
        <w:tabs>
          <w:tab w:val="num" w:pos="0"/>
        </w:tabs>
        <w:ind w:left="1286" w:hanging="720"/>
      </w:pPr>
      <w:rPr>
        <w:sz w:val="22"/>
        <w:szCs w:val="22"/>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5">
    <w:nsid w:val="00000008"/>
    <w:multiLevelType w:val="multilevel"/>
    <w:tmpl w:val="00000008"/>
    <w:name w:val="WW8Num7"/>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9"/>
    <w:multiLevelType w:val="multilevel"/>
    <w:tmpl w:val="00000009"/>
    <w:name w:val="WW8Num8"/>
    <w:lvl w:ilvl="0">
      <w:start w:val="6"/>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A"/>
    <w:multiLevelType w:val="multilevel"/>
    <w:tmpl w:val="0000000A"/>
    <w:name w:val="WW8Num9"/>
    <w:lvl w:ilvl="0">
      <w:start w:val="9"/>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B"/>
    <w:multiLevelType w:val="multilevel"/>
    <w:tmpl w:val="0000000B"/>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eastAsia="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nsid w:val="0000000D"/>
    <w:multiLevelType w:val="multilevel"/>
    <w:tmpl w:val="BB2AC6B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11">
    <w:nsid w:val="09BB751C"/>
    <w:multiLevelType w:val="hybridMultilevel"/>
    <w:tmpl w:val="F0CECDF6"/>
    <w:lvl w:ilvl="0" w:tplc="5A9A40CE">
      <w:start w:val="18"/>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D239A4"/>
    <w:multiLevelType w:val="multilevel"/>
    <w:tmpl w:val="5FD28DB6"/>
    <w:lvl w:ilvl="0">
      <w:start w:val="1"/>
      <w:numFmt w:val="decimal"/>
      <w:lvlText w:val="%1."/>
      <w:lvlJc w:val="left"/>
      <w:pPr>
        <w:ind w:left="4330" w:hanging="360"/>
      </w:pPr>
      <w:rPr>
        <w:rFonts w:cs="Times New Roman" w:hint="default"/>
        <w:b w:val="0"/>
      </w:rPr>
    </w:lvl>
    <w:lvl w:ilvl="1">
      <w:start w:val="1"/>
      <w:numFmt w:val="decimal"/>
      <w:isLgl/>
      <w:lvlText w:val="%1.%2."/>
      <w:lvlJc w:val="left"/>
      <w:pPr>
        <w:ind w:left="622" w:hanging="480"/>
      </w:pPr>
      <w:rPr>
        <w:rFonts w:cs="Times New Roman" w:hint="default"/>
      </w:rPr>
    </w:lvl>
    <w:lvl w:ilvl="2">
      <w:start w:val="1"/>
      <w:numFmt w:val="decimal"/>
      <w:isLgl/>
      <w:lvlText w:val="%1.%2.%3."/>
      <w:lvlJc w:val="left"/>
      <w:pPr>
        <w:ind w:left="4700" w:hanging="720"/>
      </w:pPr>
      <w:rPr>
        <w:rFonts w:cs="Times New Roman" w:hint="default"/>
      </w:rPr>
    </w:lvl>
    <w:lvl w:ilvl="3">
      <w:start w:val="1"/>
      <w:numFmt w:val="decimal"/>
      <w:isLgl/>
      <w:lvlText w:val="%1.%2.%3.%4."/>
      <w:lvlJc w:val="left"/>
      <w:pPr>
        <w:ind w:left="4700" w:hanging="720"/>
      </w:pPr>
      <w:rPr>
        <w:rFonts w:cs="Times New Roman" w:hint="default"/>
      </w:rPr>
    </w:lvl>
    <w:lvl w:ilvl="4">
      <w:start w:val="1"/>
      <w:numFmt w:val="decimal"/>
      <w:isLgl/>
      <w:lvlText w:val="%1.%2.%3.%4.%5."/>
      <w:lvlJc w:val="left"/>
      <w:pPr>
        <w:ind w:left="5060" w:hanging="1080"/>
      </w:pPr>
      <w:rPr>
        <w:rFonts w:cs="Times New Roman" w:hint="default"/>
      </w:rPr>
    </w:lvl>
    <w:lvl w:ilvl="5">
      <w:start w:val="1"/>
      <w:numFmt w:val="decimal"/>
      <w:isLgl/>
      <w:lvlText w:val="%1.%2.%3.%4.%5.%6."/>
      <w:lvlJc w:val="left"/>
      <w:pPr>
        <w:ind w:left="5060" w:hanging="1080"/>
      </w:pPr>
      <w:rPr>
        <w:rFonts w:cs="Times New Roman" w:hint="default"/>
      </w:rPr>
    </w:lvl>
    <w:lvl w:ilvl="6">
      <w:start w:val="1"/>
      <w:numFmt w:val="decimal"/>
      <w:isLgl/>
      <w:lvlText w:val="%1.%2.%3.%4.%5.%6.%7."/>
      <w:lvlJc w:val="left"/>
      <w:pPr>
        <w:ind w:left="5420" w:hanging="1440"/>
      </w:pPr>
      <w:rPr>
        <w:rFonts w:cs="Times New Roman" w:hint="default"/>
      </w:rPr>
    </w:lvl>
    <w:lvl w:ilvl="7">
      <w:start w:val="1"/>
      <w:numFmt w:val="decimal"/>
      <w:isLgl/>
      <w:lvlText w:val="%1.%2.%3.%4.%5.%6.%7.%8."/>
      <w:lvlJc w:val="left"/>
      <w:pPr>
        <w:ind w:left="5420" w:hanging="1440"/>
      </w:pPr>
      <w:rPr>
        <w:rFonts w:cs="Times New Roman" w:hint="default"/>
      </w:rPr>
    </w:lvl>
    <w:lvl w:ilvl="8">
      <w:start w:val="1"/>
      <w:numFmt w:val="decimal"/>
      <w:isLgl/>
      <w:lvlText w:val="%1.%2.%3.%4.%5.%6.%7.%8.%9."/>
      <w:lvlJc w:val="left"/>
      <w:pPr>
        <w:ind w:left="5780" w:hanging="1800"/>
      </w:pPr>
      <w:rPr>
        <w:rFonts w:cs="Times New Roman" w:hint="default"/>
      </w:rPr>
    </w:lvl>
  </w:abstractNum>
  <w:abstractNum w:abstractNumId="13">
    <w:nsid w:val="5AE37408"/>
    <w:multiLevelType w:val="multilevel"/>
    <w:tmpl w:val="6B3C469C"/>
    <w:lvl w:ilvl="0">
      <w:start w:val="6"/>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EF71C0"/>
    <w:multiLevelType w:val="multilevel"/>
    <w:tmpl w:val="236E98B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BC64C1"/>
    <w:rsid w:val="000C667B"/>
    <w:rsid w:val="00133B34"/>
    <w:rsid w:val="00244001"/>
    <w:rsid w:val="00483BDE"/>
    <w:rsid w:val="004D4F6A"/>
    <w:rsid w:val="00501FE3"/>
    <w:rsid w:val="0059251F"/>
    <w:rsid w:val="005E63C5"/>
    <w:rsid w:val="009D6F78"/>
    <w:rsid w:val="00A52FD2"/>
    <w:rsid w:val="00AA29E6"/>
    <w:rsid w:val="00AE47EA"/>
    <w:rsid w:val="00BC64C1"/>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C1"/>
    <w:rPr>
      <w:rFonts w:ascii="Calibri" w:eastAsia="Calibri" w:hAnsi="Calibri" w:cs="Times New Roman"/>
    </w:rPr>
  </w:style>
  <w:style w:type="paragraph" w:styleId="1">
    <w:name w:val="heading 1"/>
    <w:basedOn w:val="a"/>
    <w:next w:val="a"/>
    <w:link w:val="10"/>
    <w:qFormat/>
    <w:rsid w:val="00BC64C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BC64C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4C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BC64C1"/>
    <w:rPr>
      <w:rFonts w:ascii="Arial Narrow" w:eastAsia="Times New Roman" w:hAnsi="Arial Narrow" w:cs="Times New Roman"/>
      <w:b/>
      <w:bCs/>
      <w:sz w:val="26"/>
      <w:szCs w:val="24"/>
      <w:lang w:eastAsia="ru-RU"/>
    </w:rPr>
  </w:style>
  <w:style w:type="character" w:styleId="a3">
    <w:name w:val="Hyperlink"/>
    <w:semiHidden/>
    <w:unhideWhenUsed/>
    <w:rsid w:val="00BC64C1"/>
    <w:rPr>
      <w:color w:val="0000FF"/>
      <w:u w:val="single"/>
    </w:rPr>
  </w:style>
  <w:style w:type="paragraph" w:styleId="a4">
    <w:name w:val="header"/>
    <w:basedOn w:val="a"/>
    <w:link w:val="a5"/>
    <w:unhideWhenUsed/>
    <w:rsid w:val="00BC64C1"/>
    <w:pPr>
      <w:tabs>
        <w:tab w:val="center" w:pos="4677"/>
        <w:tab w:val="right" w:pos="9355"/>
      </w:tabs>
      <w:spacing w:after="0" w:line="240" w:lineRule="auto"/>
    </w:pPr>
  </w:style>
  <w:style w:type="character" w:customStyle="1" w:styleId="a5">
    <w:name w:val="Верхний колонтитул Знак"/>
    <w:basedOn w:val="a0"/>
    <w:link w:val="a4"/>
    <w:rsid w:val="00BC64C1"/>
    <w:rPr>
      <w:rFonts w:ascii="Calibri" w:eastAsia="Calibri" w:hAnsi="Calibri" w:cs="Times New Roman"/>
    </w:rPr>
  </w:style>
  <w:style w:type="paragraph" w:styleId="a6">
    <w:name w:val="Title"/>
    <w:basedOn w:val="a"/>
    <w:link w:val="a7"/>
    <w:qFormat/>
    <w:rsid w:val="00BC64C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C64C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C64C1"/>
    <w:rPr>
      <w:rFonts w:ascii="Calibri" w:eastAsia="Calibri" w:hAnsi="Calibri" w:cs="Times New Roman"/>
    </w:rPr>
  </w:style>
  <w:style w:type="paragraph" w:styleId="a9">
    <w:name w:val="No Spacing"/>
    <w:link w:val="a8"/>
    <w:uiPriority w:val="1"/>
    <w:qFormat/>
    <w:rsid w:val="00BC64C1"/>
    <w:pPr>
      <w:spacing w:after="0" w:line="240" w:lineRule="auto"/>
    </w:pPr>
    <w:rPr>
      <w:rFonts w:ascii="Calibri" w:eastAsia="Calibri" w:hAnsi="Calibri" w:cs="Times New Roman"/>
    </w:rPr>
  </w:style>
  <w:style w:type="paragraph" w:styleId="aa">
    <w:name w:val="Body Text Indent"/>
    <w:basedOn w:val="a"/>
    <w:link w:val="ab"/>
    <w:semiHidden/>
    <w:unhideWhenUsed/>
    <w:rsid w:val="00BC64C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BC64C1"/>
    <w:rPr>
      <w:rFonts w:ascii="Times New Roman" w:eastAsia="Times New Roman" w:hAnsi="Times New Roman" w:cs="Times New Roman"/>
      <w:sz w:val="24"/>
      <w:szCs w:val="24"/>
      <w:lang w:eastAsia="ru-RU"/>
    </w:rPr>
  </w:style>
  <w:style w:type="paragraph" w:customStyle="1" w:styleId="21">
    <w:name w:val="Основной текст 21"/>
    <w:basedOn w:val="a"/>
    <w:rsid w:val="00BC64C1"/>
    <w:pPr>
      <w:suppressAutoHyphens/>
      <w:spacing w:after="0" w:line="100" w:lineRule="atLeast"/>
      <w:ind w:right="-143"/>
      <w:jc w:val="center"/>
    </w:pPr>
    <w:rPr>
      <w:rFonts w:ascii="Times New Roman" w:eastAsia="Times New Roman" w:hAnsi="Times New Roman"/>
      <w:sz w:val="32"/>
      <w:szCs w:val="20"/>
      <w:lang w:eastAsia="ru-RU"/>
    </w:rPr>
  </w:style>
  <w:style w:type="paragraph" w:customStyle="1" w:styleId="210">
    <w:name w:val="Основной текст с отступом 21"/>
    <w:basedOn w:val="a"/>
    <w:rsid w:val="00BC64C1"/>
    <w:pPr>
      <w:keepNext/>
      <w:suppressAutoHyphens/>
      <w:spacing w:before="120" w:after="120" w:line="100" w:lineRule="atLeast"/>
      <w:ind w:firstLine="567"/>
    </w:pPr>
    <w:rPr>
      <w:rFonts w:ascii="Arial" w:eastAsia="Times New Roman" w:hAnsi="Arial" w:cs="Arial"/>
      <w:color w:val="000000"/>
      <w:szCs w:val="20"/>
      <w:lang w:eastAsia="ru-RU"/>
    </w:rPr>
  </w:style>
  <w:style w:type="paragraph" w:customStyle="1" w:styleId="11">
    <w:name w:val="Абзац списка1"/>
    <w:basedOn w:val="a"/>
    <w:rsid w:val="00BC64C1"/>
    <w:pPr>
      <w:suppressAutoHyphens/>
      <w:ind w:left="720"/>
    </w:pPr>
    <w:rPr>
      <w:rFonts w:cs="Calibri"/>
    </w:rPr>
  </w:style>
  <w:style w:type="paragraph" w:customStyle="1" w:styleId="consnonformat">
    <w:name w:val="consnonformat"/>
    <w:basedOn w:val="a"/>
    <w:rsid w:val="00BC64C1"/>
    <w:pPr>
      <w:suppressAutoHyphens/>
      <w:spacing w:before="100" w:after="100" w:line="100" w:lineRule="atLeast"/>
    </w:pPr>
    <w:rPr>
      <w:rFonts w:ascii="Times New Roman" w:eastAsia="Times New Roman" w:hAnsi="Times New Roman"/>
      <w:sz w:val="24"/>
      <w:szCs w:val="24"/>
      <w:lang w:eastAsia="ru-RU"/>
    </w:rPr>
  </w:style>
  <w:style w:type="paragraph" w:styleId="ac">
    <w:name w:val="Body Text"/>
    <w:basedOn w:val="a"/>
    <w:link w:val="ad"/>
    <w:uiPriority w:val="99"/>
    <w:semiHidden/>
    <w:unhideWhenUsed/>
    <w:rsid w:val="00BC64C1"/>
    <w:pPr>
      <w:spacing w:after="120"/>
    </w:pPr>
  </w:style>
  <w:style w:type="character" w:customStyle="1" w:styleId="ad">
    <w:name w:val="Основной текст Знак"/>
    <w:basedOn w:val="a0"/>
    <w:link w:val="ac"/>
    <w:uiPriority w:val="99"/>
    <w:semiHidden/>
    <w:rsid w:val="00BC64C1"/>
    <w:rPr>
      <w:rFonts w:ascii="Calibri" w:eastAsia="Calibri" w:hAnsi="Calibri" w:cs="Times New Roman"/>
    </w:rPr>
  </w:style>
  <w:style w:type="paragraph" w:customStyle="1" w:styleId="ConsPlusNormal">
    <w:name w:val="ConsPlusNormal"/>
    <w:link w:val="ConsPlusNormal0"/>
    <w:rsid w:val="00BC64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C64C1"/>
    <w:rPr>
      <w:rFonts w:ascii="Arial" w:eastAsia="Times New Roman" w:hAnsi="Arial" w:cs="Arial"/>
      <w:sz w:val="20"/>
      <w:szCs w:val="20"/>
      <w:lang w:eastAsia="ru-RU"/>
    </w:rPr>
  </w:style>
  <w:style w:type="paragraph" w:styleId="ae">
    <w:name w:val="List Paragraph"/>
    <w:basedOn w:val="a"/>
    <w:uiPriority w:val="34"/>
    <w:qFormat/>
    <w:rsid w:val="00BC64C1"/>
    <w:pPr>
      <w:suppressAutoHyphens/>
      <w:spacing w:after="60" w:line="240" w:lineRule="auto"/>
      <w:ind w:left="720"/>
      <w:contextualSpacing/>
      <w:jc w:val="both"/>
    </w:pPr>
    <w:rPr>
      <w:rFonts w:ascii="Times New Roman" w:eastAsia="Times New Roman" w:hAnsi="Times New Roman"/>
      <w:sz w:val="24"/>
      <w:szCs w:val="24"/>
      <w:lang w:eastAsia="ar-SA"/>
    </w:rPr>
  </w:style>
  <w:style w:type="character" w:customStyle="1" w:styleId="af">
    <w:name w:val="Колонтитул_"/>
    <w:basedOn w:val="a0"/>
    <w:link w:val="af0"/>
    <w:uiPriority w:val="99"/>
    <w:locked/>
    <w:rsid w:val="00BC64C1"/>
    <w:rPr>
      <w:rFonts w:ascii="Times New Roman" w:hAnsi="Times New Roman" w:cs="Times New Roman"/>
      <w:noProof/>
      <w:sz w:val="20"/>
      <w:szCs w:val="20"/>
      <w:shd w:val="clear" w:color="auto" w:fill="FFFFFF"/>
    </w:rPr>
  </w:style>
  <w:style w:type="character" w:customStyle="1" w:styleId="af1">
    <w:name w:val="Колонтитул + Полужирный"/>
    <w:basedOn w:val="af"/>
    <w:uiPriority w:val="99"/>
    <w:rsid w:val="00BC64C1"/>
    <w:rPr>
      <w:b/>
      <w:bCs/>
      <w:spacing w:val="0"/>
    </w:rPr>
  </w:style>
  <w:style w:type="character" w:customStyle="1" w:styleId="4">
    <w:name w:val="Заголовок №4_"/>
    <w:basedOn w:val="a0"/>
    <w:link w:val="41"/>
    <w:uiPriority w:val="99"/>
    <w:locked/>
    <w:rsid w:val="00BC64C1"/>
    <w:rPr>
      <w:rFonts w:ascii="Times New Roman" w:hAnsi="Times New Roman" w:cs="Times New Roman"/>
      <w:b/>
      <w:bCs/>
      <w:sz w:val="20"/>
      <w:szCs w:val="20"/>
      <w:shd w:val="clear" w:color="auto" w:fill="FFFFFF"/>
    </w:rPr>
  </w:style>
  <w:style w:type="character" w:customStyle="1" w:styleId="44">
    <w:name w:val="Заголовок №44"/>
    <w:basedOn w:val="4"/>
    <w:uiPriority w:val="99"/>
    <w:rsid w:val="00BC64C1"/>
  </w:style>
  <w:style w:type="character" w:customStyle="1" w:styleId="3">
    <w:name w:val="Основной текст (3)_"/>
    <w:basedOn w:val="a0"/>
    <w:link w:val="31"/>
    <w:uiPriority w:val="99"/>
    <w:locked/>
    <w:rsid w:val="00BC64C1"/>
    <w:rPr>
      <w:rFonts w:ascii="Times New Roman" w:hAnsi="Times New Roman" w:cs="Times New Roman"/>
      <w:i/>
      <w:iCs/>
      <w:sz w:val="20"/>
      <w:szCs w:val="20"/>
      <w:shd w:val="clear" w:color="auto" w:fill="FFFFFF"/>
    </w:rPr>
  </w:style>
  <w:style w:type="character" w:customStyle="1" w:styleId="30">
    <w:name w:val="Основной текст (3)"/>
    <w:basedOn w:val="3"/>
    <w:uiPriority w:val="99"/>
    <w:rsid w:val="00BC64C1"/>
  </w:style>
  <w:style w:type="character" w:customStyle="1" w:styleId="43">
    <w:name w:val="Заголовок №43"/>
    <w:basedOn w:val="4"/>
    <w:uiPriority w:val="99"/>
    <w:rsid w:val="00BC64C1"/>
  </w:style>
  <w:style w:type="character" w:customStyle="1" w:styleId="32">
    <w:name w:val="Основной текст (3) + Не курсив"/>
    <w:basedOn w:val="3"/>
    <w:uiPriority w:val="99"/>
    <w:rsid w:val="00BC64C1"/>
  </w:style>
  <w:style w:type="character" w:customStyle="1" w:styleId="33">
    <w:name w:val="Основной текст (3)3"/>
    <w:basedOn w:val="3"/>
    <w:uiPriority w:val="99"/>
    <w:rsid w:val="00BC64C1"/>
  </w:style>
  <w:style w:type="character" w:customStyle="1" w:styleId="2">
    <w:name w:val="Основной текст + Курсив2"/>
    <w:basedOn w:val="a0"/>
    <w:uiPriority w:val="99"/>
    <w:rsid w:val="00BC64C1"/>
    <w:rPr>
      <w:rFonts w:ascii="Times New Roman" w:hAnsi="Times New Roman" w:cs="Times New Roman"/>
      <w:b/>
      <w:bCs/>
      <w:i/>
      <w:iCs/>
      <w:sz w:val="20"/>
      <w:szCs w:val="20"/>
      <w:shd w:val="clear" w:color="auto" w:fill="FFFFFF"/>
    </w:rPr>
  </w:style>
  <w:style w:type="character" w:customStyle="1" w:styleId="42">
    <w:name w:val="Заголовок №42"/>
    <w:basedOn w:val="4"/>
    <w:uiPriority w:val="99"/>
    <w:rsid w:val="00BC64C1"/>
  </w:style>
  <w:style w:type="character" w:customStyle="1" w:styleId="26">
    <w:name w:val="Основной текст (2)6"/>
    <w:basedOn w:val="a0"/>
    <w:uiPriority w:val="99"/>
    <w:rsid w:val="00BC64C1"/>
    <w:rPr>
      <w:rFonts w:ascii="Times New Roman" w:hAnsi="Times New Roman" w:cs="Times New Roman"/>
      <w:b/>
      <w:bCs/>
      <w:sz w:val="20"/>
      <w:szCs w:val="20"/>
      <w:shd w:val="clear" w:color="auto" w:fill="FFFFFF"/>
    </w:rPr>
  </w:style>
  <w:style w:type="character" w:customStyle="1" w:styleId="34">
    <w:name w:val="Заголовок №3"/>
    <w:basedOn w:val="a0"/>
    <w:uiPriority w:val="99"/>
    <w:rsid w:val="00BC64C1"/>
    <w:rPr>
      <w:rFonts w:ascii="Times New Roman" w:hAnsi="Times New Roman" w:cs="Times New Roman"/>
      <w:b/>
      <w:bCs/>
      <w:spacing w:val="0"/>
      <w:sz w:val="20"/>
      <w:szCs w:val="20"/>
    </w:rPr>
  </w:style>
  <w:style w:type="character" w:customStyle="1" w:styleId="af2">
    <w:name w:val="Подпись к таблице_"/>
    <w:basedOn w:val="a0"/>
    <w:link w:val="12"/>
    <w:uiPriority w:val="99"/>
    <w:locked/>
    <w:rsid w:val="00BC64C1"/>
    <w:rPr>
      <w:rFonts w:ascii="Times New Roman" w:hAnsi="Times New Roman" w:cs="Times New Roman"/>
      <w:b/>
      <w:bCs/>
      <w:sz w:val="20"/>
      <w:szCs w:val="20"/>
      <w:shd w:val="clear" w:color="auto" w:fill="FFFFFF"/>
    </w:rPr>
  </w:style>
  <w:style w:type="character" w:customStyle="1" w:styleId="af3">
    <w:name w:val="Подпись к таблице"/>
    <w:basedOn w:val="af2"/>
    <w:uiPriority w:val="99"/>
    <w:rsid w:val="00BC64C1"/>
  </w:style>
  <w:style w:type="character" w:customStyle="1" w:styleId="40">
    <w:name w:val="Основной текст (4)_"/>
    <w:basedOn w:val="a0"/>
    <w:link w:val="410"/>
    <w:uiPriority w:val="99"/>
    <w:locked/>
    <w:rsid w:val="00BC64C1"/>
    <w:rPr>
      <w:rFonts w:ascii="Times New Roman" w:hAnsi="Times New Roman" w:cs="Times New Roman"/>
      <w:i/>
      <w:iCs/>
      <w:noProof/>
      <w:sz w:val="45"/>
      <w:szCs w:val="45"/>
      <w:shd w:val="clear" w:color="auto" w:fill="FFFFFF"/>
    </w:rPr>
  </w:style>
  <w:style w:type="paragraph" w:customStyle="1" w:styleId="af0">
    <w:name w:val="Колонтитул"/>
    <w:basedOn w:val="a"/>
    <w:link w:val="af"/>
    <w:uiPriority w:val="99"/>
    <w:rsid w:val="00BC64C1"/>
    <w:pPr>
      <w:shd w:val="clear" w:color="auto" w:fill="FFFFFF"/>
      <w:spacing w:after="0" w:line="240" w:lineRule="auto"/>
    </w:pPr>
    <w:rPr>
      <w:rFonts w:ascii="Times New Roman" w:eastAsiaTheme="minorHAnsi" w:hAnsi="Times New Roman"/>
      <w:noProof/>
      <w:sz w:val="20"/>
      <w:szCs w:val="20"/>
    </w:rPr>
  </w:style>
  <w:style w:type="paragraph" w:customStyle="1" w:styleId="41">
    <w:name w:val="Заголовок №41"/>
    <w:basedOn w:val="a"/>
    <w:link w:val="4"/>
    <w:uiPriority w:val="99"/>
    <w:rsid w:val="00BC64C1"/>
    <w:pPr>
      <w:shd w:val="clear" w:color="auto" w:fill="FFFFFF"/>
      <w:spacing w:before="60" w:after="60" w:line="240" w:lineRule="atLeast"/>
      <w:outlineLvl w:val="3"/>
    </w:pPr>
    <w:rPr>
      <w:rFonts w:ascii="Times New Roman" w:eastAsiaTheme="minorHAnsi" w:hAnsi="Times New Roman"/>
      <w:b/>
      <w:bCs/>
      <w:sz w:val="20"/>
      <w:szCs w:val="20"/>
    </w:rPr>
  </w:style>
  <w:style w:type="paragraph" w:customStyle="1" w:styleId="31">
    <w:name w:val="Основной текст (3)1"/>
    <w:basedOn w:val="a"/>
    <w:link w:val="3"/>
    <w:uiPriority w:val="99"/>
    <w:rsid w:val="00BC64C1"/>
    <w:pPr>
      <w:shd w:val="clear" w:color="auto" w:fill="FFFFFF"/>
      <w:spacing w:before="420" w:after="420" w:line="240" w:lineRule="atLeast"/>
    </w:pPr>
    <w:rPr>
      <w:rFonts w:ascii="Times New Roman" w:eastAsiaTheme="minorHAnsi" w:hAnsi="Times New Roman"/>
      <w:i/>
      <w:iCs/>
      <w:sz w:val="20"/>
      <w:szCs w:val="20"/>
    </w:rPr>
  </w:style>
  <w:style w:type="paragraph" w:customStyle="1" w:styleId="12">
    <w:name w:val="Подпись к таблице1"/>
    <w:basedOn w:val="a"/>
    <w:link w:val="af2"/>
    <w:uiPriority w:val="99"/>
    <w:rsid w:val="00BC64C1"/>
    <w:pPr>
      <w:shd w:val="clear" w:color="auto" w:fill="FFFFFF"/>
      <w:spacing w:after="0" w:line="240" w:lineRule="atLeast"/>
    </w:pPr>
    <w:rPr>
      <w:rFonts w:ascii="Times New Roman" w:eastAsiaTheme="minorHAnsi" w:hAnsi="Times New Roman"/>
      <w:b/>
      <w:bCs/>
      <w:sz w:val="20"/>
      <w:szCs w:val="20"/>
    </w:rPr>
  </w:style>
  <w:style w:type="paragraph" w:customStyle="1" w:styleId="410">
    <w:name w:val="Основной текст (4)1"/>
    <w:basedOn w:val="a"/>
    <w:link w:val="40"/>
    <w:uiPriority w:val="99"/>
    <w:rsid w:val="00BC64C1"/>
    <w:pPr>
      <w:shd w:val="clear" w:color="auto" w:fill="FFFFFF"/>
      <w:spacing w:before="1260" w:after="0" w:line="240" w:lineRule="atLeast"/>
    </w:pPr>
    <w:rPr>
      <w:rFonts w:ascii="Times New Roman" w:eastAsiaTheme="minorHAnsi" w:hAnsi="Times New Roman"/>
      <w:i/>
      <w:iCs/>
      <w:noProof/>
      <w:sz w:val="45"/>
      <w:szCs w:val="45"/>
    </w:rPr>
  </w:style>
  <w:style w:type="character" w:customStyle="1" w:styleId="af4">
    <w:name w:val="Стиль Знак"/>
    <w:link w:val="af5"/>
    <w:locked/>
    <w:rsid w:val="00BC64C1"/>
    <w:rPr>
      <w:rFonts w:ascii="Arial" w:hAnsi="Arial"/>
    </w:rPr>
  </w:style>
  <w:style w:type="paragraph" w:customStyle="1" w:styleId="af5">
    <w:name w:val="Стиль"/>
    <w:link w:val="af4"/>
    <w:autoRedefine/>
    <w:rsid w:val="00BC64C1"/>
    <w:pPr>
      <w:widowControl w:val="0"/>
      <w:spacing w:after="0" w:line="240" w:lineRule="auto"/>
      <w:jc w:val="both"/>
    </w:pPr>
    <w:rPr>
      <w:rFonts w:ascii="Arial" w:hAnsi="Arial"/>
    </w:rPr>
  </w:style>
  <w:style w:type="paragraph" w:styleId="af6">
    <w:name w:val="footnote text"/>
    <w:basedOn w:val="a"/>
    <w:link w:val="af7"/>
    <w:rsid w:val="00BC64C1"/>
    <w:pPr>
      <w:suppressAutoHyphens/>
      <w:spacing w:after="0" w:line="240" w:lineRule="auto"/>
    </w:pPr>
    <w:rPr>
      <w:rFonts w:ascii="Times New Roman" w:eastAsia="Times New Roman" w:hAnsi="Times New Roman"/>
      <w:sz w:val="20"/>
      <w:szCs w:val="20"/>
      <w:lang w:eastAsia="ar-SA"/>
    </w:rPr>
  </w:style>
  <w:style w:type="character" w:customStyle="1" w:styleId="af7">
    <w:name w:val="Текст сноски Знак"/>
    <w:basedOn w:val="a0"/>
    <w:link w:val="af6"/>
    <w:rsid w:val="00BC64C1"/>
    <w:rPr>
      <w:rFonts w:ascii="Times New Roman" w:eastAsia="Times New Roman" w:hAnsi="Times New Roman" w:cs="Times New Roman"/>
      <w:sz w:val="20"/>
      <w:szCs w:val="20"/>
      <w:lang w:eastAsia="ar-SA"/>
    </w:rPr>
  </w:style>
  <w:style w:type="table" w:styleId="af8">
    <w:name w:val="Table Grid"/>
    <w:basedOn w:val="a1"/>
    <w:uiPriority w:val="59"/>
    <w:rsid w:val="00BC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4737</Words>
  <Characters>27005</Characters>
  <Application>Microsoft Office Word</Application>
  <DocSecurity>0</DocSecurity>
  <Lines>225</Lines>
  <Paragraphs>63</Paragraphs>
  <ScaleCrop>false</ScaleCrop>
  <Company/>
  <LinksUpToDate>false</LinksUpToDate>
  <CharactersWithSpaces>31679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2017-05-18T10:26:00Z</dcterms:created>
  <dcterms:modified xsi:type="dcterms:W3CDTF">2017-05-18T10:30:00Z</dcterms:modified>
</cp:coreProperties>
</file>