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713993" w:rsidP="00B7726F">
      <w:pPr>
        <w:jc w:val="center"/>
        <w:rPr>
          <w:rFonts w:ascii="Arial" w:hAnsi="Arial"/>
          <w:b/>
          <w:sz w:val="18"/>
        </w:rPr>
      </w:pPr>
      <w:r w:rsidRPr="00713993">
        <w:rPr>
          <w:rFonts w:ascii="Arial" w:hAnsi="Arial"/>
          <w:b/>
          <w:noProof/>
          <w:sz w:val="18"/>
          <w:szCs w:val="18"/>
        </w:rPr>
        <w:pict>
          <v:line id="_x0000_s1026" style="position:absolute;left:0;text-align:left;z-index:251657728" from="108pt,2.8pt" to="495pt,2.8pt" strokeweight="1.5pt"/>
        </w:pict>
      </w:r>
    </w:p>
    <w:p w:rsidR="00B7726F" w:rsidRPr="004962AC" w:rsidRDefault="00713993"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713993">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8"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623026" w:rsidP="00B7726F">
      <w:pPr>
        <w:tabs>
          <w:tab w:val="left" w:pos="3969"/>
        </w:tabs>
        <w:spacing w:after="0"/>
        <w:ind w:right="-1"/>
        <w:rPr>
          <w:rFonts w:ascii="Times New Roman" w:hAnsi="Times New Roman"/>
          <w:sz w:val="24"/>
          <w:szCs w:val="24"/>
        </w:rPr>
      </w:pPr>
      <w:r>
        <w:rPr>
          <w:rFonts w:ascii="Times New Roman" w:hAnsi="Times New Roman"/>
          <w:sz w:val="24"/>
          <w:szCs w:val="24"/>
        </w:rPr>
        <w:t xml:space="preserve">от «24» января 2020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Произведений</w:t>
      </w:r>
      <w:r w:rsidR="006F23E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7726F" w:rsidRPr="00441F40" w:rsidRDefault="00623026" w:rsidP="00B7726F">
      <w:pPr>
        <w:spacing w:after="0"/>
        <w:ind w:firstLine="708"/>
        <w:jc w:val="both"/>
        <w:rPr>
          <w:rFonts w:ascii="Times New Roman" w:hAnsi="Times New Roman"/>
          <w:sz w:val="24"/>
          <w:szCs w:val="24"/>
        </w:rPr>
      </w:pPr>
      <w:r>
        <w:rPr>
          <w:rFonts w:ascii="Times New Roman" w:hAnsi="Times New Roman"/>
          <w:sz w:val="24"/>
          <w:szCs w:val="24"/>
        </w:rPr>
        <w:t>В срок до «31» января 2020</w:t>
      </w:r>
      <w:r w:rsidR="00B7726F">
        <w:rPr>
          <w:rFonts w:ascii="Times New Roman" w:hAnsi="Times New Roman"/>
          <w:sz w:val="24"/>
          <w:szCs w:val="24"/>
        </w:rPr>
        <w:t xml:space="preserve"> г. просим представить предложения по цене договора</w:t>
      </w:r>
      <w:r w:rsidR="00B7726F" w:rsidRPr="002F37AB">
        <w:rPr>
          <w:rFonts w:ascii="Times New Roman" w:hAnsi="Times New Roman"/>
          <w:sz w:val="24"/>
          <w:szCs w:val="24"/>
        </w:rPr>
        <w:t xml:space="preserve"> </w:t>
      </w:r>
      <w:r w:rsidR="00295CB6" w:rsidRPr="00430572">
        <w:rPr>
          <w:rFonts w:ascii="Times New Roman" w:hAnsi="Times New Roman"/>
          <w:sz w:val="24"/>
          <w:szCs w:val="24"/>
        </w:rPr>
        <w:t xml:space="preserve">по предоставлению </w:t>
      </w:r>
      <w:r w:rsidR="00295CB6" w:rsidRPr="006F23E9">
        <w:rPr>
          <w:rFonts w:ascii="Times New Roman" w:hAnsi="Times New Roman"/>
          <w:sz w:val="24"/>
          <w:szCs w:val="24"/>
        </w:rPr>
        <w:t>неисключительн</w:t>
      </w:r>
      <w:r w:rsidR="00295CB6">
        <w:rPr>
          <w:rFonts w:ascii="Times New Roman" w:hAnsi="Times New Roman"/>
          <w:sz w:val="24"/>
          <w:szCs w:val="24"/>
        </w:rPr>
        <w:t>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295CB6" w:rsidRPr="006F23E9">
        <w:rPr>
          <w:rFonts w:ascii="Times New Roman" w:hAnsi="Times New Roman"/>
          <w:sz w:val="24"/>
          <w:szCs w:val="24"/>
        </w:rPr>
        <w:t xml:space="preserve"> на право использования Произведений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vvolga</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yar</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ru</w:t>
        </w:r>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Pr="00623026">
        <w:rPr>
          <w:rFonts w:ascii="Times New Roman" w:hAnsi="Times New Roman"/>
        </w:rPr>
        <w:t>20</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целях формирования представления о рыночных ценах, на Ваш запрос от </w:t>
      </w:r>
      <w:r w:rsidR="00623026" w:rsidRPr="00623026">
        <w:rPr>
          <w:rFonts w:ascii="Times New Roman" w:hAnsi="Times New Roman"/>
          <w:sz w:val="24"/>
          <w:szCs w:val="24"/>
        </w:rPr>
        <w:t>24</w:t>
      </w:r>
      <w:r w:rsidRPr="00774483">
        <w:rPr>
          <w:rFonts w:ascii="Times New Roman" w:hAnsi="Times New Roman"/>
          <w:sz w:val="24"/>
          <w:szCs w:val="24"/>
        </w:rPr>
        <w:t>.</w:t>
      </w:r>
      <w:r w:rsidR="00623026" w:rsidRPr="00623026">
        <w:rPr>
          <w:rFonts w:ascii="Times New Roman" w:hAnsi="Times New Roman"/>
          <w:sz w:val="24"/>
          <w:szCs w:val="24"/>
        </w:rPr>
        <w:t>01</w:t>
      </w:r>
      <w:r w:rsidR="00623026">
        <w:rPr>
          <w:rFonts w:ascii="Times New Roman" w:hAnsi="Times New Roman"/>
          <w:sz w:val="24"/>
          <w:szCs w:val="24"/>
        </w:rPr>
        <w:t>.202</w:t>
      </w:r>
      <w:r w:rsidR="00623026" w:rsidRPr="00623026">
        <w:rPr>
          <w:rFonts w:ascii="Times New Roman" w:hAnsi="Times New Roman"/>
          <w:sz w:val="24"/>
          <w:szCs w:val="24"/>
        </w:rPr>
        <w:t xml:space="preserve">0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цифровым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4804E8">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B7726F" w:rsidRPr="007B37D0" w:rsidRDefault="00B7726F" w:rsidP="007B37D0">
      <w:pPr>
        <w:pStyle w:val="5"/>
        <w:ind w:left="0" w:right="0"/>
        <w:rPr>
          <w:rFonts w:cs="Times New Roman"/>
          <w:sz w:val="20"/>
          <w:szCs w:val="20"/>
          <w:shd w:val="clear" w:color="auto" w:fill="FFFF00"/>
        </w:rPr>
      </w:pPr>
      <w:r w:rsidRPr="007B37D0">
        <w:rPr>
          <w:rFonts w:cs="Times New Roman"/>
          <w:sz w:val="20"/>
          <w:szCs w:val="20"/>
        </w:rPr>
        <w:t>ЛИЦЕНЗИОННЫЙ ДОГОВОР № _______________</w:t>
      </w:r>
    </w:p>
    <w:p w:rsidR="00B7726F" w:rsidRPr="007B37D0" w:rsidRDefault="00B7726F" w:rsidP="007B37D0">
      <w:pPr>
        <w:spacing w:after="0"/>
        <w:rPr>
          <w:rFonts w:ascii="Times New Roman" w:hAnsi="Times New Roman" w:cs="Times New Roman"/>
          <w:sz w:val="20"/>
          <w:szCs w:val="20"/>
        </w:rPr>
      </w:pPr>
    </w:p>
    <w:tbl>
      <w:tblPr>
        <w:tblW w:w="0" w:type="auto"/>
        <w:tblInd w:w="-106" w:type="dxa"/>
        <w:tblLayout w:type="fixed"/>
        <w:tblLook w:val="0000"/>
      </w:tblPr>
      <w:tblGrid>
        <w:gridCol w:w="4927"/>
        <w:gridCol w:w="5246"/>
      </w:tblGrid>
      <w:tr w:rsidR="00B7726F" w:rsidRPr="007B37D0" w:rsidTr="004804E8">
        <w:tc>
          <w:tcPr>
            <w:tcW w:w="4927"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г. Москва</w:t>
            </w:r>
          </w:p>
        </w:tc>
        <w:tc>
          <w:tcPr>
            <w:tcW w:w="5246"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 xml:space="preserve">                               «___» ___________ 2020 г.</w:t>
            </w:r>
          </w:p>
        </w:tc>
      </w:tr>
    </w:tbl>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pStyle w:val="af2"/>
        <w:jc w:val="both"/>
        <w:rPr>
          <w:rFonts w:cs="Times New Roman"/>
          <w:b w:val="0"/>
          <w:sz w:val="20"/>
          <w:szCs w:val="20"/>
        </w:rPr>
      </w:pPr>
      <w:proofErr w:type="gramStart"/>
      <w:r w:rsidRPr="007B37D0">
        <w:rPr>
          <w:rFonts w:cs="Times New Roman"/>
          <w:sz w:val="20"/>
          <w:szCs w:val="20"/>
        </w:rPr>
        <w:t xml:space="preserve">_______________, </w:t>
      </w:r>
      <w:r w:rsidRPr="007B37D0">
        <w:rPr>
          <w:rFonts w:cs="Times New Roman"/>
          <w:b w:val="0"/>
          <w:sz w:val="20"/>
          <w:szCs w:val="20"/>
        </w:rPr>
        <w:t xml:space="preserve">именуемое в дальнейшем </w:t>
      </w:r>
      <w:r w:rsidRPr="007B37D0">
        <w:rPr>
          <w:rFonts w:cs="Times New Roman"/>
          <w:bCs w:val="0"/>
          <w:sz w:val="20"/>
          <w:szCs w:val="20"/>
        </w:rPr>
        <w:t>«</w:t>
      </w:r>
      <w:r w:rsidRPr="007B37D0">
        <w:rPr>
          <w:rFonts w:cs="Times New Roman"/>
          <w:sz w:val="20"/>
          <w:szCs w:val="20"/>
        </w:rPr>
        <w:t>Лицензиар</w:t>
      </w:r>
      <w:r w:rsidRPr="007B37D0">
        <w:rPr>
          <w:rFonts w:cs="Times New Roman"/>
          <w:bCs w:val="0"/>
          <w:sz w:val="20"/>
          <w:szCs w:val="20"/>
        </w:rPr>
        <w:t>»</w:t>
      </w:r>
      <w:r w:rsidRPr="007B37D0">
        <w:rPr>
          <w:rFonts w:cs="Times New Roman"/>
          <w:sz w:val="20"/>
          <w:szCs w:val="20"/>
        </w:rPr>
        <w:t xml:space="preserve">, </w:t>
      </w:r>
      <w:r w:rsidRPr="007B37D0">
        <w:rPr>
          <w:rFonts w:cs="Times New Roman"/>
          <w:b w:val="0"/>
          <w:sz w:val="20"/>
          <w:szCs w:val="20"/>
        </w:rPr>
        <w:t>в лице ______________</w:t>
      </w:r>
      <w:r w:rsidRPr="007B37D0">
        <w:rPr>
          <w:rFonts w:cs="Times New Roman"/>
          <w:b w:val="0"/>
          <w:bCs w:val="0"/>
          <w:sz w:val="20"/>
          <w:szCs w:val="20"/>
        </w:rPr>
        <w:t xml:space="preserve">, действующего на основании _______________, с одной стороны, </w:t>
      </w:r>
      <w:r w:rsidRPr="007B37D0">
        <w:rPr>
          <w:rFonts w:cs="Times New Roman"/>
          <w:bCs w:val="0"/>
          <w:sz w:val="20"/>
          <w:szCs w:val="20"/>
        </w:rPr>
        <w:t>Государственное автономное учреждение Ярославской области «Информационное агентство «Верхняя Волга»</w:t>
      </w:r>
      <w:r w:rsidRPr="007B37D0">
        <w:rPr>
          <w:rFonts w:cs="Times New Roman"/>
          <w:b w:val="0"/>
          <w:bCs w:val="0"/>
          <w:sz w:val="20"/>
          <w:szCs w:val="20"/>
        </w:rPr>
        <w:t xml:space="preserve">, именуемое в дальнейшем </w:t>
      </w:r>
      <w:r w:rsidRPr="007B37D0">
        <w:rPr>
          <w:rFonts w:cs="Times New Roman"/>
          <w:bCs w:val="0"/>
          <w:sz w:val="20"/>
          <w:szCs w:val="20"/>
        </w:rPr>
        <w:t>«Лицензиат»,</w:t>
      </w:r>
      <w:r w:rsidRPr="007B37D0">
        <w:rPr>
          <w:rFonts w:cs="Times New Roman"/>
          <w:b w:val="0"/>
          <w:bCs w:val="0"/>
          <w:sz w:val="20"/>
          <w:szCs w:val="20"/>
        </w:rPr>
        <w:t xml:space="preserve"> в лице ______________, действующего на основании _____________, с другой стороны, в дальнейшем совместно именуемые «Стороны» и по отдельности</w:t>
      </w:r>
      <w:r w:rsidRPr="007B37D0">
        <w:rPr>
          <w:rFonts w:cs="Times New Roman"/>
          <w:b w:val="0"/>
          <w:sz w:val="20"/>
          <w:szCs w:val="20"/>
        </w:rPr>
        <w:t xml:space="preserve"> «Сторона», заключили настоящий Договор о нижеследующем: </w:t>
      </w:r>
      <w:proofErr w:type="gramEnd"/>
    </w:p>
    <w:p w:rsidR="00B7726F" w:rsidRPr="007B37D0" w:rsidRDefault="00B7726F" w:rsidP="007B37D0">
      <w:pPr>
        <w:pStyle w:val="aa"/>
        <w:spacing w:after="0"/>
      </w:pPr>
    </w:p>
    <w:p w:rsidR="00B7726F" w:rsidRPr="007B37D0" w:rsidRDefault="00B7726F" w:rsidP="007B37D0">
      <w:pPr>
        <w:widowControl w:val="0"/>
        <w:numPr>
          <w:ilvl w:val="0"/>
          <w:numId w:val="3"/>
        </w:numPr>
        <w:tabs>
          <w:tab w:val="left" w:pos="1069"/>
        </w:tabs>
        <w:suppressAutoHyphens/>
        <w:spacing w:after="0" w:line="240" w:lineRule="auto"/>
        <w:ind w:left="0" w:firstLine="0"/>
        <w:jc w:val="center"/>
        <w:rPr>
          <w:rFonts w:ascii="Times New Roman" w:hAnsi="Times New Roman" w:cs="Times New Roman"/>
          <w:b/>
          <w:sz w:val="20"/>
          <w:szCs w:val="20"/>
        </w:rPr>
      </w:pPr>
      <w:r w:rsidRPr="007B37D0">
        <w:rPr>
          <w:rFonts w:ascii="Times New Roman" w:hAnsi="Times New Roman" w:cs="Times New Roman"/>
          <w:b/>
          <w:sz w:val="20"/>
          <w:szCs w:val="20"/>
        </w:rPr>
        <w:t>Определения</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Аудитория – </w:t>
      </w:r>
      <w:r w:rsidRPr="007B37D0">
        <w:rPr>
          <w:rFonts w:ascii="Times New Roman" w:hAnsi="Times New Roman" w:cs="Times New Roman"/>
          <w:sz w:val="20"/>
          <w:szCs w:val="20"/>
        </w:rPr>
        <w:t xml:space="preserve">число зрителей, указанных в Лицензии Телеканала на его Территории Вещания. Для каналов кабельного вещания </w:t>
      </w:r>
      <w:r w:rsidRPr="007B37D0">
        <w:rPr>
          <w:rFonts w:ascii="Times New Roman" w:hAnsi="Times New Roman" w:cs="Times New Roman"/>
          <w:b/>
          <w:bCs/>
          <w:sz w:val="20"/>
          <w:szCs w:val="20"/>
        </w:rPr>
        <w:t>Аудитория</w:t>
      </w:r>
      <w:r w:rsidRPr="007B37D0">
        <w:rPr>
          <w:rFonts w:ascii="Times New Roman" w:hAnsi="Times New Roman" w:cs="Times New Roman"/>
          <w:sz w:val="20"/>
          <w:szCs w:val="20"/>
        </w:rPr>
        <w:t xml:space="preserve"> - число абонентов канала. </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 xml:space="preserve">Абонент - </w:t>
      </w:r>
      <w:r w:rsidRPr="007B37D0">
        <w:rPr>
          <w:rFonts w:ascii="Times New Roman" w:hAnsi="Times New Roman" w:cs="Times New Roman"/>
          <w:sz w:val="20"/>
          <w:szCs w:val="20"/>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7B37D0">
        <w:rPr>
          <w:rFonts w:ascii="Times New Roman" w:hAnsi="Times New Roman" w:cs="Times New Roman"/>
          <w:sz w:val="20"/>
          <w:szCs w:val="20"/>
        </w:rPr>
        <w:t xml:space="preserve"> пребывания, ресторанов, баров, пабов, театров, клубов и иных подобных коммерческих заведений;</w:t>
      </w:r>
    </w:p>
    <w:p w:rsidR="00B7726F" w:rsidRPr="007B37D0" w:rsidRDefault="00B7726F" w:rsidP="00AD4B47">
      <w:pPr>
        <w:tabs>
          <w:tab w:val="left" w:pos="720"/>
          <w:tab w:val="left" w:pos="3870"/>
        </w:tabs>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ab/>
        <w:t xml:space="preserve">Акт Передачи Прав на Показ – </w:t>
      </w:r>
      <w:r w:rsidRPr="007B37D0">
        <w:rPr>
          <w:rFonts w:ascii="Times New Roman" w:hAnsi="Times New Roman" w:cs="Times New Roman"/>
          <w:sz w:val="20"/>
          <w:szCs w:val="20"/>
        </w:rPr>
        <w:t>документ, подтверждающий открытие прав на Произведения на указанный лицензионный Срок, подписанный Сторонами в соответствии с Приложением №1;</w:t>
      </w:r>
      <w:r w:rsidRPr="007B37D0">
        <w:rPr>
          <w:rFonts w:ascii="Times New Roman" w:hAnsi="Times New Roman" w:cs="Times New Roman"/>
          <w:b/>
          <w:bCs/>
          <w:sz w:val="20"/>
          <w:szCs w:val="20"/>
        </w:rPr>
        <w:tab/>
      </w:r>
    </w:p>
    <w:p w:rsidR="00B7726F" w:rsidRPr="007B37D0" w:rsidRDefault="00B7726F" w:rsidP="00AD4B47">
      <w:pPr>
        <w:tabs>
          <w:tab w:val="left" w:pos="720"/>
          <w:tab w:val="left" w:pos="3870"/>
        </w:tabs>
        <w:spacing w:after="0"/>
        <w:jc w:val="both"/>
        <w:rPr>
          <w:rFonts w:ascii="Times New Roman" w:hAnsi="Times New Roman" w:cs="Times New Roman"/>
          <w:sz w:val="20"/>
          <w:szCs w:val="20"/>
        </w:rPr>
      </w:pPr>
      <w:r w:rsidRPr="007B37D0">
        <w:rPr>
          <w:rFonts w:ascii="Times New Roman" w:hAnsi="Times New Roman" w:cs="Times New Roman"/>
          <w:b/>
          <w:bCs/>
          <w:sz w:val="20"/>
          <w:szCs w:val="20"/>
        </w:rPr>
        <w:tab/>
      </w:r>
      <w:proofErr w:type="gramStart"/>
      <w:r w:rsidRPr="007B37D0">
        <w:rPr>
          <w:rFonts w:ascii="Times New Roman" w:hAnsi="Times New Roman" w:cs="Times New Roman"/>
          <w:b/>
          <w:bCs/>
          <w:sz w:val="20"/>
          <w:szCs w:val="20"/>
        </w:rPr>
        <w:t>Бесплатное Телевидение</w:t>
      </w:r>
      <w:r w:rsidRPr="007B37D0">
        <w:rPr>
          <w:rFonts w:ascii="Times New Roman" w:hAnsi="Times New Roman" w:cs="Times New Roman"/>
          <w:b/>
          <w:bCs/>
          <w:i/>
          <w:iCs/>
          <w:sz w:val="20"/>
          <w:szCs w:val="20"/>
        </w:rPr>
        <w:t xml:space="preserve"> -</w:t>
      </w:r>
      <w:r w:rsidRPr="007B37D0">
        <w:rPr>
          <w:rFonts w:ascii="Times New Roman" w:hAnsi="Times New Roman" w:cs="Times New Roman"/>
          <w:sz w:val="20"/>
          <w:szCs w:val="20"/>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7B37D0">
        <w:rPr>
          <w:rFonts w:ascii="Times New Roman" w:hAnsi="Times New Roman" w:cs="Times New Roman"/>
          <w:sz w:val="20"/>
          <w:szCs w:val="20"/>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B7726F" w:rsidRPr="007B37D0" w:rsidRDefault="00AD4B47" w:rsidP="00AD4B47">
      <w:pPr>
        <w:tabs>
          <w:tab w:val="left" w:pos="720"/>
          <w:tab w:val="left" w:pos="3870"/>
        </w:tabs>
        <w:spacing w:after="0"/>
        <w:jc w:val="both"/>
        <w:rPr>
          <w:rFonts w:ascii="Times New Roman" w:hAnsi="Times New Roman" w:cs="Times New Roman"/>
          <w:sz w:val="20"/>
          <w:szCs w:val="20"/>
        </w:rPr>
      </w:pPr>
      <w:r>
        <w:rPr>
          <w:rFonts w:ascii="Times New Roman" w:hAnsi="Times New Roman" w:cs="Times New Roman"/>
          <w:b/>
          <w:bCs/>
          <w:sz w:val="20"/>
          <w:szCs w:val="20"/>
        </w:rPr>
        <w:tab/>
      </w:r>
      <w:r w:rsidR="00B7726F" w:rsidRPr="007B37D0">
        <w:rPr>
          <w:rFonts w:ascii="Times New Roman" w:hAnsi="Times New Roman" w:cs="Times New Roman"/>
          <w:b/>
          <w:bCs/>
          <w:sz w:val="20"/>
          <w:szCs w:val="20"/>
        </w:rPr>
        <w:t>Вещатель</w:t>
      </w:r>
      <w:r w:rsidR="00B7726F" w:rsidRPr="007B37D0">
        <w:rPr>
          <w:rFonts w:ascii="Times New Roman" w:hAnsi="Times New Roman" w:cs="Times New Roman"/>
          <w:b/>
          <w:bCs/>
          <w:i/>
          <w:iCs/>
          <w:sz w:val="20"/>
          <w:szCs w:val="20"/>
        </w:rPr>
        <w:t xml:space="preserve"> -</w:t>
      </w:r>
      <w:r w:rsidR="00B7726F" w:rsidRPr="007B37D0">
        <w:rPr>
          <w:rFonts w:ascii="Times New Roman" w:hAnsi="Times New Roman" w:cs="Times New Roman"/>
          <w:b/>
          <w:bCs/>
          <w:sz w:val="20"/>
          <w:szCs w:val="20"/>
        </w:rPr>
        <w:t xml:space="preserve"> </w:t>
      </w:r>
      <w:r w:rsidR="00B7726F" w:rsidRPr="007B37D0">
        <w:rPr>
          <w:rFonts w:ascii="Times New Roman" w:hAnsi="Times New Roman" w:cs="Times New Roman"/>
          <w:sz w:val="20"/>
          <w:szCs w:val="20"/>
        </w:rPr>
        <w:t>юридическое лицо, занимающееся формированием канала в соответствии с лицензией, выданной компетентным органом РФ;</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Видеоматериалы</w:t>
      </w:r>
      <w:r w:rsidRPr="007B37D0">
        <w:rPr>
          <w:rFonts w:ascii="Times New Roman" w:hAnsi="Times New Roman" w:cs="Times New Roman"/>
          <w:sz w:val="20"/>
          <w:szCs w:val="20"/>
        </w:rPr>
        <w:t xml:space="preserve"> – Произведения, зафиксированные на материальном носителе в формате, согласованном Сторонами; </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Договор</w:t>
      </w:r>
      <w:r w:rsidRPr="007B37D0">
        <w:rPr>
          <w:rFonts w:ascii="Times New Roman" w:hAnsi="Times New Roman" w:cs="Times New Roman"/>
          <w:sz w:val="20"/>
          <w:szCs w:val="20"/>
        </w:rPr>
        <w:t xml:space="preserve"> – настоящий контракт, включая все Приложения и Дополнения, подписанные обеими Сторонами;</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Лицензия – </w:t>
      </w:r>
      <w:r w:rsidRPr="007B37D0">
        <w:rPr>
          <w:rFonts w:ascii="Times New Roman" w:hAnsi="Times New Roman" w:cs="Times New Roman"/>
          <w:sz w:val="20"/>
          <w:szCs w:val="20"/>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Перспективный План Вещания</w:t>
      </w:r>
      <w:r w:rsidRPr="007B37D0">
        <w:rPr>
          <w:rFonts w:ascii="Times New Roman" w:hAnsi="Times New Roman" w:cs="Times New Roman"/>
          <w:sz w:val="20"/>
          <w:szCs w:val="20"/>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B7726F" w:rsidRPr="007B37D0" w:rsidRDefault="00AD4B47" w:rsidP="00AD4B47">
      <w:pPr>
        <w:pStyle w:val="aa"/>
        <w:tabs>
          <w:tab w:val="left" w:pos="3870"/>
        </w:tabs>
        <w:spacing w:after="0" w:line="240" w:lineRule="atLeast"/>
        <w:jc w:val="both"/>
      </w:pPr>
      <w:r>
        <w:rPr>
          <w:b/>
          <w:bCs/>
        </w:rPr>
        <w:tab/>
      </w:r>
      <w:r w:rsidR="00B7726F" w:rsidRPr="007B37D0">
        <w:rPr>
          <w:b/>
          <w:bCs/>
        </w:rPr>
        <w:t>Платное Телевидение</w:t>
      </w:r>
      <w:r w:rsidR="00B7726F" w:rsidRPr="007B37D0">
        <w:rPr>
          <w:b/>
          <w:bCs/>
          <w:i/>
          <w:iCs/>
        </w:rPr>
        <w:t xml:space="preserve"> -</w:t>
      </w:r>
      <w:r w:rsidR="00B7726F" w:rsidRPr="007B37D0">
        <w:rPr>
          <w:i/>
          <w:iCs/>
        </w:rPr>
        <w:t xml:space="preserve"> </w:t>
      </w:r>
      <w:r w:rsidR="00B7726F" w:rsidRPr="007B37D0">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Показ </w:t>
      </w:r>
      <w:r w:rsidRPr="007B37D0">
        <w:rPr>
          <w:rFonts w:ascii="Times New Roman" w:hAnsi="Times New Roman" w:cs="Times New Roman"/>
          <w:sz w:val="20"/>
          <w:szCs w:val="20"/>
        </w:rPr>
        <w:t xml:space="preserve">– </w:t>
      </w:r>
      <w:proofErr w:type="spellStart"/>
      <w:r w:rsidRPr="007B37D0">
        <w:rPr>
          <w:rFonts w:ascii="Times New Roman" w:hAnsi="Times New Roman" w:cs="Times New Roman"/>
          <w:sz w:val="20"/>
          <w:szCs w:val="20"/>
        </w:rPr>
        <w:t>единоразовое</w:t>
      </w:r>
      <w:proofErr w:type="spellEnd"/>
      <w:r w:rsidRPr="007B37D0">
        <w:rPr>
          <w:rFonts w:ascii="Times New Roman" w:hAnsi="Times New Roman" w:cs="Times New Roman"/>
          <w:sz w:val="20"/>
          <w:szCs w:val="20"/>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по Кабелю</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в Эфир</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в эфир (в том числе путем ретрансляции), в том числе через спутник;</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Произведения</w:t>
      </w:r>
      <w:r w:rsidRPr="007B37D0">
        <w:rPr>
          <w:rFonts w:ascii="Times New Roman" w:hAnsi="Times New Roman" w:cs="Times New Roman"/>
          <w:sz w:val="20"/>
          <w:szCs w:val="20"/>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w:t>
      </w:r>
      <w:r w:rsidRPr="007B37D0">
        <w:rPr>
          <w:rFonts w:ascii="Times New Roman" w:hAnsi="Times New Roman" w:cs="Times New Roman"/>
          <w:sz w:val="20"/>
          <w:szCs w:val="20"/>
        </w:rPr>
        <w:lastRenderedPageBreak/>
        <w:t>серий/выпусков и хронометраж каждой серии/выпуска указаны в Приложениях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Сетка Вещания Телеканала</w:t>
      </w:r>
      <w:r w:rsidRPr="007B37D0">
        <w:rPr>
          <w:rFonts w:ascii="Times New Roman" w:hAnsi="Times New Roman" w:cs="Times New Roman"/>
          <w:sz w:val="20"/>
          <w:szCs w:val="20"/>
        </w:rPr>
        <w:t xml:space="preserve"> – план трансляции программ на Телеканале на согласованный Сторонами период; </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Система распространения</w:t>
      </w:r>
      <w:r w:rsidRPr="007B37D0">
        <w:rPr>
          <w:rFonts w:ascii="Times New Roman" w:hAnsi="Times New Roman" w:cs="Times New Roman"/>
          <w:sz w:val="20"/>
          <w:szCs w:val="20"/>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Срок</w:t>
      </w:r>
      <w:r w:rsidRPr="007B37D0">
        <w:rPr>
          <w:rFonts w:ascii="Times New Roman" w:hAnsi="Times New Roman" w:cs="Times New Roman"/>
          <w:sz w:val="20"/>
          <w:szCs w:val="20"/>
        </w:rPr>
        <w:t xml:space="preserve"> – срок, в течение которого Лицензиату предоставляется право Показа в соответствии с Актом Передачи Прав на Показ Произведений;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Стоимость Прав на использование Произведений</w:t>
      </w:r>
      <w:r w:rsidRPr="007B37D0">
        <w:rPr>
          <w:rFonts w:ascii="Times New Roman" w:hAnsi="Times New Roman" w:cs="Times New Roman"/>
          <w:sz w:val="20"/>
          <w:szCs w:val="20"/>
        </w:rPr>
        <w:t xml:space="preserve"> – согласованный сторонами размер платы Лицензиата по Договору;</w:t>
      </w:r>
    </w:p>
    <w:p w:rsidR="00B7726F" w:rsidRPr="007B37D0" w:rsidRDefault="00AD4B47" w:rsidP="00AD4B47">
      <w:pPr>
        <w:pStyle w:val="aa"/>
        <w:tabs>
          <w:tab w:val="left" w:pos="-900"/>
          <w:tab w:val="left" w:pos="720"/>
        </w:tabs>
        <w:overflowPunct w:val="0"/>
        <w:spacing w:after="0" w:line="240" w:lineRule="atLeast"/>
        <w:jc w:val="both"/>
        <w:textAlignment w:val="baseline"/>
      </w:pPr>
      <w:r>
        <w:rPr>
          <w:b/>
          <w:bCs/>
        </w:rPr>
        <w:tab/>
      </w:r>
      <w:r w:rsidR="00B7726F" w:rsidRPr="007B37D0">
        <w:rPr>
          <w:b/>
          <w:bCs/>
        </w:rPr>
        <w:t>Телеканал</w:t>
      </w:r>
      <w:r w:rsidR="00B7726F" w:rsidRPr="007B37D0">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B7726F" w:rsidRPr="007B37D0" w:rsidRDefault="00AD4B47" w:rsidP="00AD4B47">
      <w:pPr>
        <w:pStyle w:val="aa"/>
        <w:tabs>
          <w:tab w:val="left" w:pos="-900"/>
          <w:tab w:val="left" w:pos="720"/>
        </w:tabs>
        <w:overflowPunct w:val="0"/>
        <w:spacing w:after="0" w:line="240" w:lineRule="atLeast"/>
        <w:jc w:val="both"/>
        <w:textAlignment w:val="baseline"/>
      </w:pPr>
      <w:r>
        <w:rPr>
          <w:b/>
          <w:bCs/>
        </w:rPr>
        <w:tab/>
      </w:r>
      <w:r w:rsidR="00B7726F" w:rsidRPr="007B37D0">
        <w:rPr>
          <w:b/>
          <w:bCs/>
        </w:rPr>
        <w:t>Территория Вещания</w:t>
      </w:r>
      <w:r w:rsidR="00B7726F" w:rsidRPr="007B37D0">
        <w:t xml:space="preserve"> – территория, на которой, в соответствии с Лицензией, разрешено вещание Телеканала – Российская Федерация;</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Фрагментарное Использование</w:t>
      </w:r>
      <w:r w:rsidRPr="007B37D0">
        <w:rPr>
          <w:rFonts w:ascii="Times New Roman" w:hAnsi="Times New Roman" w:cs="Times New Roman"/>
          <w:sz w:val="20"/>
          <w:szCs w:val="20"/>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7B37D0">
        <w:rPr>
          <w:rFonts w:ascii="Times New Roman" w:hAnsi="Times New Roman" w:cs="Times New Roman"/>
          <w:sz w:val="20"/>
          <w:szCs w:val="20"/>
        </w:rPr>
        <w:t xml:space="preserve"> </w:t>
      </w:r>
      <w:proofErr w:type="gramStart"/>
      <w:r w:rsidRPr="007B37D0">
        <w:rPr>
          <w:rFonts w:ascii="Times New Roman" w:hAnsi="Times New Roman" w:cs="Times New Roman"/>
          <w:sz w:val="20"/>
          <w:szCs w:val="20"/>
        </w:rPr>
        <w:t>средствах</w:t>
      </w:r>
      <w:proofErr w:type="gramEnd"/>
      <w:r w:rsidRPr="007B37D0">
        <w:rPr>
          <w:rFonts w:ascii="Times New Roman" w:hAnsi="Times New Roman" w:cs="Times New Roman"/>
          <w:sz w:val="20"/>
          <w:szCs w:val="20"/>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Час Вещания – </w:t>
      </w:r>
      <w:r w:rsidRPr="007B37D0">
        <w:rPr>
          <w:rFonts w:ascii="Times New Roman" w:hAnsi="Times New Roman" w:cs="Times New Roman"/>
          <w:sz w:val="20"/>
          <w:szCs w:val="20"/>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widowControl w:val="0"/>
        <w:numPr>
          <w:ilvl w:val="0"/>
          <w:numId w:val="3"/>
        </w:numPr>
        <w:suppressAutoHyphens/>
        <w:spacing w:after="0" w:line="240" w:lineRule="auto"/>
        <w:ind w:left="0"/>
        <w:jc w:val="center"/>
        <w:rPr>
          <w:rFonts w:ascii="Times New Roman" w:hAnsi="Times New Roman" w:cs="Times New Roman"/>
          <w:b/>
          <w:bCs/>
          <w:sz w:val="20"/>
          <w:szCs w:val="20"/>
        </w:rPr>
      </w:pPr>
      <w:r w:rsidRPr="007B37D0">
        <w:rPr>
          <w:rFonts w:ascii="Times New Roman" w:hAnsi="Times New Roman" w:cs="Times New Roman"/>
          <w:b/>
          <w:bCs/>
          <w:sz w:val="20"/>
          <w:szCs w:val="20"/>
        </w:rPr>
        <w:t>Предмет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 В соответствии с настоящим Договором Лицензиар предоставляет Лицензиату неисключительную лицензию на право использования Произведений в объеме не менее 10 (десяти) Часов Вещания в сутки, включая следующие права: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2.1.1. Право на Показ в Эфир по Бесплатному Телевидению;</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2.1.2. Право на Показ по Кабелю по Бесплатному Телевидению;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2.1.3. Право на Фрагментарное Использование;</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2.1.5. Право на сообщение Произведений посредством сети </w:t>
      </w:r>
      <w:proofErr w:type="gramStart"/>
      <w:r w:rsidRPr="007B37D0">
        <w:rPr>
          <w:rFonts w:ascii="Times New Roman" w:hAnsi="Times New Roman" w:cs="Times New Roman"/>
          <w:sz w:val="20"/>
          <w:szCs w:val="20"/>
        </w:rPr>
        <w:t>Интернет</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w:t>
      </w:r>
      <w:r w:rsidRPr="007B37D0">
        <w:rPr>
          <w:rFonts w:ascii="Times New Roman" w:hAnsi="Times New Roman" w:cs="Times New Roman"/>
          <w:sz w:val="20"/>
          <w:szCs w:val="20"/>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2.3. Права на Показ передаются Лицензиату для использования только на Территории Вещания</w:t>
      </w:r>
      <w:bookmarkStart w:id="1" w:name="BM_25D0_25B3_25D0_25B0_25D1_2580_25D0_25"/>
      <w:bookmarkEnd w:id="1"/>
      <w:r w:rsidRPr="007B37D0">
        <w:rPr>
          <w:rFonts w:ascii="Times New Roman" w:hAnsi="Times New Roman" w:cs="Times New Roman"/>
          <w:sz w:val="20"/>
          <w:szCs w:val="20"/>
        </w:rPr>
        <w:t xml:space="preserve">.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3. Права и обязанности Сторон</w:t>
      </w:r>
    </w:p>
    <w:p w:rsidR="00B7726F" w:rsidRPr="007B37D0" w:rsidRDefault="00B7726F" w:rsidP="00AD4B47">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Лицензиар:</w:t>
      </w:r>
    </w:p>
    <w:p w:rsidR="00B7726F" w:rsidRPr="007B37D0" w:rsidRDefault="00B7726F" w:rsidP="00AD4B47">
      <w:pPr>
        <w:spacing w:after="0"/>
        <w:jc w:val="both"/>
        <w:rPr>
          <w:rFonts w:ascii="Times New Roman" w:hAnsi="Times New Roman" w:cs="Times New Roman"/>
          <w:sz w:val="20"/>
          <w:szCs w:val="20"/>
        </w:rPr>
      </w:pPr>
      <w:bookmarkStart w:id="2" w:name="BM_25D0_2598_25D1_2581_25D0_25BA_25D0_25"/>
      <w:r w:rsidRPr="007B37D0">
        <w:rPr>
          <w:rFonts w:ascii="Times New Roman" w:hAnsi="Times New Roman" w:cs="Times New Roman"/>
          <w:sz w:val="20"/>
          <w:szCs w:val="20"/>
        </w:rPr>
        <w:t xml:space="preserve">3.1. </w:t>
      </w:r>
      <w:bookmarkEnd w:id="2"/>
      <w:r w:rsidRPr="007B37D0">
        <w:rPr>
          <w:rFonts w:ascii="Times New Roman" w:hAnsi="Times New Roman" w:cs="Times New Roman"/>
          <w:sz w:val="20"/>
          <w:szCs w:val="20"/>
        </w:rPr>
        <w:t>Лицензиар настоящим заверяет и гарантирует, что, передавая Права на Показ:</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для заключения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б) ему надлежаще предоставлены права третьих лиц, необходимые для заключения и исполнения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7B37D0">
        <w:rPr>
          <w:rFonts w:ascii="Times New Roman" w:hAnsi="Times New Roman" w:cs="Times New Roman"/>
          <w:sz w:val="20"/>
          <w:szCs w:val="20"/>
        </w:rPr>
        <w:t>чьим-либо</w:t>
      </w:r>
      <w:proofErr w:type="gramEnd"/>
      <w:r w:rsidRPr="007B37D0">
        <w:rPr>
          <w:rFonts w:ascii="Times New Roman" w:hAnsi="Times New Roman" w:cs="Times New Roman"/>
          <w:sz w:val="20"/>
          <w:szCs w:val="20"/>
        </w:rPr>
        <w:t xml:space="preserve"> чести и достоинству,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Видеоматериалы не содержат незаконных материалов.</w:t>
      </w:r>
    </w:p>
    <w:p w:rsidR="00B7726F" w:rsidRPr="007B37D0" w:rsidRDefault="00B7726F" w:rsidP="00AD4B47">
      <w:pPr>
        <w:spacing w:after="0"/>
        <w:jc w:val="both"/>
        <w:rPr>
          <w:rFonts w:ascii="Times New Roman" w:hAnsi="Times New Roman" w:cs="Times New Roman"/>
          <w:i/>
          <w:iCs/>
          <w:sz w:val="20"/>
          <w:szCs w:val="20"/>
        </w:rPr>
      </w:pPr>
      <w:r w:rsidRPr="007B37D0">
        <w:rPr>
          <w:rFonts w:ascii="Times New Roman" w:hAnsi="Times New Roman" w:cs="Times New Roman"/>
          <w:sz w:val="20"/>
          <w:szCs w:val="20"/>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7B37D0">
        <w:rPr>
          <w:rFonts w:ascii="Times New Roman" w:hAnsi="Times New Roman" w:cs="Times New Roman"/>
          <w:i/>
          <w:iCs/>
          <w:sz w:val="20"/>
          <w:szCs w:val="20"/>
        </w:rPr>
        <w:t xml:space="preserve">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3.6. </w:t>
      </w:r>
      <w:proofErr w:type="gramStart"/>
      <w:r w:rsidRPr="007B37D0">
        <w:rPr>
          <w:rFonts w:ascii="Times New Roman" w:hAnsi="Times New Roman" w:cs="Times New Roman"/>
          <w:sz w:val="20"/>
          <w:szCs w:val="20"/>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B7726F" w:rsidRPr="007B37D0" w:rsidRDefault="00B7726F" w:rsidP="00AD4B47">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Лицензиат:</w:t>
      </w:r>
    </w:p>
    <w:p w:rsidR="00B7726F" w:rsidRPr="007B37D0" w:rsidRDefault="00B7726F" w:rsidP="00AD4B47">
      <w:pPr>
        <w:spacing w:after="0"/>
        <w:jc w:val="both"/>
        <w:rPr>
          <w:rFonts w:ascii="Times New Roman" w:hAnsi="Times New Roman" w:cs="Times New Roman"/>
          <w:sz w:val="20"/>
          <w:szCs w:val="20"/>
        </w:rPr>
      </w:pPr>
      <w:bookmarkStart w:id="3" w:name="BM_25D0_25B8_25D1_2581_25D0_25BF_25D0_25"/>
      <w:bookmarkEnd w:id="3"/>
      <w:r w:rsidRPr="007B37D0">
        <w:rPr>
          <w:rFonts w:ascii="Times New Roman" w:hAnsi="Times New Roman" w:cs="Times New Roman"/>
          <w:sz w:val="20"/>
          <w:szCs w:val="20"/>
        </w:rPr>
        <w:t>3.7. Лицензиат настоящим заверяет и гарантирует, что, подписывая настоящий Договор:</w:t>
      </w:r>
    </w:p>
    <w:p w:rsidR="00B7726F" w:rsidRPr="007B37D0" w:rsidRDefault="00B7726F" w:rsidP="00AD4B47">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разрешениями и одобрениями для заключения настоящего Договора;</w:t>
      </w:r>
    </w:p>
    <w:p w:rsidR="00B7726F" w:rsidRPr="007B37D0" w:rsidRDefault="00B7726F" w:rsidP="00AD4B47">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он обладает действующей Лицензией;</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w:t>
      </w:r>
      <w:r w:rsidRPr="007B37D0">
        <w:rPr>
          <w:rFonts w:ascii="Times New Roman" w:hAnsi="Times New Roman" w:cs="Times New Roman"/>
          <w:sz w:val="20"/>
          <w:szCs w:val="20"/>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показ на Территории Вещания будет происходить по Бесплатному Телевидению.</w:t>
      </w:r>
    </w:p>
    <w:p w:rsidR="00B7726F" w:rsidRPr="007B37D0" w:rsidRDefault="00B7726F" w:rsidP="00AD4B47">
      <w:pPr>
        <w:pStyle w:val="ad"/>
        <w:spacing w:after="0" w:line="252" w:lineRule="auto"/>
        <w:ind w:left="0" w:hanging="709"/>
        <w:jc w:val="both"/>
        <w:rPr>
          <w:rFonts w:ascii="Times New Roman" w:hAnsi="Times New Roman" w:cs="Times New Roman"/>
          <w:sz w:val="20"/>
          <w:szCs w:val="20"/>
        </w:rPr>
      </w:pPr>
      <w:r w:rsidRPr="007B37D0">
        <w:rPr>
          <w:rFonts w:ascii="Times New Roman" w:hAnsi="Times New Roman" w:cs="Times New Roman"/>
          <w:sz w:val="20"/>
          <w:szCs w:val="20"/>
        </w:rPr>
        <w:t xml:space="preserve"> д)</w:t>
      </w:r>
      <w:r w:rsidRPr="007B37D0">
        <w:rPr>
          <w:rFonts w:ascii="Times New Roman" w:hAnsi="Times New Roman" w:cs="Times New Roman"/>
          <w:sz w:val="20"/>
          <w:szCs w:val="20"/>
        </w:rPr>
        <w:tab/>
        <w:t>зона целевого телевизионного вещания находится в пределах Лицензионной Территории;</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 е)</w:t>
      </w:r>
      <w:r w:rsidRPr="007B37D0">
        <w:rPr>
          <w:rFonts w:ascii="Times New Roman" w:hAnsi="Times New Roman" w:cs="Times New Roman"/>
          <w:sz w:val="20"/>
          <w:szCs w:val="20"/>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7B37D0">
        <w:rPr>
          <w:rFonts w:ascii="Times New Roman" w:hAnsi="Times New Roman" w:cs="Times New Roman"/>
          <w:sz w:val="20"/>
          <w:szCs w:val="20"/>
        </w:rPr>
        <w:t>осуществляться</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3.8. </w:t>
      </w:r>
      <w:proofErr w:type="gramStart"/>
      <w:r w:rsidRPr="007B37D0">
        <w:rPr>
          <w:rFonts w:ascii="Times New Roman" w:hAnsi="Times New Roman" w:cs="Times New Roman"/>
          <w:sz w:val="20"/>
          <w:szCs w:val="20"/>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7B37D0">
        <w:rPr>
          <w:rFonts w:ascii="Times New Roman" w:hAnsi="Times New Roman" w:cs="Times New Roman"/>
          <w:sz w:val="20"/>
          <w:szCs w:val="20"/>
        </w:rPr>
        <w:t xml:space="preserve"> форме логотипа или «бегущей строки». </w:t>
      </w:r>
      <w:proofErr w:type="gramStart"/>
      <w:r w:rsidRPr="007B37D0">
        <w:rPr>
          <w:rFonts w:ascii="Times New Roman" w:hAnsi="Times New Roman" w:cs="Times New Roman"/>
          <w:sz w:val="20"/>
          <w:szCs w:val="20"/>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7B37D0">
        <w:rPr>
          <w:rFonts w:ascii="Times New Roman" w:hAnsi="Times New Roman" w:cs="Times New Roman"/>
          <w:sz w:val="20"/>
          <w:szCs w:val="20"/>
        </w:rPr>
        <w:t xml:space="preserve"> условий:</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а)</w:t>
      </w:r>
      <w:r w:rsidRPr="007B37D0">
        <w:rPr>
          <w:rFonts w:ascii="Times New Roman" w:hAnsi="Times New Roman" w:cs="Times New Roman"/>
          <w:sz w:val="20"/>
          <w:szCs w:val="20"/>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B7726F" w:rsidRPr="007B37D0" w:rsidRDefault="00B7726F" w:rsidP="00AD4B47">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телезрителям не предоставляется возможность выбирать время просмотра соответствующего Произведения;</w:t>
      </w:r>
    </w:p>
    <w:p w:rsidR="00B7726F" w:rsidRPr="007B37D0" w:rsidRDefault="00B7726F" w:rsidP="00AD4B47">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в)</w:t>
      </w:r>
      <w:r w:rsidRPr="007B37D0">
        <w:rPr>
          <w:rFonts w:ascii="Times New Roman" w:hAnsi="Times New Roman" w:cs="Times New Roman"/>
          <w:sz w:val="20"/>
          <w:szCs w:val="20"/>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lastRenderedPageBreak/>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распространять самостоятельно и не разрешать третьим лицам распространять экземпляры любого из Произведений;</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B7726F" w:rsidRPr="007B37D0" w:rsidRDefault="00B7726F" w:rsidP="00AD4B47">
      <w:pPr>
        <w:spacing w:after="0"/>
        <w:jc w:val="both"/>
        <w:rPr>
          <w:rFonts w:ascii="Times New Roman" w:hAnsi="Times New Roman" w:cs="Times New Roman"/>
          <w:color w:val="FF0000"/>
          <w:sz w:val="20"/>
          <w:szCs w:val="20"/>
        </w:rPr>
      </w:pPr>
      <w:r w:rsidRPr="007B37D0">
        <w:rPr>
          <w:rFonts w:ascii="Times New Roman" w:hAnsi="Times New Roman" w:cs="Times New Roman"/>
          <w:sz w:val="20"/>
          <w:szCs w:val="20"/>
        </w:rPr>
        <w:t xml:space="preserve">3.9. Лицензиат обязуется не допускать </w:t>
      </w:r>
      <w:proofErr w:type="spellStart"/>
      <w:r w:rsidRPr="007B37D0">
        <w:rPr>
          <w:rFonts w:ascii="Times New Roman" w:hAnsi="Times New Roman" w:cs="Times New Roman"/>
          <w:sz w:val="20"/>
          <w:szCs w:val="20"/>
        </w:rPr>
        <w:t>перемонтажа</w:t>
      </w:r>
      <w:proofErr w:type="spellEnd"/>
      <w:r w:rsidRPr="007B37D0">
        <w:rPr>
          <w:rFonts w:ascii="Times New Roman" w:hAnsi="Times New Roman" w:cs="Times New Roman"/>
          <w:sz w:val="20"/>
          <w:szCs w:val="20"/>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7B37D0">
        <w:rPr>
          <w:rFonts w:ascii="Times New Roman" w:hAnsi="Times New Roman" w:cs="Times New Roman"/>
          <w:color w:val="FF0000"/>
          <w:sz w:val="20"/>
          <w:szCs w:val="20"/>
        </w:rPr>
        <w:t>.</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3.11. Лицензиат обязуется подписать Акт Передачи Прав на Показ в течение 3 рабочих дней с момента его получения. </w:t>
      </w:r>
      <w:bookmarkStart w:id="4" w:name="BM_25D0_259F_25D1_2580_25D0_25BE_25D0_25"/>
      <w:bookmarkStart w:id="5" w:name="BM_25D0_25A1_25D0_25B5_25D1_2582_25D0_25"/>
      <w:bookmarkEnd w:id="4"/>
      <w:bookmarkEnd w:id="5"/>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B7726F" w:rsidRPr="007B37D0" w:rsidRDefault="00B7726F" w:rsidP="00AD4B47">
      <w:pPr>
        <w:spacing w:after="0"/>
        <w:jc w:val="both"/>
        <w:rPr>
          <w:rFonts w:ascii="Times New Roman" w:hAnsi="Times New Roman" w:cs="Times New Roman"/>
          <w:sz w:val="20"/>
          <w:szCs w:val="20"/>
        </w:rPr>
      </w:pPr>
      <w:bookmarkStart w:id="6" w:name="BM_25D0_259A_25D0_25BE_25D0_25BF_25D0_25"/>
      <w:bookmarkEnd w:id="6"/>
      <w:r w:rsidRPr="007B37D0">
        <w:rPr>
          <w:rFonts w:ascii="Times New Roman" w:hAnsi="Times New Roman" w:cs="Times New Roman"/>
          <w:sz w:val="20"/>
          <w:szCs w:val="20"/>
        </w:rPr>
        <w:t xml:space="preserve">3.13. По истечении одного месяца </w:t>
      </w:r>
      <w:proofErr w:type="gramStart"/>
      <w:r w:rsidRPr="007B37D0">
        <w:rPr>
          <w:rFonts w:ascii="Times New Roman" w:hAnsi="Times New Roman" w:cs="Times New Roman"/>
          <w:sz w:val="20"/>
          <w:szCs w:val="20"/>
        </w:rPr>
        <w:t>с даты окончания</w:t>
      </w:r>
      <w:proofErr w:type="gramEnd"/>
      <w:r w:rsidRPr="007B37D0">
        <w:rPr>
          <w:rFonts w:ascii="Times New Roman" w:hAnsi="Times New Roman" w:cs="Times New Roman"/>
          <w:sz w:val="20"/>
          <w:szCs w:val="20"/>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B7726F" w:rsidRPr="007B37D0" w:rsidRDefault="00B7726F" w:rsidP="00AD4B47">
      <w:pPr>
        <w:spacing w:after="0"/>
        <w:jc w:val="both"/>
        <w:rPr>
          <w:rFonts w:ascii="Times New Roman" w:hAnsi="Times New Roman" w:cs="Times New Roman"/>
          <w:sz w:val="20"/>
          <w:szCs w:val="20"/>
        </w:rPr>
      </w:pPr>
      <w:bookmarkStart w:id="7" w:name="BM_25D0_25A1_25D0_25BF_25D1_2580_25D0_25"/>
      <w:bookmarkEnd w:id="7"/>
      <w:r w:rsidRPr="007B37D0">
        <w:rPr>
          <w:rFonts w:ascii="Times New Roman" w:hAnsi="Times New Roman" w:cs="Times New Roman"/>
          <w:sz w:val="20"/>
          <w:szCs w:val="20"/>
        </w:rPr>
        <w:t xml:space="preserve">3.14. </w:t>
      </w:r>
      <w:proofErr w:type="gramStart"/>
      <w:r w:rsidRPr="007B37D0">
        <w:rPr>
          <w:rFonts w:ascii="Times New Roman" w:hAnsi="Times New Roman" w:cs="Times New Roman"/>
          <w:sz w:val="20"/>
          <w:szCs w:val="20"/>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7B37D0">
        <w:rPr>
          <w:rFonts w:ascii="Times New Roman" w:hAnsi="Times New Roman" w:cs="Times New Roman"/>
          <w:sz w:val="20"/>
          <w:szCs w:val="20"/>
        </w:rPr>
        <w:t xml:space="preserve"> для эфирного/кабельного канала, если соответствующие изменения закреплены в порядке, определенном в настоящем Договоре.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7B37D0">
        <w:rPr>
          <w:rFonts w:ascii="Times New Roman" w:hAnsi="Times New Roman" w:cs="Times New Roman"/>
          <w:sz w:val="20"/>
          <w:szCs w:val="20"/>
        </w:rPr>
        <w:t>таком</w:t>
      </w:r>
      <w:proofErr w:type="gramEnd"/>
      <w:r w:rsidRPr="007B37D0">
        <w:rPr>
          <w:rFonts w:ascii="Times New Roman" w:hAnsi="Times New Roman" w:cs="Times New Roman"/>
          <w:sz w:val="20"/>
          <w:szCs w:val="20"/>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B7726F" w:rsidRPr="007B37D0" w:rsidRDefault="00B7726F" w:rsidP="00AD4B47">
      <w:pPr>
        <w:tabs>
          <w:tab w:val="left" w:pos="5040"/>
        </w:tabs>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w:t>
      </w:r>
      <w:r w:rsidRPr="007B37D0">
        <w:rPr>
          <w:rFonts w:ascii="Times New Roman" w:hAnsi="Times New Roman" w:cs="Times New Roman"/>
          <w:sz w:val="20"/>
          <w:szCs w:val="20"/>
        </w:rPr>
        <w:lastRenderedPageBreak/>
        <w:t>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B7726F" w:rsidRPr="007B37D0" w:rsidRDefault="00B7726F" w:rsidP="00AD4B47">
      <w:pPr>
        <w:spacing w:after="0"/>
        <w:jc w:val="both"/>
        <w:rPr>
          <w:rFonts w:ascii="Times New Roman" w:hAnsi="Times New Roman" w:cs="Times New Roman"/>
          <w:sz w:val="20"/>
          <w:szCs w:val="20"/>
        </w:rPr>
      </w:pPr>
      <w:bookmarkStart w:id="8" w:name="BM_25D0_25B7_25D0_25B0_25D0_25BA_25D0_25"/>
      <w:r w:rsidRPr="007B37D0">
        <w:rPr>
          <w:rFonts w:ascii="Times New Roman" w:hAnsi="Times New Roman" w:cs="Times New Roman"/>
          <w:sz w:val="20"/>
          <w:szCs w:val="20"/>
        </w:rPr>
        <w:t xml:space="preserve">3.17. Лицензиат обязуется самостоятельно и за свой счет приобрести оборудование, необходимое для </w:t>
      </w:r>
      <w:bookmarkEnd w:id="8"/>
      <w:r w:rsidRPr="007B37D0">
        <w:rPr>
          <w:rFonts w:ascii="Times New Roman" w:hAnsi="Times New Roman" w:cs="Times New Roman"/>
          <w:sz w:val="20"/>
          <w:szCs w:val="20"/>
        </w:rPr>
        <w:t>получения Видеоматериалов способом, согласованным Сторонами.</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3.18.</w:t>
      </w:r>
      <w:r w:rsidRPr="007B37D0">
        <w:rPr>
          <w:rFonts w:ascii="Times New Roman" w:hAnsi="Times New Roman" w:cs="Times New Roman"/>
          <w:i/>
          <w:iCs/>
          <w:sz w:val="20"/>
          <w:szCs w:val="20"/>
        </w:rPr>
        <w:t xml:space="preserve"> </w:t>
      </w:r>
      <w:r w:rsidRPr="007B37D0">
        <w:rPr>
          <w:rFonts w:ascii="Times New Roman" w:hAnsi="Times New Roman" w:cs="Times New Roman"/>
          <w:sz w:val="20"/>
          <w:szCs w:val="20"/>
        </w:rPr>
        <w:t>Лицензиат не имеет права уступать третьим лицам права по настоящему Договору без предварительного письменного согласия Лицензиара.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B7726F" w:rsidRPr="007B37D0" w:rsidRDefault="00B7726F" w:rsidP="00AD4B47">
      <w:pPr>
        <w:tabs>
          <w:tab w:val="left" w:pos="3870"/>
        </w:tabs>
        <w:spacing w:after="0"/>
        <w:ind w:firstLine="720"/>
        <w:jc w:val="both"/>
        <w:rPr>
          <w:rFonts w:ascii="Times New Roman" w:hAnsi="Times New Roman" w:cs="Times New Roman"/>
          <w:b/>
          <w:bCs/>
          <w:sz w:val="20"/>
          <w:szCs w:val="20"/>
        </w:rPr>
      </w:pPr>
      <w:r w:rsidRPr="007B37D0">
        <w:rPr>
          <w:rFonts w:ascii="Times New Roman" w:hAnsi="Times New Roman" w:cs="Times New Roman"/>
          <w:b/>
          <w:bCs/>
          <w:sz w:val="20"/>
          <w:szCs w:val="20"/>
        </w:rPr>
        <w:t>3.20. Стороны обязаны:</w:t>
      </w:r>
    </w:p>
    <w:p w:rsidR="00B7726F" w:rsidRPr="007B37D0" w:rsidRDefault="00B7726F" w:rsidP="00AD4B47">
      <w:pPr>
        <w:tabs>
          <w:tab w:val="left" w:pos="3870"/>
        </w:tabs>
        <w:spacing w:after="0"/>
        <w:jc w:val="both"/>
        <w:rPr>
          <w:rFonts w:ascii="Times New Roman" w:hAnsi="Times New Roman" w:cs="Times New Roman"/>
          <w:color w:val="000000"/>
          <w:sz w:val="20"/>
          <w:szCs w:val="20"/>
        </w:rPr>
      </w:pPr>
      <w:r w:rsidRPr="007B37D0">
        <w:rPr>
          <w:rFonts w:ascii="Times New Roman" w:hAnsi="Times New Roman" w:cs="Times New Roman"/>
          <w:sz w:val="20"/>
          <w:szCs w:val="20"/>
        </w:rPr>
        <w:t xml:space="preserve">3.20.1. </w:t>
      </w:r>
      <w:r w:rsidRPr="007B37D0">
        <w:rPr>
          <w:rFonts w:ascii="Times New Roman" w:hAnsi="Times New Roman" w:cs="Times New Roman"/>
          <w:color w:val="000000"/>
          <w:sz w:val="20"/>
          <w:szCs w:val="20"/>
        </w:rPr>
        <w:t xml:space="preserve">Каждая из Сторон обязана в течение 2 (Двух) рабочих дней </w:t>
      </w:r>
      <w:proofErr w:type="gramStart"/>
      <w:r w:rsidRPr="007B37D0">
        <w:rPr>
          <w:rFonts w:ascii="Times New Roman" w:hAnsi="Times New Roman" w:cs="Times New Roman"/>
          <w:color w:val="000000"/>
          <w:sz w:val="20"/>
          <w:szCs w:val="20"/>
        </w:rPr>
        <w:t>с даты прекращения</w:t>
      </w:r>
      <w:proofErr w:type="gramEnd"/>
      <w:r w:rsidRPr="007B37D0">
        <w:rPr>
          <w:rFonts w:ascii="Times New Roman" w:hAnsi="Times New Roman" w:cs="Times New Roman"/>
          <w:color w:val="000000"/>
          <w:sz w:val="20"/>
          <w:szCs w:val="20"/>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4. Качество Видеоматериалов</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4.4. Все видеоматериалы, предоставляемые Лицензиаром, должны соответствовать следующим техническим требованиям:</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Формат файла </w:t>
      </w:r>
      <w:r w:rsidRPr="007B37D0">
        <w:rPr>
          <w:rFonts w:ascii="Times New Roman" w:hAnsi="Times New Roman"/>
          <w:sz w:val="20"/>
          <w:szCs w:val="20"/>
          <w:lang w:val="en-US"/>
        </w:rPr>
        <w:t xml:space="preserve">PAL </w:t>
      </w:r>
      <w:r w:rsidRPr="007B37D0">
        <w:rPr>
          <w:rFonts w:ascii="Times New Roman" w:hAnsi="Times New Roman"/>
          <w:sz w:val="20"/>
          <w:szCs w:val="20"/>
        </w:rPr>
        <w:t xml:space="preserve">MPEG2, </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Скорость потока не менее 6 </w:t>
      </w:r>
      <w:proofErr w:type="spellStart"/>
      <w:r w:rsidRPr="007B37D0">
        <w:rPr>
          <w:rFonts w:ascii="Times New Roman" w:hAnsi="Times New Roman"/>
          <w:sz w:val="20"/>
          <w:szCs w:val="20"/>
        </w:rPr>
        <w:t>мбит</w:t>
      </w:r>
      <w:proofErr w:type="spellEnd"/>
      <w:r w:rsidRPr="007B37D0">
        <w:rPr>
          <w:rFonts w:ascii="Times New Roman" w:hAnsi="Times New Roman"/>
          <w:sz w:val="20"/>
          <w:szCs w:val="20"/>
        </w:rPr>
        <w:t>/сек</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Формат изображения 16:9 1280х720 (для материалов   качества </w:t>
      </w:r>
      <w:r w:rsidRPr="007B37D0">
        <w:rPr>
          <w:rFonts w:ascii="Times New Roman" w:hAnsi="Times New Roman"/>
          <w:sz w:val="20"/>
          <w:szCs w:val="20"/>
          <w:lang w:val="en-US"/>
        </w:rPr>
        <w:t>H</w:t>
      </w:r>
      <w:r w:rsidRPr="007B37D0">
        <w:rPr>
          <w:rFonts w:ascii="Times New Roman" w:hAnsi="Times New Roman"/>
          <w:sz w:val="20"/>
          <w:szCs w:val="20"/>
        </w:rPr>
        <w:t xml:space="preserve">D) либо 4:3 720х576 (для материалов   качества SD), </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Звук 48 кГц, уровень -6 дБ, сведен на одну звуковую дорожку, вторая дорожка дублируется</w:t>
      </w:r>
    </w:p>
    <w:p w:rsidR="00B7726F" w:rsidRPr="007B37D0" w:rsidRDefault="00B7726F" w:rsidP="00AD4B47">
      <w:pPr>
        <w:pStyle w:val="af0"/>
        <w:tabs>
          <w:tab w:val="left" w:pos="3063"/>
        </w:tabs>
        <w:ind w:firstLine="0"/>
        <w:rPr>
          <w:rFonts w:cs="Times New Roman"/>
          <w:sz w:val="20"/>
          <w:szCs w:val="20"/>
        </w:rPr>
      </w:pPr>
      <w:r w:rsidRPr="007B37D0">
        <w:rPr>
          <w:rFonts w:cs="Times New Roman"/>
          <w:sz w:val="20"/>
          <w:szCs w:val="20"/>
        </w:rPr>
        <w:t>Не допускаются:</w:t>
      </w:r>
      <w:r w:rsidR="00AD4B47">
        <w:rPr>
          <w:rFonts w:cs="Times New Roman"/>
          <w:sz w:val="20"/>
          <w:szCs w:val="20"/>
        </w:rPr>
        <w:tab/>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несинхронный звук, если только это не предусмотрено художественным замыслом;</w:t>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видимые перерывы в записи.</w:t>
      </w:r>
    </w:p>
    <w:p w:rsidR="00B7726F" w:rsidRPr="007B37D0" w:rsidRDefault="00B7726F" w:rsidP="004804E8">
      <w:pPr>
        <w:spacing w:after="0"/>
        <w:jc w:val="both"/>
        <w:rPr>
          <w:rFonts w:ascii="Times New Roman" w:hAnsi="Times New Roman" w:cs="Times New Roman"/>
          <w:sz w:val="20"/>
          <w:szCs w:val="20"/>
        </w:rPr>
      </w:pPr>
      <w:r w:rsidRPr="007B37D0">
        <w:rPr>
          <w:rFonts w:ascii="Times New Roman" w:hAnsi="Times New Roman" w:cs="Times New Roman"/>
          <w:sz w:val="20"/>
          <w:szCs w:val="20"/>
        </w:rPr>
        <w:t>4.5. Список произведений указан в Приложении №1 к настоящему Договору.</w:t>
      </w:r>
      <w:bookmarkStart w:id="9" w:name="BM_25D0_25A0_25D0_25B0_25D1_2581_25D1_25"/>
    </w:p>
    <w:bookmarkEnd w:id="9"/>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5. Расчеты по Договору</w:t>
      </w:r>
    </w:p>
    <w:p w:rsidR="00B7726F" w:rsidRPr="007B37D0" w:rsidRDefault="00B7726F" w:rsidP="00AD4B47">
      <w:pPr>
        <w:tabs>
          <w:tab w:val="left" w:pos="142"/>
          <w:tab w:val="left" w:pos="284"/>
          <w:tab w:val="left" w:pos="15451"/>
        </w:tabs>
        <w:spacing w:after="0"/>
        <w:jc w:val="both"/>
        <w:rPr>
          <w:rFonts w:ascii="Times New Roman" w:hAnsi="Times New Roman" w:cs="Times New Roman"/>
          <w:sz w:val="20"/>
          <w:szCs w:val="20"/>
        </w:rPr>
      </w:pPr>
      <w:r w:rsidRPr="007B37D0">
        <w:rPr>
          <w:rFonts w:ascii="Times New Roman" w:hAnsi="Times New Roman" w:cs="Times New Roman"/>
          <w:sz w:val="20"/>
          <w:szCs w:val="20"/>
        </w:rPr>
        <w:t>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w:t>
      </w:r>
      <w:proofErr w:type="gramStart"/>
      <w:r w:rsidRPr="007B37D0">
        <w:rPr>
          <w:rFonts w:ascii="Times New Roman" w:hAnsi="Times New Roman" w:cs="Times New Roman"/>
          <w:sz w:val="20"/>
          <w:szCs w:val="20"/>
        </w:rPr>
        <w:t xml:space="preserve"> (___________), </w:t>
      </w:r>
      <w:proofErr w:type="gramEnd"/>
      <w:r w:rsidRPr="007B37D0">
        <w:rPr>
          <w:rFonts w:ascii="Times New Roman" w:hAnsi="Times New Roman" w:cs="Times New Roman"/>
          <w:sz w:val="20"/>
          <w:szCs w:val="20"/>
        </w:rPr>
        <w:t>в т.ч. НДС ________ (_____________)рублей /НДС не облагается в связи с _______________. Ежемесячное вознаграждение составляет _____________(_________) рублей.</w:t>
      </w:r>
    </w:p>
    <w:p w:rsidR="00B7726F" w:rsidRPr="007B37D0" w:rsidRDefault="00B7726F" w:rsidP="004804E8">
      <w:pPr>
        <w:spacing w:after="0"/>
        <w:ind w:firstLine="680"/>
        <w:jc w:val="both"/>
        <w:rPr>
          <w:rFonts w:ascii="Times New Roman" w:hAnsi="Times New Roman" w:cs="Times New Roman"/>
          <w:sz w:val="20"/>
          <w:szCs w:val="20"/>
        </w:rPr>
      </w:pPr>
      <w:r w:rsidRPr="007B37D0">
        <w:rPr>
          <w:rFonts w:ascii="Times New Roman" w:hAnsi="Times New Roman" w:cs="Times New Roman"/>
          <w:sz w:val="20"/>
          <w:szCs w:val="20"/>
        </w:rPr>
        <w:t xml:space="preserve">5.2. Выплата ежемесячного вознаграждения, указанного в п.5.1 настоящего Договора, производится Лицензиатом в течение 5 (Пяти) рабочих дней с момента получения оригинала счета на оплату, но не позднее 25 числа месяца оплаты. Днем </w:t>
      </w:r>
      <w:r w:rsidRPr="007B37D0">
        <w:rPr>
          <w:rFonts w:ascii="Times New Roman" w:hAnsi="Times New Roman" w:cs="Times New Roman"/>
          <w:color w:val="000000"/>
          <w:sz w:val="20"/>
          <w:szCs w:val="20"/>
        </w:rPr>
        <w:t>оплаты считается день списания денежных сре</w:t>
      </w:r>
      <w:proofErr w:type="gramStart"/>
      <w:r w:rsidRPr="007B37D0">
        <w:rPr>
          <w:rFonts w:ascii="Times New Roman" w:hAnsi="Times New Roman" w:cs="Times New Roman"/>
          <w:color w:val="000000"/>
          <w:sz w:val="20"/>
          <w:szCs w:val="20"/>
        </w:rPr>
        <w:t>дств с р</w:t>
      </w:r>
      <w:proofErr w:type="gramEnd"/>
      <w:r w:rsidRPr="007B37D0">
        <w:rPr>
          <w:rFonts w:ascii="Times New Roman" w:hAnsi="Times New Roman" w:cs="Times New Roman"/>
          <w:color w:val="000000"/>
          <w:sz w:val="20"/>
          <w:szCs w:val="20"/>
        </w:rPr>
        <w:t>асчетного счета Лицензиата.</w:t>
      </w: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6. Ответственность Сторон</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lastRenderedPageBreak/>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B37D0">
        <w:rPr>
          <w:rFonts w:ascii="Times New Roman" w:hAnsi="Times New Roman" w:cs="Times New Roman"/>
          <w:sz w:val="20"/>
          <w:szCs w:val="20"/>
        </w:rPr>
        <w:t xml:space="preserve">пени ключевой ставки </w:t>
      </w:r>
      <w:r w:rsidRPr="007B37D0">
        <w:rPr>
          <w:rFonts w:ascii="Times New Roman" w:hAnsi="Times New Roman" w:cs="Times New Roman"/>
          <w:bCs/>
          <w:sz w:val="20"/>
          <w:szCs w:val="20"/>
        </w:rPr>
        <w:t>Центрального банка Российской Федерации от не уплаченной в срок суммы.</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B7726F" w:rsidRPr="007B37D0" w:rsidRDefault="00B7726F" w:rsidP="00AD4B47">
      <w:pPr>
        <w:pStyle w:val="af5"/>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726F" w:rsidRPr="007B37D0" w:rsidRDefault="00B7726F" w:rsidP="00AD4B47">
      <w:pPr>
        <w:pStyle w:val="af5"/>
        <w:jc w:val="both"/>
        <w:rPr>
          <w:bCs/>
        </w:rPr>
      </w:pPr>
      <w:r w:rsidRPr="007B37D0">
        <w:rPr>
          <w:bCs/>
        </w:rPr>
        <w:t>а) 1000 рублей, если цена Договора не превышает 3 млн. рублей (включительно);</w:t>
      </w:r>
    </w:p>
    <w:p w:rsidR="00B7726F" w:rsidRPr="007B37D0" w:rsidRDefault="00B7726F" w:rsidP="00AD4B47">
      <w:pPr>
        <w:pStyle w:val="af5"/>
        <w:jc w:val="both"/>
        <w:rPr>
          <w:bCs/>
        </w:rPr>
      </w:pPr>
      <w:r w:rsidRPr="007B37D0">
        <w:rPr>
          <w:bCs/>
        </w:rPr>
        <w:t>б) 5000 рублей, если цена Договора составляет от 3 млн. рублей до 50 млн. рублей (включительно);</w:t>
      </w:r>
    </w:p>
    <w:p w:rsidR="00B7726F" w:rsidRPr="007B37D0" w:rsidRDefault="00B7726F" w:rsidP="00AD4B47">
      <w:pPr>
        <w:pStyle w:val="af5"/>
        <w:jc w:val="both"/>
        <w:rPr>
          <w:bCs/>
        </w:rPr>
      </w:pPr>
      <w:r w:rsidRPr="007B37D0">
        <w:rPr>
          <w:bCs/>
        </w:rPr>
        <w:t>в) 10000 рублей, если цена Договора составляет от 50 млн. рублей до 100 млн. рублей (включительно);</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г) 100000 рублей, если цена Договора превышает 100 млн. рублей.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6.3. </w:t>
      </w:r>
      <w:proofErr w:type="gramStart"/>
      <w:r w:rsidRPr="007B37D0">
        <w:rPr>
          <w:rFonts w:ascii="Times New Roman" w:hAnsi="Times New Roman" w:cs="Times New Roman"/>
          <w:bCs/>
          <w:sz w:val="20"/>
          <w:szCs w:val="20"/>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Pr="007B37D0">
        <w:rPr>
          <w:rFonts w:ascii="Times New Roman" w:hAnsi="Times New Roman" w:cs="Times New Roman"/>
          <w:sz w:val="20"/>
          <w:szCs w:val="20"/>
        </w:rPr>
        <w:t>пени ключевой ставки</w:t>
      </w:r>
      <w:r w:rsidRPr="007B37D0">
        <w:rPr>
          <w:rFonts w:ascii="Times New Roman" w:hAnsi="Times New Roman" w:cs="Times New Roman"/>
          <w:bCs/>
          <w:sz w:val="20"/>
          <w:szCs w:val="20"/>
        </w:rPr>
        <w:t xml:space="preserve"> Центрального банка Российской Федерации </w:t>
      </w:r>
      <w:r w:rsidRPr="007B37D0">
        <w:rPr>
          <w:rFonts w:ascii="Times New Roman" w:hAnsi="Times New Roman" w:cs="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7B37D0">
        <w:rPr>
          <w:rFonts w:ascii="Times New Roman" w:hAnsi="Times New Roman" w:cs="Times New Roman"/>
          <w:bCs/>
          <w:sz w:val="20"/>
          <w:szCs w:val="20"/>
        </w:rPr>
        <w:t>Лицензиаром</w:t>
      </w:r>
      <w:r w:rsidRPr="007B37D0">
        <w:rPr>
          <w:rFonts w:ascii="Times New Roman" w:hAnsi="Times New Roman" w:cs="Times New Roman"/>
          <w:sz w:val="20"/>
          <w:szCs w:val="20"/>
        </w:rPr>
        <w:t>.</w:t>
      </w:r>
      <w:proofErr w:type="gramEnd"/>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B7726F" w:rsidRPr="007B37D0" w:rsidRDefault="00B7726F" w:rsidP="00AD4B47">
      <w:pPr>
        <w:pStyle w:val="af5"/>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726F" w:rsidRPr="007B37D0" w:rsidRDefault="00B7726F" w:rsidP="00AD4B47">
      <w:pPr>
        <w:pStyle w:val="af5"/>
        <w:jc w:val="both"/>
      </w:pPr>
      <w:r w:rsidRPr="007B37D0">
        <w:t>а) 10 процентов цены Договора (этапа) в случае, если цена Договора (этапа) не превышает 3 млн. рублей;</w:t>
      </w:r>
    </w:p>
    <w:p w:rsidR="00B7726F" w:rsidRPr="007B37D0" w:rsidRDefault="00B7726F" w:rsidP="00AD4B47">
      <w:pPr>
        <w:pStyle w:val="af5"/>
        <w:jc w:val="both"/>
      </w:pPr>
      <w:r w:rsidRPr="007B37D0">
        <w:t>б) 5 процентов цены Договора (этапа) в случае, если цена Договора (этапа) составляет от 3 млн. рублей до 50 млн. рублей (включительно);</w:t>
      </w:r>
    </w:p>
    <w:p w:rsidR="00B7726F" w:rsidRPr="007B37D0" w:rsidRDefault="00B7726F" w:rsidP="00AD4B47">
      <w:pPr>
        <w:pStyle w:val="af5"/>
        <w:jc w:val="both"/>
      </w:pPr>
      <w:r w:rsidRPr="007B37D0">
        <w:t>в) 1 процент цены Договора (этапа) в случае, если цена Договора (этапа) составляет от 50 млн. рублей до 100 млн. рублей (включительно);</w:t>
      </w:r>
    </w:p>
    <w:p w:rsidR="00B7726F" w:rsidRPr="007B37D0" w:rsidRDefault="00B7726F" w:rsidP="00AD4B47">
      <w:pPr>
        <w:pStyle w:val="af5"/>
        <w:jc w:val="both"/>
      </w:pPr>
      <w:r w:rsidRPr="007B37D0">
        <w:t>г) 0,5 процента цены Договора (этапа) в случае, если цена Договора (этапа) составляет от 100 млн. рублей до 500 млн. рублей (включительно);</w:t>
      </w:r>
    </w:p>
    <w:p w:rsidR="00B7726F" w:rsidRPr="007B37D0" w:rsidRDefault="00B7726F" w:rsidP="00AD4B47">
      <w:pPr>
        <w:pStyle w:val="af5"/>
        <w:jc w:val="both"/>
      </w:pPr>
      <w:r w:rsidRPr="007B37D0">
        <w:t>д) 0,4 процента цены Договора (этапа) в случае, если цена Договора (этапа) составляет от 500 млн. рублей до 1 млрд. рублей (включительно);</w:t>
      </w:r>
    </w:p>
    <w:p w:rsidR="00B7726F" w:rsidRPr="007B37D0" w:rsidRDefault="00B7726F" w:rsidP="00AD4B47">
      <w:pPr>
        <w:pStyle w:val="af5"/>
        <w:jc w:val="both"/>
      </w:pPr>
      <w:r w:rsidRPr="007B37D0">
        <w:t>е) 0,3 процента цены Договора (этапа) в случае, если цена Договора (этапа) составляет от 1 млрд. рублей до 2 млрд. рублей (включительно);</w:t>
      </w:r>
    </w:p>
    <w:p w:rsidR="00B7726F" w:rsidRPr="007B37D0" w:rsidRDefault="00B7726F" w:rsidP="00AD4B47">
      <w:pPr>
        <w:pStyle w:val="af5"/>
        <w:jc w:val="both"/>
      </w:pPr>
      <w:r w:rsidRPr="007B37D0">
        <w:t>ж) 0,25 процента цены Договора (этапа) в случае, если цена Договора (этапа) составляет от 2 млрд. рублей до 5 млрд. рублей (включительно);</w:t>
      </w:r>
    </w:p>
    <w:p w:rsidR="00B7726F" w:rsidRPr="007B37D0" w:rsidRDefault="00B7726F" w:rsidP="00AD4B47">
      <w:pPr>
        <w:pStyle w:val="af5"/>
        <w:jc w:val="both"/>
      </w:pPr>
      <w:r w:rsidRPr="007B37D0">
        <w:t>з) 0,2 процента цены Договора (этапа) в случае, если цена Договора (этапа) составляет от 5 млрд. рублей до 10 млрд. рублей (включительно);</w:t>
      </w:r>
    </w:p>
    <w:p w:rsidR="00B7726F" w:rsidRPr="007B37D0" w:rsidRDefault="00B7726F" w:rsidP="00AD4B47">
      <w:pPr>
        <w:pStyle w:val="af5"/>
        <w:jc w:val="both"/>
      </w:pPr>
      <w:r w:rsidRPr="007B37D0">
        <w:t xml:space="preserve">и) 0,1 процента цены Договора (этапа) в случае, если цена Договора (этапа) превышает 10 млрд. рублей.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6.5. В случае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w:t>
      </w:r>
      <w:r w:rsidRPr="007B37D0">
        <w:rPr>
          <w:rFonts w:ascii="Times New Roman" w:hAnsi="Times New Roman" w:cs="Times New Roman"/>
          <w:bCs/>
          <w:sz w:val="20"/>
          <w:szCs w:val="20"/>
        </w:rPr>
        <w:lastRenderedPageBreak/>
        <w:t>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B37D0">
        <w:rPr>
          <w:rFonts w:ascii="Times New Roman" w:hAnsi="Times New Roman" w:cs="Times New Roman"/>
          <w:bCs/>
          <w:sz w:val="20"/>
          <w:szCs w:val="20"/>
        </w:rPr>
        <w:t>предоставить надлежащее доказательство</w:t>
      </w:r>
      <w:proofErr w:type="gramEnd"/>
      <w:r w:rsidRPr="007B37D0">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B37D0">
        <w:rPr>
          <w:rFonts w:ascii="Times New Roman" w:hAnsi="Times New Roman" w:cs="Times New Roman"/>
          <w:bCs/>
          <w:sz w:val="20"/>
          <w:szCs w:val="20"/>
        </w:rPr>
        <w:t>неизвещением</w:t>
      </w:r>
      <w:proofErr w:type="spellEnd"/>
      <w:r w:rsidRPr="007B37D0">
        <w:rPr>
          <w:rFonts w:ascii="Times New Roman" w:hAnsi="Times New Roman" w:cs="Times New Roman"/>
          <w:bCs/>
          <w:sz w:val="20"/>
          <w:szCs w:val="20"/>
        </w:rPr>
        <w:t xml:space="preserve"> или несвоевременным извещением.</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6.12. </w:t>
      </w:r>
      <w:proofErr w:type="gramStart"/>
      <w:r w:rsidRPr="007B37D0">
        <w:rPr>
          <w:rFonts w:ascii="Times New Roman" w:hAnsi="Times New Roman" w:cs="Times New Roman"/>
          <w:bCs/>
          <w:sz w:val="20"/>
          <w:szCs w:val="20"/>
        </w:rPr>
        <w:t>Стороны</w:t>
      </w:r>
      <w:proofErr w:type="gramEnd"/>
      <w:r w:rsidRPr="007B37D0">
        <w:rPr>
          <w:rFonts w:ascii="Times New Roman" w:hAnsi="Times New Roman" w:cs="Times New Roman"/>
          <w:bCs/>
          <w:sz w:val="20"/>
          <w:szCs w:val="20"/>
        </w:rPr>
        <w:t xml:space="preserve"> ни при </w:t>
      </w:r>
      <w:proofErr w:type="gramStart"/>
      <w:r w:rsidRPr="007B37D0">
        <w:rPr>
          <w:rFonts w:ascii="Times New Roman" w:hAnsi="Times New Roman" w:cs="Times New Roman"/>
          <w:bCs/>
          <w:sz w:val="20"/>
          <w:szCs w:val="20"/>
        </w:rPr>
        <w:t>каких</w:t>
      </w:r>
      <w:proofErr w:type="gramEnd"/>
      <w:r w:rsidRPr="007B37D0">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B7726F" w:rsidRPr="007B37D0" w:rsidRDefault="00B7726F" w:rsidP="00AD4B47">
      <w:pPr>
        <w:spacing w:after="0"/>
        <w:jc w:val="both"/>
        <w:rPr>
          <w:rFonts w:ascii="Times New Roman" w:hAnsi="Times New Roman" w:cs="Times New Roman"/>
          <w:bCs/>
          <w:spacing w:val="-5"/>
          <w:sz w:val="20"/>
          <w:szCs w:val="20"/>
        </w:rPr>
      </w:pPr>
      <w:r w:rsidRPr="007B37D0">
        <w:rPr>
          <w:rFonts w:ascii="Times New Roman" w:hAnsi="Times New Roman" w:cs="Times New Roman"/>
          <w:bCs/>
          <w:spacing w:val="-5"/>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Лицензиар вправе потребовать от Лицензиата уплату неустойки.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6.19. Выплата неустоек, пени и возмещение убытков не освобождает Стороны от исполнения своих обязательств по настоящему Договору.</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7. Конфиденциальность</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9. Срок действия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9.1. Договор вступает в силу с момента его подписания, распространяет действие</w:t>
      </w:r>
      <w:r w:rsidR="00AC5E95">
        <w:rPr>
          <w:rFonts w:ascii="Times New Roman" w:hAnsi="Times New Roman" w:cs="Times New Roman"/>
          <w:sz w:val="20"/>
          <w:szCs w:val="20"/>
        </w:rPr>
        <w:t xml:space="preserve"> на отношения, возникшие с 01.0</w:t>
      </w:r>
      <w:r w:rsidR="00AC5E95" w:rsidRPr="00AC5E95">
        <w:rPr>
          <w:rFonts w:ascii="Times New Roman" w:hAnsi="Times New Roman" w:cs="Times New Roman"/>
          <w:sz w:val="20"/>
          <w:szCs w:val="20"/>
        </w:rPr>
        <w:t>2</w:t>
      </w:r>
      <w:r w:rsidR="00AC5E95">
        <w:rPr>
          <w:rFonts w:ascii="Times New Roman" w:hAnsi="Times New Roman" w:cs="Times New Roman"/>
          <w:sz w:val="20"/>
          <w:szCs w:val="20"/>
        </w:rPr>
        <w:t xml:space="preserve">.2020 года, и действует до </w:t>
      </w:r>
      <w:r w:rsidR="00AC5E95" w:rsidRPr="00AC5E95">
        <w:rPr>
          <w:rFonts w:ascii="Times New Roman" w:hAnsi="Times New Roman" w:cs="Times New Roman"/>
          <w:sz w:val="20"/>
          <w:szCs w:val="20"/>
        </w:rPr>
        <w:t>29</w:t>
      </w:r>
      <w:r w:rsidR="00AC5E95">
        <w:rPr>
          <w:rFonts w:ascii="Times New Roman" w:hAnsi="Times New Roman" w:cs="Times New Roman"/>
          <w:sz w:val="20"/>
          <w:szCs w:val="20"/>
        </w:rPr>
        <w:t>.0</w:t>
      </w:r>
      <w:r w:rsidR="00AC5E95" w:rsidRPr="00AC5E95">
        <w:rPr>
          <w:rFonts w:ascii="Times New Roman" w:hAnsi="Times New Roman" w:cs="Times New Roman"/>
          <w:sz w:val="20"/>
          <w:szCs w:val="20"/>
        </w:rPr>
        <w:t>2</w:t>
      </w:r>
      <w:r w:rsidRPr="007B37D0">
        <w:rPr>
          <w:rFonts w:ascii="Times New Roman" w:hAnsi="Times New Roman" w:cs="Times New Roman"/>
          <w:sz w:val="20"/>
          <w:szCs w:val="20"/>
        </w:rPr>
        <w:t>.2020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10. Взаимоотношения Сторон</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w:t>
      </w:r>
      <w:r w:rsidRPr="007B37D0">
        <w:rPr>
          <w:rFonts w:ascii="Times New Roman" w:hAnsi="Times New Roman" w:cs="Times New Roman"/>
          <w:sz w:val="20"/>
          <w:szCs w:val="20"/>
        </w:rPr>
        <w:lastRenderedPageBreak/>
        <w:t>Договору в отношении конкретных Произведений, если они противоречат положениям настоящего Договора, имеют преимущественную силу.</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 xml:space="preserve">11. Разрешение споров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11.3. Срок рассмотрения писем, уведомлений или претензий не может превышать 10 (десять) рабочих дней со дня их получения.</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B7726F" w:rsidRPr="007B37D0" w:rsidRDefault="00B7726F" w:rsidP="007B37D0">
      <w:pPr>
        <w:spacing w:after="0"/>
        <w:rPr>
          <w:rFonts w:ascii="Times New Roman" w:hAnsi="Times New Roman" w:cs="Times New Roman"/>
          <w:b/>
          <w:bCs/>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12. Антикоррупционная оговорка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12.2. </w:t>
      </w:r>
      <w:proofErr w:type="gramStart"/>
      <w:r w:rsidRPr="007B37D0">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B37D0">
        <w:rPr>
          <w:rFonts w:ascii="Times New Roman" w:hAnsi="Times New Roman" w:cs="Times New Roman"/>
          <w:sz w:val="20"/>
          <w:szCs w:val="20"/>
        </w:rPr>
        <w:t>с даты получения</w:t>
      </w:r>
      <w:proofErr w:type="gramEnd"/>
      <w:r w:rsidRPr="007B37D0">
        <w:rPr>
          <w:rFonts w:ascii="Times New Roman" w:hAnsi="Times New Roman" w:cs="Times New Roman"/>
          <w:sz w:val="20"/>
          <w:szCs w:val="20"/>
        </w:rPr>
        <w:t xml:space="preserve"> письменного уведомления.</w:t>
      </w:r>
    </w:p>
    <w:p w:rsidR="00B7726F" w:rsidRPr="007B37D0" w:rsidRDefault="00B7726F" w:rsidP="00AD4B47">
      <w:pPr>
        <w:autoSpaceDE w:val="0"/>
        <w:autoSpaceDN w:val="0"/>
        <w:adjustRightInd w:val="0"/>
        <w:spacing w:after="0"/>
        <w:ind w:firstLine="567"/>
        <w:jc w:val="both"/>
        <w:rPr>
          <w:rFonts w:ascii="Times New Roman" w:hAnsi="Times New Roman" w:cs="Times New Roman"/>
          <w:b/>
          <w:sz w:val="20"/>
          <w:szCs w:val="20"/>
        </w:rPr>
      </w:pPr>
      <w:r w:rsidRPr="007B37D0">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12.4. </w:t>
      </w:r>
      <w:proofErr w:type="gramStart"/>
      <w:r w:rsidRPr="007B37D0">
        <w:rPr>
          <w:rFonts w:ascii="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B37D0">
        <w:rPr>
          <w:rFonts w:ascii="Times New Roman" w:hAnsi="Times New Roman" w:cs="Times New Roman"/>
          <w:sz w:val="20"/>
          <w:szCs w:val="20"/>
        </w:rPr>
        <w:t xml:space="preserve"> легализации доходов, полученных преступным путем.</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12.5. </w:t>
      </w:r>
      <w:proofErr w:type="gramStart"/>
      <w:r w:rsidRPr="007B37D0">
        <w:rPr>
          <w:rFonts w:ascii="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B37D0">
        <w:rPr>
          <w:rFonts w:ascii="Times New Roman" w:hAnsi="Times New Roman" w:cs="Times New Roman"/>
          <w:sz w:val="20"/>
          <w:szCs w:val="20"/>
        </w:rPr>
        <w:t xml:space="preserve"> Сторона, по чьей инициативе </w:t>
      </w:r>
      <w:proofErr w:type="gramStart"/>
      <w:r w:rsidRPr="007B37D0">
        <w:rPr>
          <w:rFonts w:ascii="Times New Roman" w:hAnsi="Times New Roman" w:cs="Times New Roman"/>
          <w:sz w:val="20"/>
          <w:szCs w:val="20"/>
        </w:rPr>
        <w:t>был</w:t>
      </w:r>
      <w:proofErr w:type="gramEnd"/>
      <w:r w:rsidRPr="007B37D0">
        <w:rPr>
          <w:rFonts w:ascii="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w:t>
      </w:r>
      <w:r w:rsidR="00AD4B47">
        <w:rPr>
          <w:rFonts w:ascii="Times New Roman" w:hAnsi="Times New Roman" w:cs="Times New Roman"/>
          <w:b/>
          <w:bCs/>
          <w:sz w:val="20"/>
          <w:szCs w:val="20"/>
        </w:rPr>
        <w:t>3</w:t>
      </w:r>
      <w:r w:rsidRPr="007B37D0">
        <w:rPr>
          <w:rFonts w:ascii="Times New Roman" w:hAnsi="Times New Roman" w:cs="Times New Roman"/>
          <w:b/>
          <w:bCs/>
          <w:sz w:val="20"/>
          <w:szCs w:val="20"/>
        </w:rPr>
        <w:t>. Заключительные положения</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 xml:space="preserve">.2. </w:t>
      </w:r>
      <w:r w:rsidRPr="007B37D0">
        <w:rPr>
          <w:rFonts w:ascii="Times New Roman" w:hAnsi="Times New Roman" w:cs="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7B37D0">
        <w:rPr>
          <w:rFonts w:ascii="Times New Roman" w:hAnsi="Times New Roman" w:cs="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B7726F" w:rsidRPr="007B37D0" w:rsidRDefault="00AD4B47" w:rsidP="007B37D0">
      <w:pPr>
        <w:spacing w:after="0"/>
        <w:rPr>
          <w:rFonts w:ascii="Times New Roman" w:hAnsi="Times New Roman" w:cs="Times New Roman"/>
          <w:sz w:val="20"/>
          <w:szCs w:val="20"/>
        </w:rPr>
      </w:pPr>
      <w:r>
        <w:rPr>
          <w:rFonts w:ascii="Times New Roman" w:hAnsi="Times New Roman" w:cs="Times New Roman"/>
          <w:sz w:val="20"/>
          <w:szCs w:val="20"/>
        </w:rPr>
        <w:t xml:space="preserve">13.3. </w:t>
      </w:r>
      <w:r w:rsidR="00B7726F" w:rsidRPr="007B37D0">
        <w:rPr>
          <w:rFonts w:ascii="Times New Roman" w:hAnsi="Times New Roman" w:cs="Times New Roman"/>
          <w:sz w:val="20"/>
          <w:szCs w:val="20"/>
        </w:rPr>
        <w:t>Корреспонденция считается доставленной:</w:t>
      </w:r>
    </w:p>
    <w:p w:rsidR="00B7726F" w:rsidRPr="007B37D0" w:rsidRDefault="00B7726F" w:rsidP="007B37D0">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B7726F" w:rsidRPr="007B37D0" w:rsidRDefault="00B7726F" w:rsidP="007B37D0">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в случае доставки курьером - в день доставки, если это происходит с 10.00 до 18.00 часов по местному времени Стороны-адресата;</w:t>
      </w:r>
    </w:p>
    <w:p w:rsidR="00B7726F" w:rsidRPr="007B37D0" w:rsidRDefault="00AD4B47" w:rsidP="00AD4B47">
      <w:pPr>
        <w:widowControl w:val="0"/>
        <w:tabs>
          <w:tab w:val="left" w:pos="120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13.4. </w:t>
      </w:r>
      <w:r w:rsidR="00B7726F" w:rsidRPr="007B37D0">
        <w:rPr>
          <w:rFonts w:ascii="Times New Roman" w:hAnsi="Times New Roman" w:cs="Times New Roman"/>
          <w:sz w:val="20"/>
          <w:szCs w:val="2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.5. Настоящий Договор составлен в двух подлинных экземплярах, имеющих одинаковую юридическую силу, и находящихся по одному у каждой из Сторон.</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.6.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 xml:space="preserve">.7. Акты по настоящему Договору могут подписываться полномочными представителями </w:t>
      </w:r>
      <w:proofErr w:type="gramStart"/>
      <w:r w:rsidRPr="007B37D0">
        <w:rPr>
          <w:rFonts w:ascii="Times New Roman" w:hAnsi="Times New Roman" w:cs="Times New Roman"/>
          <w:sz w:val="20"/>
          <w:szCs w:val="20"/>
        </w:rPr>
        <w:t>Сторон</w:t>
      </w:r>
      <w:proofErr w:type="gramEnd"/>
      <w:r w:rsidRPr="007B37D0">
        <w:rPr>
          <w:rFonts w:ascii="Times New Roman" w:hAnsi="Times New Roman" w:cs="Times New Roman"/>
          <w:sz w:val="20"/>
          <w:szCs w:val="20"/>
        </w:rPr>
        <w:t xml:space="preserve"> как путем проставления собственноручной подписи, так и в электронном виде, путем использования электронной цифровой подписи.</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.8.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.9.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.10.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 xml:space="preserve">.11. </w:t>
      </w:r>
      <w:proofErr w:type="gramStart"/>
      <w:r w:rsidRPr="007B37D0">
        <w:rPr>
          <w:rFonts w:ascii="Times New Roman" w:hAnsi="Times New Roman" w:cs="Times New Roman"/>
          <w:bCs/>
          <w:sz w:val="20"/>
          <w:szCs w:val="20"/>
        </w:rPr>
        <w:t>Договор</w:t>
      </w:r>
      <w:proofErr w:type="gramEnd"/>
      <w:r w:rsidRPr="007B37D0">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.13.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.15. В части отношений между Сторонами, неурегулированной положениями Договора, применяется действующее законодательство Российской Федерации.</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.16. Если какое-либо из положений Договора становится недействительным, это не затрагивает действительности остальных его положений.</w:t>
      </w:r>
    </w:p>
    <w:p w:rsidR="00B7726F" w:rsidRPr="00AD4B47"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.17. Приложения к Договору являются неотъемлемой частью настоящего Договора.</w:t>
      </w:r>
    </w:p>
    <w:p w:rsidR="00B7726F" w:rsidRPr="007B37D0" w:rsidRDefault="00B7726F" w:rsidP="00AD4B47">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Реквизиты Сторон</w:t>
      </w:r>
    </w:p>
    <w:tbl>
      <w:tblPr>
        <w:tblW w:w="0" w:type="auto"/>
        <w:tblInd w:w="-106" w:type="dxa"/>
        <w:tblLayout w:type="fixed"/>
        <w:tblLook w:val="0000"/>
      </w:tblPr>
      <w:tblGrid>
        <w:gridCol w:w="4968"/>
        <w:gridCol w:w="5169"/>
      </w:tblGrid>
      <w:tr w:rsidR="00B7726F" w:rsidRPr="007B37D0" w:rsidTr="004804E8">
        <w:trPr>
          <w:trHeight w:val="385"/>
        </w:trPr>
        <w:tc>
          <w:tcPr>
            <w:tcW w:w="4968" w:type="dxa"/>
            <w:shd w:val="clear" w:color="auto" w:fill="auto"/>
          </w:tcPr>
          <w:p w:rsidR="00B7726F" w:rsidRPr="007B37D0" w:rsidRDefault="00B7726F" w:rsidP="007B37D0">
            <w:pPr>
              <w:pStyle w:val="Text"/>
              <w:snapToGrid w:val="0"/>
              <w:ind w:firstLine="0"/>
              <w:rPr>
                <w:rFonts w:ascii="Times New Roman" w:hAnsi="Times New Roman" w:cs="Times New Roman"/>
                <w:b/>
                <w:bCs/>
                <w:sz w:val="20"/>
                <w:szCs w:val="20"/>
              </w:rPr>
            </w:pPr>
            <w:r w:rsidRPr="007B37D0">
              <w:rPr>
                <w:rFonts w:ascii="Times New Roman" w:hAnsi="Times New Roman" w:cs="Times New Roman"/>
                <w:b/>
                <w:bCs/>
                <w:sz w:val="20"/>
                <w:szCs w:val="20"/>
              </w:rPr>
              <w:t xml:space="preserve"> Лицензиар</w:t>
            </w:r>
          </w:p>
        </w:tc>
        <w:tc>
          <w:tcPr>
            <w:tcW w:w="5169" w:type="dxa"/>
            <w:shd w:val="clear" w:color="auto" w:fill="auto"/>
          </w:tcPr>
          <w:p w:rsidR="00B7726F" w:rsidRPr="007B37D0" w:rsidRDefault="00B7726F" w:rsidP="007B37D0">
            <w:pPr>
              <w:pStyle w:val="Text"/>
              <w:snapToGrid w:val="0"/>
              <w:spacing w:line="240" w:lineRule="auto"/>
              <w:ind w:firstLine="0"/>
              <w:rPr>
                <w:rFonts w:ascii="Times New Roman" w:hAnsi="Times New Roman" w:cs="Times New Roman"/>
                <w:b/>
                <w:bCs/>
                <w:sz w:val="20"/>
                <w:szCs w:val="20"/>
              </w:rPr>
            </w:pPr>
            <w:r w:rsidRPr="007B37D0">
              <w:rPr>
                <w:rFonts w:ascii="Times New Roman" w:hAnsi="Times New Roman" w:cs="Times New Roman"/>
                <w:b/>
                <w:bCs/>
                <w:sz w:val="20"/>
                <w:szCs w:val="20"/>
              </w:rPr>
              <w:t xml:space="preserve"> Лицензиат</w:t>
            </w:r>
          </w:p>
        </w:tc>
      </w:tr>
      <w:tr w:rsidR="00B7726F" w:rsidRPr="007B37D0" w:rsidTr="004804E8">
        <w:trPr>
          <w:trHeight w:val="569"/>
        </w:trPr>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_________________________</w:t>
            </w: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 xml:space="preserve">Юридический адрес: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ОГРН</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sz w:val="20"/>
                <w:szCs w:val="20"/>
              </w:rPr>
              <w:lastRenderedPageBreak/>
              <w:t xml:space="preserve">ОКПО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sz w:val="20"/>
                <w:szCs w:val="20"/>
              </w:rPr>
              <w:t>ИНН</w:t>
            </w:r>
            <w:r w:rsidRPr="007B37D0">
              <w:rPr>
                <w:rFonts w:ascii="Times New Roman" w:hAnsi="Times New Roman" w:cs="Times New Roman"/>
                <w:sz w:val="20"/>
                <w:szCs w:val="20"/>
              </w:rPr>
              <w:t xml:space="preserve">  / </w:t>
            </w:r>
            <w:r w:rsidRPr="007B37D0">
              <w:rPr>
                <w:rFonts w:ascii="Times New Roman" w:hAnsi="Times New Roman" w:cs="Times New Roman"/>
                <w:b/>
                <w:sz w:val="20"/>
                <w:szCs w:val="20"/>
              </w:rPr>
              <w:t>КПП</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proofErr w:type="gramStart"/>
            <w:r w:rsidRPr="007B37D0">
              <w:rPr>
                <w:rFonts w:ascii="Times New Roman" w:hAnsi="Times New Roman" w:cs="Times New Roman"/>
                <w:b/>
                <w:bCs/>
                <w:sz w:val="20"/>
                <w:szCs w:val="20"/>
              </w:rPr>
              <w:t>Р</w:t>
            </w:r>
            <w:proofErr w:type="gramEnd"/>
            <w:r w:rsidRPr="007B37D0">
              <w:rPr>
                <w:rFonts w:ascii="Times New Roman" w:hAnsi="Times New Roman" w:cs="Times New Roman"/>
                <w:b/>
                <w:bCs/>
                <w:sz w:val="20"/>
                <w:szCs w:val="20"/>
              </w:rPr>
              <w:t xml:space="preserve">/с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К/с</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БИК</w:t>
            </w:r>
            <w:r w:rsidRPr="007B37D0">
              <w:rPr>
                <w:rFonts w:ascii="Times New Roman" w:hAnsi="Times New Roman" w:cs="Times New Roman"/>
                <w:sz w:val="20"/>
                <w:szCs w:val="20"/>
              </w:rPr>
              <w:t xml:space="preserve"> </w:t>
            </w:r>
          </w:p>
        </w:tc>
        <w:tc>
          <w:tcPr>
            <w:tcW w:w="5169" w:type="dxa"/>
            <w:shd w:val="clear" w:color="auto" w:fill="auto"/>
          </w:tcPr>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lastRenderedPageBreak/>
              <w:t>Государственное автономное учреждение Ярославской области «Информационное агентство «Верхняя Волга»</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lastRenderedPageBreak/>
              <w:t xml:space="preserve">Юридический адрес: 150000, г. Ярославль,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ул. Максимова, д. 17/27</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ОГРН 1027600683065</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ИНН 7604026974/ КПП 760401001</w:t>
            </w:r>
          </w:p>
          <w:p w:rsidR="00B7726F" w:rsidRPr="007B37D0" w:rsidRDefault="00B7726F" w:rsidP="007B37D0">
            <w:pPr>
              <w:spacing w:after="0"/>
              <w:rPr>
                <w:rFonts w:ascii="Times New Roman" w:hAnsi="Times New Roman" w:cs="Times New Roman"/>
                <w:bCs/>
                <w:sz w:val="20"/>
                <w:szCs w:val="20"/>
              </w:rPr>
            </w:pPr>
            <w:proofErr w:type="gramStart"/>
            <w:r w:rsidRPr="007B37D0">
              <w:rPr>
                <w:rFonts w:ascii="Times New Roman" w:hAnsi="Times New Roman" w:cs="Times New Roman"/>
                <w:bCs/>
                <w:sz w:val="20"/>
                <w:szCs w:val="20"/>
              </w:rPr>
              <w:t>р</w:t>
            </w:r>
            <w:proofErr w:type="gramEnd"/>
            <w:r w:rsidRPr="007B37D0">
              <w:rPr>
                <w:rFonts w:ascii="Times New Roman" w:hAnsi="Times New Roman" w:cs="Times New Roman"/>
                <w:bCs/>
                <w:sz w:val="20"/>
                <w:szCs w:val="20"/>
              </w:rPr>
              <w:t xml:space="preserve">/с 40601810378883000001 </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 xml:space="preserve">Отделение г. Ярославль </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БИК 047888001</w:t>
            </w:r>
          </w:p>
          <w:p w:rsidR="00B7726F" w:rsidRPr="007B37D0" w:rsidRDefault="00B7726F" w:rsidP="007B37D0">
            <w:pPr>
              <w:spacing w:after="0"/>
              <w:rPr>
                <w:rFonts w:ascii="Times New Roman" w:hAnsi="Times New Roman" w:cs="Times New Roman"/>
                <w:sz w:val="20"/>
                <w:szCs w:val="20"/>
              </w:rPr>
            </w:pPr>
            <w:proofErr w:type="gramStart"/>
            <w:r w:rsidRPr="007B37D0">
              <w:rPr>
                <w:rFonts w:ascii="Times New Roman" w:hAnsi="Times New Roman" w:cs="Times New Roman"/>
                <w:bCs/>
                <w:sz w:val="20"/>
                <w:szCs w:val="20"/>
              </w:rPr>
              <w:t>л</w:t>
            </w:r>
            <w:proofErr w:type="gramEnd"/>
            <w:r w:rsidRPr="007B37D0">
              <w:rPr>
                <w:rFonts w:ascii="Times New Roman" w:hAnsi="Times New Roman" w:cs="Times New Roman"/>
                <w:bCs/>
                <w:sz w:val="20"/>
                <w:szCs w:val="20"/>
              </w:rPr>
              <w:t>/с 946080016</w:t>
            </w:r>
          </w:p>
        </w:tc>
      </w:tr>
      <w:tr w:rsidR="00B7726F" w:rsidRPr="007B37D0" w:rsidTr="004804E8">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для корреспонденции:</w:t>
            </w: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для корреспонденции:</w:t>
            </w:r>
          </w:p>
        </w:tc>
      </w:tr>
      <w:tr w:rsidR="00B7726F" w:rsidRPr="007B37D0" w:rsidTr="004804E8">
        <w:tc>
          <w:tcPr>
            <w:tcW w:w="4968" w:type="dxa"/>
            <w:shd w:val="clear" w:color="auto" w:fill="auto"/>
          </w:tcPr>
          <w:p w:rsidR="00B7726F" w:rsidRPr="007B37D0" w:rsidRDefault="00B7726F" w:rsidP="007B37D0">
            <w:pPr>
              <w:spacing w:after="0"/>
              <w:rPr>
                <w:rFonts w:ascii="Times New Roman" w:hAnsi="Times New Roman" w:cs="Times New Roman"/>
                <w:sz w:val="20"/>
                <w:szCs w:val="20"/>
              </w:rPr>
            </w:pPr>
          </w:p>
        </w:tc>
        <w:tc>
          <w:tcPr>
            <w:tcW w:w="5169" w:type="dxa"/>
            <w:shd w:val="clear" w:color="auto" w:fill="auto"/>
          </w:tcPr>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150000, ЦОС, г. Ярославль, </w:t>
            </w:r>
            <w:proofErr w:type="gramStart"/>
            <w:r w:rsidRPr="007B37D0">
              <w:rPr>
                <w:rFonts w:ascii="Times New Roman" w:hAnsi="Times New Roman" w:cs="Times New Roman"/>
                <w:sz w:val="20"/>
                <w:szCs w:val="20"/>
              </w:rPr>
              <w:t>п</w:t>
            </w:r>
            <w:proofErr w:type="gramEnd"/>
            <w:r w:rsidRPr="007B37D0">
              <w:rPr>
                <w:rFonts w:ascii="Times New Roman" w:hAnsi="Times New Roman" w:cs="Times New Roman"/>
                <w:sz w:val="20"/>
                <w:szCs w:val="20"/>
              </w:rPr>
              <w:t>/я 143</w:t>
            </w:r>
          </w:p>
          <w:p w:rsidR="00B7726F" w:rsidRPr="007B37D0" w:rsidRDefault="00B7726F" w:rsidP="007B37D0">
            <w:pPr>
              <w:spacing w:after="0" w:line="288" w:lineRule="auto"/>
              <w:rPr>
                <w:rFonts w:ascii="Times New Roman" w:hAnsi="Times New Roman" w:cs="Times New Roman"/>
                <w:sz w:val="20"/>
                <w:szCs w:val="20"/>
              </w:rPr>
            </w:pPr>
          </w:p>
        </w:tc>
      </w:tr>
      <w:tr w:rsidR="00B7726F" w:rsidRPr="007B37D0" w:rsidTr="004804E8">
        <w:trPr>
          <w:trHeight w:val="372"/>
        </w:trPr>
        <w:tc>
          <w:tcPr>
            <w:tcW w:w="4968" w:type="dxa"/>
            <w:shd w:val="clear" w:color="auto" w:fill="auto"/>
          </w:tcPr>
          <w:p w:rsidR="00B7726F" w:rsidRPr="007B37D0" w:rsidRDefault="00B7726F" w:rsidP="007B37D0">
            <w:pPr>
              <w:tabs>
                <w:tab w:val="left" w:pos="3954"/>
              </w:tabs>
              <w:spacing w:after="0"/>
              <w:rPr>
                <w:rFonts w:ascii="Times New Roman" w:hAnsi="Times New Roman" w:cs="Times New Roman"/>
                <w:sz w:val="20"/>
                <w:szCs w:val="20"/>
              </w:rPr>
            </w:pP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доставки Видеоматериалов:</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150003, г. Ярославль, ул. </w:t>
            </w:r>
            <w:proofErr w:type="gramStart"/>
            <w:r w:rsidRPr="007B37D0">
              <w:rPr>
                <w:rFonts w:ascii="Times New Roman" w:hAnsi="Times New Roman" w:cs="Times New Roman"/>
                <w:sz w:val="20"/>
                <w:szCs w:val="20"/>
              </w:rPr>
              <w:t>Советская</w:t>
            </w:r>
            <w:proofErr w:type="gramEnd"/>
            <w:r w:rsidRPr="007B37D0">
              <w:rPr>
                <w:rFonts w:ascii="Times New Roman" w:hAnsi="Times New Roman" w:cs="Times New Roman"/>
                <w:sz w:val="20"/>
                <w:szCs w:val="20"/>
              </w:rPr>
              <w:t>, д. 69</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b/>
                <w:bCs/>
                <w:sz w:val="20"/>
                <w:szCs w:val="20"/>
              </w:rPr>
            </w:pPr>
          </w:p>
        </w:tc>
      </w:tr>
      <w:tr w:rsidR="00B7726F" w:rsidRPr="007B37D0" w:rsidTr="004804E8">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roofErr w:type="gramStart"/>
            <w:r w:rsidRPr="007B37D0">
              <w:rPr>
                <w:rFonts w:ascii="Times New Roman" w:hAnsi="Times New Roman" w:cs="Times New Roman"/>
                <w:b/>
                <w:bCs/>
                <w:sz w:val="20"/>
                <w:szCs w:val="20"/>
              </w:rPr>
              <w:t>За</w:t>
            </w:r>
            <w:proofErr w:type="gramEnd"/>
            <w:r w:rsidRPr="007B37D0">
              <w:rPr>
                <w:rFonts w:ascii="Times New Roman" w:hAnsi="Times New Roman" w:cs="Times New Roman"/>
                <w:b/>
                <w:bCs/>
                <w:sz w:val="20"/>
                <w:szCs w:val="20"/>
              </w:rPr>
              <w:t xml:space="preserve"> и </w:t>
            </w:r>
            <w:proofErr w:type="gramStart"/>
            <w:r w:rsidRPr="007B37D0">
              <w:rPr>
                <w:rFonts w:ascii="Times New Roman" w:hAnsi="Times New Roman" w:cs="Times New Roman"/>
                <w:b/>
                <w:bCs/>
                <w:sz w:val="20"/>
                <w:szCs w:val="20"/>
              </w:rPr>
              <w:t>от</w:t>
            </w:r>
            <w:proofErr w:type="gramEnd"/>
            <w:r w:rsidRPr="007B37D0">
              <w:rPr>
                <w:rFonts w:ascii="Times New Roman" w:hAnsi="Times New Roman" w:cs="Times New Roman"/>
                <w:b/>
                <w:bCs/>
                <w:sz w:val="20"/>
                <w:szCs w:val="20"/>
              </w:rPr>
              <w:t xml:space="preserve"> имени Лицензиара</w:t>
            </w: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roofErr w:type="gramStart"/>
            <w:r w:rsidRPr="007B37D0">
              <w:rPr>
                <w:rFonts w:ascii="Times New Roman" w:hAnsi="Times New Roman" w:cs="Times New Roman"/>
                <w:b/>
                <w:bCs/>
                <w:sz w:val="20"/>
                <w:szCs w:val="20"/>
              </w:rPr>
              <w:t>За</w:t>
            </w:r>
            <w:proofErr w:type="gramEnd"/>
            <w:r w:rsidRPr="007B37D0">
              <w:rPr>
                <w:rFonts w:ascii="Times New Roman" w:hAnsi="Times New Roman" w:cs="Times New Roman"/>
                <w:b/>
                <w:bCs/>
                <w:sz w:val="20"/>
                <w:szCs w:val="20"/>
              </w:rPr>
              <w:t xml:space="preserve"> и </w:t>
            </w:r>
            <w:proofErr w:type="gramStart"/>
            <w:r w:rsidRPr="007B37D0">
              <w:rPr>
                <w:rFonts w:ascii="Times New Roman" w:hAnsi="Times New Roman" w:cs="Times New Roman"/>
                <w:b/>
                <w:bCs/>
                <w:sz w:val="20"/>
                <w:szCs w:val="20"/>
              </w:rPr>
              <w:t>от</w:t>
            </w:r>
            <w:proofErr w:type="gramEnd"/>
            <w:r w:rsidRPr="007B37D0">
              <w:rPr>
                <w:rFonts w:ascii="Times New Roman" w:hAnsi="Times New Roman" w:cs="Times New Roman"/>
                <w:b/>
                <w:bCs/>
                <w:sz w:val="20"/>
                <w:szCs w:val="20"/>
              </w:rPr>
              <w:t xml:space="preserve"> имени Лицензиата</w:t>
            </w:r>
          </w:p>
        </w:tc>
      </w:tr>
      <w:tr w:rsidR="00B7726F" w:rsidRPr="007B37D0" w:rsidTr="004804E8">
        <w:trPr>
          <w:trHeight w:val="1711"/>
        </w:trPr>
        <w:tc>
          <w:tcPr>
            <w:tcW w:w="4968"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_____________________</w:t>
            </w:r>
          </w:p>
          <w:p w:rsidR="00B7726F" w:rsidRPr="007B37D0" w:rsidRDefault="00B7726F" w:rsidP="007B37D0">
            <w:pPr>
              <w:snapToGrid w:val="0"/>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______________________/_____________ / </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М.П.</w:t>
            </w:r>
          </w:p>
        </w:tc>
        <w:tc>
          <w:tcPr>
            <w:tcW w:w="5169" w:type="dxa"/>
            <w:shd w:val="clear" w:color="auto" w:fill="auto"/>
          </w:tcPr>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__________________</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__________________________ / ____________/</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М.П.</w:t>
            </w:r>
          </w:p>
        </w:tc>
      </w:tr>
    </w:tbl>
    <w:p w:rsidR="00B7726F" w:rsidRPr="007B37D0" w:rsidRDefault="00B7726F" w:rsidP="007B37D0">
      <w:pPr>
        <w:spacing w:after="0"/>
        <w:rPr>
          <w:rFonts w:ascii="Times New Roman" w:hAnsi="Times New Roman" w:cs="Times New Roman"/>
          <w:sz w:val="20"/>
          <w:szCs w:val="20"/>
        </w:rPr>
        <w:sectPr w:rsidR="00B7726F" w:rsidRPr="007B37D0" w:rsidSect="004804E8">
          <w:footerReference w:type="default" r:id="rId10"/>
          <w:pgSz w:w="11906" w:h="16838" w:code="9"/>
          <w:pgMar w:top="567" w:right="680" w:bottom="284" w:left="1123" w:header="720" w:footer="720" w:gutter="0"/>
          <w:cols w:space="720"/>
          <w:docGrid w:linePitch="360"/>
        </w:sectPr>
      </w:pPr>
    </w:p>
    <w:p w:rsidR="00B7726F" w:rsidRDefault="00B7726F" w:rsidP="00B7726F">
      <w:pPr>
        <w:spacing w:after="0"/>
      </w:pPr>
    </w:p>
    <w:p w:rsidR="00B7726F" w:rsidRPr="00B7726F" w:rsidRDefault="00B7726F" w:rsidP="00B7726F">
      <w:pPr>
        <w:spacing w:after="0"/>
        <w:jc w:val="right"/>
        <w:rPr>
          <w:rFonts w:ascii="Times New Roman" w:hAnsi="Times New Roman" w:cs="Times New Roman"/>
          <w:b/>
          <w:i/>
        </w:rPr>
      </w:pPr>
      <w:r w:rsidRPr="00B7726F">
        <w:rPr>
          <w:rFonts w:ascii="Times New Roman" w:hAnsi="Times New Roman" w:cs="Times New Roman"/>
          <w:b/>
          <w:i/>
        </w:rPr>
        <w:t>Приложение № 1 к договору № _________________</w:t>
      </w:r>
    </w:p>
    <w:p w:rsidR="00B7726F" w:rsidRPr="00B7726F" w:rsidRDefault="00B7726F" w:rsidP="00B7726F">
      <w:pPr>
        <w:spacing w:after="0"/>
        <w:jc w:val="right"/>
        <w:rPr>
          <w:rFonts w:ascii="Times New Roman" w:hAnsi="Times New Roman" w:cs="Times New Roman"/>
          <w:b/>
          <w:i/>
        </w:rPr>
      </w:pPr>
      <w:r w:rsidRPr="00B7726F">
        <w:rPr>
          <w:rFonts w:ascii="Times New Roman" w:hAnsi="Times New Roman" w:cs="Times New Roman"/>
          <w:b/>
          <w:i/>
        </w:rPr>
        <w:t>от «______» _____________________ 2020 года</w:t>
      </w:r>
    </w:p>
    <w:tbl>
      <w:tblPr>
        <w:tblW w:w="0" w:type="auto"/>
        <w:tblInd w:w="534" w:type="dxa"/>
        <w:tblLook w:val="0000"/>
      </w:tblPr>
      <w:tblGrid>
        <w:gridCol w:w="14252"/>
      </w:tblGrid>
      <w:tr w:rsidR="00B7726F" w:rsidRPr="00B7726F" w:rsidTr="00B7726F">
        <w:trPr>
          <w:trHeight w:val="127"/>
        </w:trPr>
        <w:tc>
          <w:tcPr>
            <w:tcW w:w="14252" w:type="dxa"/>
            <w:shd w:val="clear" w:color="auto" w:fill="auto"/>
          </w:tcPr>
          <w:p w:rsidR="00B7726F" w:rsidRPr="00B7726F" w:rsidRDefault="00B7726F" w:rsidP="00B7726F">
            <w:pPr>
              <w:snapToGrid w:val="0"/>
              <w:spacing w:after="0"/>
              <w:jc w:val="center"/>
              <w:rPr>
                <w:rFonts w:ascii="Times New Roman" w:hAnsi="Times New Roman" w:cs="Times New Roman"/>
                <w:b/>
                <w:sz w:val="20"/>
                <w:szCs w:val="20"/>
              </w:rPr>
            </w:pPr>
            <w:r w:rsidRPr="00B7726F">
              <w:rPr>
                <w:rFonts w:ascii="Times New Roman" w:hAnsi="Times New Roman" w:cs="Times New Roman"/>
                <w:b/>
                <w:sz w:val="20"/>
                <w:szCs w:val="20"/>
              </w:rPr>
              <w:t>Список произведений</w:t>
            </w:r>
          </w:p>
          <w:p w:rsidR="00B7726F" w:rsidRPr="00B7726F" w:rsidRDefault="00B7726F" w:rsidP="00B7726F">
            <w:pPr>
              <w:spacing w:after="0" w:line="260" w:lineRule="exact"/>
              <w:rPr>
                <w:rFonts w:ascii="Times New Roman" w:hAnsi="Times New Roman" w:cs="Times New Roman"/>
                <w:sz w:val="20"/>
                <w:szCs w:val="20"/>
              </w:rPr>
            </w:pPr>
            <w:r w:rsidRPr="00B7726F">
              <w:rPr>
                <w:rFonts w:ascii="Times New Roman" w:hAnsi="Times New Roman" w:cs="Times New Roman"/>
                <w:sz w:val="20"/>
                <w:szCs w:val="20"/>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p w:rsidR="00B7726F" w:rsidRPr="00B7726F" w:rsidRDefault="00B7726F" w:rsidP="00B7726F">
      <w:pPr>
        <w:spacing w:after="0"/>
        <w:rPr>
          <w:rFonts w:ascii="Times New Roman" w:hAnsi="Times New Roman" w:cs="Times New Roman"/>
          <w:sz w:val="20"/>
          <w:szCs w:val="20"/>
        </w:rPr>
      </w:pPr>
    </w:p>
    <w:tbl>
      <w:tblPr>
        <w:tblW w:w="17380" w:type="dxa"/>
        <w:tblInd w:w="99" w:type="dxa"/>
        <w:tblLayout w:type="fixed"/>
        <w:tblLook w:val="04A0"/>
      </w:tblPr>
      <w:tblGrid>
        <w:gridCol w:w="661"/>
        <w:gridCol w:w="1758"/>
        <w:gridCol w:w="2268"/>
        <w:gridCol w:w="1843"/>
        <w:gridCol w:w="1843"/>
        <w:gridCol w:w="992"/>
        <w:gridCol w:w="283"/>
        <w:gridCol w:w="567"/>
        <w:gridCol w:w="1276"/>
        <w:gridCol w:w="1418"/>
        <w:gridCol w:w="708"/>
        <w:gridCol w:w="709"/>
        <w:gridCol w:w="992"/>
        <w:gridCol w:w="1102"/>
        <w:gridCol w:w="960"/>
      </w:tblGrid>
      <w:tr w:rsidR="00B7726F" w:rsidRPr="00B7726F" w:rsidTr="004804E8">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 xml:space="preserve">№ </w:t>
            </w:r>
            <w:proofErr w:type="gramStart"/>
            <w:r w:rsidRPr="00B7726F">
              <w:rPr>
                <w:rFonts w:ascii="Times New Roman" w:hAnsi="Times New Roman" w:cs="Times New Roman"/>
                <w:b/>
                <w:bCs/>
                <w:sz w:val="20"/>
                <w:szCs w:val="20"/>
                <w:lang w:eastAsia="ru-RU"/>
              </w:rPr>
              <w:t>п</w:t>
            </w:r>
            <w:proofErr w:type="gramEnd"/>
            <w:r w:rsidRPr="00B7726F">
              <w:rPr>
                <w:rFonts w:ascii="Times New Roman" w:hAnsi="Times New Roman" w:cs="Times New Roman"/>
                <w:b/>
                <w:bCs/>
                <w:sz w:val="20"/>
                <w:szCs w:val="20"/>
                <w:lang w:eastAsia="ru-RU"/>
              </w:rPr>
              <w:t>/п</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Тип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Название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Начало лицензионного срока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Окончание</w:t>
            </w:r>
          </w:p>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лицензионного срока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Частей</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Показов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ind w:firstLine="249"/>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Повторов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Дог</w:t>
            </w:r>
            <w:proofErr w:type="gramStart"/>
            <w:r w:rsidRPr="00B7726F">
              <w:rPr>
                <w:rFonts w:ascii="Times New Roman" w:hAnsi="Times New Roman" w:cs="Times New Roman"/>
                <w:b/>
                <w:bCs/>
                <w:sz w:val="20"/>
                <w:szCs w:val="20"/>
                <w:lang w:eastAsia="ru-RU"/>
              </w:rPr>
              <w:t>.</w:t>
            </w:r>
            <w:proofErr w:type="gramEnd"/>
            <w:r w:rsidRPr="00B7726F">
              <w:rPr>
                <w:rFonts w:ascii="Times New Roman" w:hAnsi="Times New Roman" w:cs="Times New Roman"/>
                <w:b/>
                <w:bCs/>
                <w:sz w:val="20"/>
                <w:szCs w:val="20"/>
                <w:lang w:eastAsia="ru-RU"/>
              </w:rPr>
              <w:t xml:space="preserve"> </w:t>
            </w:r>
            <w:proofErr w:type="spellStart"/>
            <w:proofErr w:type="gramStart"/>
            <w:r w:rsidRPr="00B7726F">
              <w:rPr>
                <w:rFonts w:ascii="Times New Roman" w:hAnsi="Times New Roman" w:cs="Times New Roman"/>
                <w:b/>
                <w:bCs/>
                <w:sz w:val="20"/>
                <w:szCs w:val="20"/>
                <w:lang w:eastAsia="ru-RU"/>
              </w:rPr>
              <w:t>х</w:t>
            </w:r>
            <w:proofErr w:type="gramEnd"/>
            <w:r w:rsidRPr="00B7726F">
              <w:rPr>
                <w:rFonts w:ascii="Times New Roman" w:hAnsi="Times New Roman" w:cs="Times New Roman"/>
                <w:b/>
                <w:bCs/>
                <w:sz w:val="20"/>
                <w:szCs w:val="20"/>
                <w:lang w:eastAsia="ru-RU"/>
              </w:rPr>
              <w:t>р-ж</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Страна</w:t>
            </w:r>
          </w:p>
        </w:tc>
        <w:tc>
          <w:tcPr>
            <w:tcW w:w="1102" w:type="dxa"/>
            <w:tcBorders>
              <w:top w:val="nil"/>
              <w:left w:val="nil"/>
              <w:bottom w:val="nil"/>
              <w:right w:val="nil"/>
            </w:tcBorders>
            <w:shd w:val="clear" w:color="auto" w:fill="auto"/>
            <w:noWrap/>
            <w:vAlign w:val="center"/>
            <w:hideMark/>
          </w:tcPr>
          <w:p w:rsidR="00B7726F" w:rsidRPr="00B7726F" w:rsidRDefault="00B7726F" w:rsidP="00B7726F">
            <w:pPr>
              <w:spacing w:after="0"/>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B7726F">
            <w:pPr>
              <w:spacing w:after="0"/>
              <w:rPr>
                <w:rFonts w:ascii="Times New Roman" w:hAnsi="Times New Roman" w:cs="Times New Roman"/>
                <w:color w:val="000000"/>
                <w:sz w:val="20"/>
                <w:szCs w:val="20"/>
                <w:lang w:eastAsia="ru-RU"/>
              </w:rPr>
            </w:pPr>
          </w:p>
        </w:tc>
      </w:tr>
      <w:tr w:rsidR="00177698" w:rsidRPr="00B7726F" w:rsidTr="00BB15C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Лео и </w:t>
            </w:r>
            <w:proofErr w:type="spellStart"/>
            <w:r w:rsidRPr="00177698">
              <w:rPr>
                <w:rFonts w:ascii="Times New Roman" w:hAnsi="Times New Roman" w:cs="Times New Roman"/>
                <w:sz w:val="20"/>
                <w:szCs w:val="20"/>
              </w:rPr>
              <w:t>Тиг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bottom"/>
            <w:hideMark/>
          </w:tcPr>
          <w:p w:rsidR="00177698" w:rsidRDefault="00177698">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С.О.Б.Е.З. Специальный отряд бесстрашных зверей</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Сказочный патруль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Катя и Эф. Куда угодно дверь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42</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52</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0:05:30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2018-2019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Четверо в кубе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Ми-ми-мишки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104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0:05:30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Бумажки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78</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78</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0:05:30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Волшебный Фонарь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104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0:05:30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Концерт</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АЛЬ БАНО И </w:t>
            </w:r>
            <w:proofErr w:type="gramStart"/>
            <w:r w:rsidRPr="00177698">
              <w:rPr>
                <w:rFonts w:ascii="Times New Roman" w:hAnsi="Times New Roman" w:cs="Times New Roman"/>
                <w:sz w:val="20"/>
                <w:szCs w:val="20"/>
              </w:rPr>
              <w:t>РОМИНА</w:t>
            </w:r>
            <w:proofErr w:type="gramEnd"/>
            <w:r w:rsidRPr="00177698">
              <w:rPr>
                <w:rFonts w:ascii="Times New Roman" w:hAnsi="Times New Roman" w:cs="Times New Roman"/>
                <w:sz w:val="20"/>
                <w:szCs w:val="20"/>
              </w:rPr>
              <w:t xml:space="preserve"> ПАУЭР. «FELICITA НА БИС!». ЮБИЛЕЙНЫЙ КОНЦЕРТ В ГОСУДАРСТВЕННОМ КРЕМЛЕВСКОМ ДВОРЦЕ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177698" w:rsidRDefault="00177698" w:rsidP="00177698">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Концерт</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КОНЦЕРТ К ЮБИЛЕЮ Р. РОЖДЕСТВЕНСКОГО "ЭХО ЛЮБВИ"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177698" w:rsidRDefault="00177698" w:rsidP="00177698">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Концерт</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КОНЦЕРТ К ДНЮ ЗАЩИТНИКА ОТЕЧЕСТВА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Концерт</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КОНЦЕРТ КО ДНЮ РАБОТНИКА ГОСБЕЗОПАСНОСТИ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АНАТОМИЯ МОНСТРОВ</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ОДИН ДЕНЬ В </w:t>
            </w:r>
            <w:r w:rsidRPr="00177698">
              <w:rPr>
                <w:rFonts w:ascii="Times New Roman" w:hAnsi="Times New Roman" w:cs="Times New Roman"/>
                <w:sz w:val="20"/>
                <w:szCs w:val="20"/>
              </w:rPr>
              <w:lastRenderedPageBreak/>
              <w:t>ГОРОДЕ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w:t>
            </w:r>
            <w:r w:rsidRPr="00177698">
              <w:rPr>
                <w:rFonts w:ascii="Times New Roman" w:hAnsi="Times New Roman" w:cs="Times New Roman"/>
                <w:sz w:val="20"/>
                <w:szCs w:val="20"/>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2017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15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ТАЙНЫ РАЗВЕДКИ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5</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0:39:00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ЛЮДИ СИЛЫ</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9</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НЕПРОСТЫЕ ВЕЩИ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5</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177698" w:rsidRDefault="008A08E3" w:rsidP="004804E8">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БРИТАНСКИЕ УЧЕНЫЕ ДОКАЗАЛИ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8A08E3" w:rsidP="004804E8">
            <w:pP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ИСТОРИЯ ВОДОЛАЗНОГО ДЕЛА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proofErr w:type="gramStart"/>
            <w:r w:rsidRPr="00177698">
              <w:rPr>
                <w:rFonts w:ascii="Times New Roman" w:hAnsi="Times New Roman" w:cs="Times New Roman"/>
                <w:sz w:val="20"/>
                <w:szCs w:val="20"/>
              </w:rPr>
              <w:t>МОСКВА-ФРОНТУ</w:t>
            </w:r>
            <w:proofErr w:type="gramEnd"/>
            <w:r w:rsidRPr="00177698">
              <w:rPr>
                <w:rFonts w:ascii="Times New Roman" w:hAnsi="Times New Roman" w:cs="Times New Roman"/>
                <w:sz w:val="20"/>
                <w:szCs w:val="20"/>
              </w:rPr>
              <w:t>. БОМБАРДИРОВЩИКИ И ШТУРМОВИКИ ВТОРОЙ МИРОВОЙ ВОЙНЫ</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ФРОНТОВЫЕ ИСТОРИИ ЛЮБИМЫХ АКТЕРОВ</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8A08E3" w:rsidP="004804E8">
            <w:pP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ОХОТНИКИ ЗА СОКРОВИЩАМИ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8A08E3" w:rsidP="004804E8">
            <w:pP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НА ПРЕДЕЛЕ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8A08E3" w:rsidP="004804E8">
            <w:pP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ЛЕОНИД АГУТИН. ОКЕАН ЛЮБВИ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0:52:00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ПРИВЛЕКАТЕЛЬНОСТЬ. НАУКА ПРИТЯЖЕНИЯ</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Короткометражный 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И В ШУТКУ, И ВСЕРЬЕЗ</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88</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0:05:00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Собственная программа</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proofErr w:type="spellStart"/>
            <w:r w:rsidRPr="00177698">
              <w:rPr>
                <w:rFonts w:ascii="Times New Roman" w:hAnsi="Times New Roman" w:cs="Times New Roman"/>
                <w:sz w:val="20"/>
                <w:szCs w:val="20"/>
              </w:rPr>
              <w:t>Euromaxx</w:t>
            </w:r>
            <w:proofErr w:type="spellEnd"/>
            <w:r w:rsidRPr="00177698">
              <w:rPr>
                <w:rFonts w:ascii="Times New Roman" w:hAnsi="Times New Roman" w:cs="Times New Roman"/>
                <w:sz w:val="20"/>
                <w:szCs w:val="20"/>
              </w:rPr>
              <w:t>: Окно в Европу</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8A08E3" w:rsidP="004804E8">
            <w:pP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ТВ-Шоу</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АМЕРИКАНСКИЙ ЖЕНИХ</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33</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43</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ТВ-Шоу</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РУБЛЕВО-БИРЮЛЕВО. СЕЗОН 2</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177698" w:rsidRDefault="008A08E3" w:rsidP="004804E8">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ОДЕССА-МАМА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БУМЕРАНГ ИЗ ПРОШЛОГО</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БЕГЛЫЕ РОДСТВЕННИКИ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5</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0:26:00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8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ИЗМЕНЫ</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19</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19</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177698" w:rsidRDefault="00177698" w:rsidP="004804E8">
            <w:pPr>
              <w:rPr>
                <w:rFonts w:ascii="Times New Roman" w:hAnsi="Times New Roman" w:cs="Times New Roman"/>
                <w:color w:val="000000"/>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СЕМЕЙНЫЙ БИЗНЕС. СЕЗОН 1</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15</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0:24:00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35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"КЕДР" ПРОНЗАЕТ НЕБО</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8</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ПЕТЛЯ ВРЕМЕНИ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ОСА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18</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37</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0:52:00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НЕПРИДУМАННАЯ ЖИЗНЬ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ЛОНДОНГРАД</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3</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28</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ДОРОГОЙ МОЙ ЧЕЛОВЕК</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16</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proofErr w:type="spellStart"/>
            <w:proofErr w:type="gramStart"/>
            <w:r w:rsidRPr="00177698">
              <w:rPr>
                <w:rFonts w:ascii="Times New Roman" w:hAnsi="Times New Roman" w:cs="Times New Roman"/>
                <w:sz w:val="20"/>
                <w:szCs w:val="20"/>
              </w:rPr>
              <w:t>C</w:t>
            </w:r>
            <w:proofErr w:type="gramEnd"/>
            <w:r w:rsidRPr="00177698">
              <w:rPr>
                <w:rFonts w:ascii="Times New Roman" w:hAnsi="Times New Roman" w:cs="Times New Roman"/>
                <w:sz w:val="20"/>
                <w:szCs w:val="20"/>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КОЛЫБЕЛЬ НАД БЕЗДНОЙ</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9</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Сериал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ИЗМЕНА*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3</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xml:space="preserve">1 повтор в течение 72 часов, исключая </w:t>
            </w:r>
            <w:proofErr w:type="spellStart"/>
            <w:r w:rsidRPr="00177698">
              <w:rPr>
                <w:rFonts w:ascii="Times New Roman" w:hAnsi="Times New Roman" w:cs="Times New Roman"/>
                <w:sz w:val="20"/>
                <w:szCs w:val="20"/>
              </w:rPr>
              <w:t>прайм-тайм</w:t>
            </w:r>
            <w:proofErr w:type="spellEnd"/>
            <w:r w:rsidRPr="00177698">
              <w:rPr>
                <w:rFonts w:ascii="Times New Roman" w:hAnsi="Times New Roman" w:cs="Times New Roman"/>
                <w:sz w:val="20"/>
                <w:szCs w:val="20"/>
              </w:rPr>
              <w:t xml:space="preserve"> с 19.00 до 23.00 (по местному времени)</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0:42:00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ИЗ НЕАПОЛЯ С ЛЮБОВЬЮ</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Италия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ЦЕНА СТРАСТИ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14.02.2020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1:41:</w:t>
            </w:r>
            <w:r w:rsidRPr="00177698">
              <w:rPr>
                <w:rFonts w:ascii="Times New Roman" w:hAnsi="Times New Roman" w:cs="Times New Roman"/>
                <w:sz w:val="20"/>
                <w:szCs w:val="20"/>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2011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xml:space="preserve"> </w:t>
            </w:r>
            <w:r w:rsidRPr="00177698">
              <w:rPr>
                <w:rFonts w:ascii="Times New Roman" w:hAnsi="Times New Roman" w:cs="Times New Roman"/>
                <w:sz w:val="20"/>
                <w:szCs w:val="20"/>
              </w:rPr>
              <w:br/>
              <w:t xml:space="preserve">США, </w:t>
            </w:r>
            <w:r w:rsidRPr="00177698">
              <w:rPr>
                <w:rFonts w:ascii="Times New Roman" w:hAnsi="Times New Roman" w:cs="Times New Roman"/>
                <w:sz w:val="20"/>
                <w:szCs w:val="20"/>
              </w:rPr>
              <w:lastRenderedPageBreak/>
              <w:t>Германия, Саудовская Аравия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45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ПУТЕВКА В ЖИЗНЬ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СТРОГО НА ЗАПАД</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xml:space="preserve"> </w:t>
            </w:r>
            <w:r w:rsidRPr="00177698">
              <w:rPr>
                <w:rFonts w:ascii="Times New Roman" w:hAnsi="Times New Roman" w:cs="Times New Roman"/>
                <w:sz w:val="20"/>
                <w:szCs w:val="20"/>
              </w:rPr>
              <w:br/>
              <w:t>Великобритания, Новая Зеландия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КАЗУС КУКОЦКОГО</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2005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ОБЛЕПИХОВОЕ ЛЕТО</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1:27:00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БОЛЬШАЯ АФЕРА В МАЛЕНЬКОМ ГОРОДЕ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Италия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ЭКСТРАСЕНС</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03.02.2020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16.02.2020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1:47:00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Великобритания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ЭКСТРАСЕНС 2: ЛАБИРИНТЫ РАЗУМА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03.02.2020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16.02.2020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1:39:00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Испания, США</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СОВСЕМ НЕ </w:t>
            </w:r>
            <w:r w:rsidRPr="00177698">
              <w:rPr>
                <w:rFonts w:ascii="Times New Roman" w:hAnsi="Times New Roman" w:cs="Times New Roman"/>
                <w:sz w:val="20"/>
                <w:szCs w:val="20"/>
              </w:rPr>
              <w:lastRenderedPageBreak/>
              <w:t>ПРОСТАЯ ИСТОРИЯ</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1:49:</w:t>
            </w:r>
            <w:r w:rsidRPr="00177698">
              <w:rPr>
                <w:rFonts w:ascii="Times New Roman" w:hAnsi="Times New Roman" w:cs="Times New Roman"/>
                <w:sz w:val="20"/>
                <w:szCs w:val="20"/>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53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ДОМИНИКА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НЕРЕАЛЬНАЯ ЛЮБОВЬ</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14.02.2020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27.02.2020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30 СВИДАНИЙ </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14.02.2020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1:28:00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2015</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proofErr w:type="gramStart"/>
            <w:r w:rsidRPr="00177698">
              <w:rPr>
                <w:rFonts w:ascii="Times New Roman" w:hAnsi="Times New Roman" w:cs="Times New Roman"/>
                <w:sz w:val="20"/>
                <w:szCs w:val="20"/>
              </w:rPr>
              <w:t>КИЛЛЕР</w:t>
            </w:r>
            <w:proofErr w:type="gramEnd"/>
            <w:r w:rsidRPr="00177698">
              <w:rPr>
                <w:rFonts w:ascii="Times New Roman" w:hAnsi="Times New Roman" w:cs="Times New Roman"/>
                <w:sz w:val="20"/>
                <w:szCs w:val="20"/>
              </w:rPr>
              <w:t xml:space="preserve"> ПОНЕВОЛЕ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1:47:00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Франция, Бельгия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proofErr w:type="gramStart"/>
            <w:r w:rsidRPr="00177698">
              <w:rPr>
                <w:rFonts w:ascii="Times New Roman" w:hAnsi="Times New Roman" w:cs="Times New Roman"/>
                <w:sz w:val="20"/>
                <w:szCs w:val="20"/>
              </w:rPr>
              <w:t>ЛЕГОК</w:t>
            </w:r>
            <w:proofErr w:type="gramEnd"/>
            <w:r w:rsidRPr="00177698">
              <w:rPr>
                <w:rFonts w:ascii="Times New Roman" w:hAnsi="Times New Roman" w:cs="Times New Roman"/>
                <w:sz w:val="20"/>
                <w:szCs w:val="20"/>
              </w:rPr>
              <w:t xml:space="preserve"> НА ПОМИНЕ</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16.02.2020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color w:val="FF0000"/>
                <w:sz w:val="20"/>
                <w:szCs w:val="20"/>
              </w:rPr>
            </w:pPr>
            <w:r w:rsidRPr="00177698">
              <w:rPr>
                <w:rFonts w:ascii="Times New Roman" w:hAnsi="Times New Roman" w:cs="Times New Roman"/>
                <w:color w:val="FF0000"/>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1:22:00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ЖЕНЩИНА В </w:t>
            </w:r>
            <w:proofErr w:type="gramStart"/>
            <w:r w:rsidRPr="00177698">
              <w:rPr>
                <w:rFonts w:ascii="Times New Roman" w:hAnsi="Times New Roman" w:cs="Times New Roman"/>
                <w:sz w:val="20"/>
                <w:szCs w:val="20"/>
              </w:rPr>
              <w:t>ЧЕРНОМ</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Великобритания, Канада, Швеция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УЖИН</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СПИСОК ЕЕ ЖЕЛАНИЙ</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Великобритания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АНГЕЛ</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2:09:00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2007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Франция, Великобритания, Бельгия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62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КРАСНЫЕ ОГНИ</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 Испания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63</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ВЗРОСЛАЯ ДОЧЬ ИЛИ ТЕСТ </w:t>
            </w:r>
            <w:proofErr w:type="gramStart"/>
            <w:r w:rsidRPr="00177698">
              <w:rPr>
                <w:rFonts w:ascii="Times New Roman" w:hAnsi="Times New Roman" w:cs="Times New Roman"/>
                <w:sz w:val="20"/>
                <w:szCs w:val="20"/>
              </w:rPr>
              <w:t>НА</w:t>
            </w:r>
            <w:proofErr w:type="gramEnd"/>
            <w:r w:rsidRPr="00177698">
              <w:rPr>
                <w:rFonts w:ascii="Times New Roman" w:hAnsi="Times New Roman" w:cs="Times New Roman"/>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64</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СОЛДАТ ДЖЕЙН</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2:05:00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1997</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65</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ПРОПАЖА АЛМАЗА "СЛЕЗА"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1:39:00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66</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ПОСВЯЩЕННЫЙ</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1:34:00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 Южно-Африканская Республика, Канада</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67</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ПРЕЖДЕ, ЧЕМ Я УСНУ</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1:32:00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Великобритания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68</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НА ГРЕБНЕ ВОЛНЫ</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2:03:00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1991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 Германия, Китай</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69</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ЧЕЛОВЕК, КОТОРЫЙ СМЕЕТСЯ</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Чехия, Франция</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70</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А ВОТ И ОНА</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1:30:00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noWrap/>
            <w:vAlign w:val="center"/>
            <w:hideMark/>
          </w:tcPr>
          <w:p w:rsidR="00177698" w:rsidRPr="00B7726F" w:rsidRDefault="00177698"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71</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 xml:space="preserve">СВАДЕБНЫЙ </w:t>
            </w:r>
            <w:r w:rsidRPr="00177698">
              <w:rPr>
                <w:rFonts w:ascii="Times New Roman" w:hAnsi="Times New Roman" w:cs="Times New Roman"/>
                <w:sz w:val="20"/>
                <w:szCs w:val="20"/>
              </w:rPr>
              <w:lastRenderedPageBreak/>
              <w:t>ПЕРЕПОЛОХ</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1:40:</w:t>
            </w:r>
            <w:r w:rsidRPr="00177698">
              <w:rPr>
                <w:rFonts w:ascii="Times New Roman" w:hAnsi="Times New Roman" w:cs="Times New Roman"/>
                <w:sz w:val="20"/>
                <w:szCs w:val="20"/>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lastRenderedPageBreak/>
              <w:t>2001</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США</w:t>
            </w:r>
          </w:p>
        </w:tc>
        <w:tc>
          <w:tcPr>
            <w:tcW w:w="1102" w:type="dxa"/>
            <w:tcBorders>
              <w:top w:val="nil"/>
              <w:left w:val="nil"/>
              <w:bottom w:val="nil"/>
              <w:right w:val="nil"/>
            </w:tcBorders>
            <w:shd w:val="clear" w:color="auto" w:fill="auto"/>
            <w:vAlign w:val="center"/>
            <w:hideMark/>
          </w:tcPr>
          <w:p w:rsidR="00177698" w:rsidRPr="00177698" w:rsidRDefault="00177698" w:rsidP="004804E8">
            <w:pPr>
              <w:rPr>
                <w:rFonts w:ascii="Times New Roman" w:hAnsi="Times New Roman" w:cs="Times New Roman"/>
                <w:sz w:val="20"/>
                <w:szCs w:val="20"/>
                <w:lang w:val="en-US" w:eastAsia="ru-RU"/>
              </w:rPr>
            </w:pP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177698" w:rsidRPr="00B7726F" w:rsidTr="004804E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77698" w:rsidRPr="00B7726F" w:rsidRDefault="00177698" w:rsidP="004804E8">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72</w:t>
            </w:r>
          </w:p>
        </w:tc>
        <w:tc>
          <w:tcPr>
            <w:tcW w:w="175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Д/цикл</w:t>
            </w:r>
          </w:p>
        </w:tc>
        <w:tc>
          <w:tcPr>
            <w:tcW w:w="2268" w:type="dxa"/>
            <w:tcBorders>
              <w:top w:val="nil"/>
              <w:left w:val="nil"/>
              <w:bottom w:val="single" w:sz="4" w:space="0" w:color="auto"/>
              <w:right w:val="single" w:sz="4" w:space="0" w:color="auto"/>
            </w:tcBorders>
            <w:shd w:val="clear" w:color="auto" w:fill="auto"/>
            <w:vAlign w:val="center"/>
            <w:hideMark/>
          </w:tcPr>
          <w:p w:rsidR="00177698" w:rsidRPr="00177698" w:rsidRDefault="00177698">
            <w:pPr>
              <w:rPr>
                <w:rFonts w:ascii="Times New Roman" w:hAnsi="Times New Roman" w:cs="Times New Roman"/>
                <w:sz w:val="20"/>
                <w:szCs w:val="20"/>
              </w:rPr>
            </w:pPr>
            <w:r w:rsidRPr="00177698">
              <w:rPr>
                <w:rFonts w:ascii="Times New Roman" w:hAnsi="Times New Roman" w:cs="Times New Roman"/>
                <w:sz w:val="20"/>
                <w:szCs w:val="20"/>
              </w:rPr>
              <w:t>ФИЛЬМЫ ЛИНЕЙКИ ТВ-КОНКУРСА "ФЕДЕРАЦИЯ"</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01.02.2020</w:t>
            </w:r>
          </w:p>
        </w:tc>
        <w:tc>
          <w:tcPr>
            <w:tcW w:w="184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29.02.2020</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w:t>
            </w:r>
          </w:p>
        </w:tc>
        <w:tc>
          <w:tcPr>
            <w:tcW w:w="283"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1/72 часа</w:t>
            </w:r>
          </w:p>
        </w:tc>
        <w:tc>
          <w:tcPr>
            <w:tcW w:w="708"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0:30:00</w:t>
            </w:r>
          </w:p>
        </w:tc>
        <w:tc>
          <w:tcPr>
            <w:tcW w:w="709"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2018-2019</w:t>
            </w:r>
          </w:p>
        </w:tc>
        <w:tc>
          <w:tcPr>
            <w:tcW w:w="992" w:type="dxa"/>
            <w:tcBorders>
              <w:top w:val="nil"/>
              <w:left w:val="nil"/>
              <w:bottom w:val="single" w:sz="4" w:space="0" w:color="auto"/>
              <w:right w:val="single" w:sz="4" w:space="0" w:color="auto"/>
            </w:tcBorders>
            <w:shd w:val="clear" w:color="auto" w:fill="auto"/>
            <w:vAlign w:val="center"/>
            <w:hideMark/>
          </w:tcPr>
          <w:p w:rsidR="00177698" w:rsidRPr="00177698" w:rsidRDefault="00177698">
            <w:pPr>
              <w:jc w:val="center"/>
              <w:rPr>
                <w:rFonts w:ascii="Times New Roman" w:hAnsi="Times New Roman" w:cs="Times New Roman"/>
                <w:sz w:val="20"/>
                <w:szCs w:val="20"/>
              </w:rPr>
            </w:pPr>
            <w:r w:rsidRPr="00177698">
              <w:rPr>
                <w:rFonts w:ascii="Times New Roman" w:hAnsi="Times New Roman" w:cs="Times New Roman"/>
                <w:sz w:val="20"/>
                <w:szCs w:val="20"/>
              </w:rPr>
              <w:t>Россия</w:t>
            </w:r>
          </w:p>
        </w:tc>
        <w:tc>
          <w:tcPr>
            <w:tcW w:w="1102" w:type="dxa"/>
            <w:tcBorders>
              <w:top w:val="nil"/>
              <w:left w:val="nil"/>
              <w:bottom w:val="nil"/>
              <w:right w:val="nil"/>
            </w:tcBorders>
            <w:shd w:val="clear" w:color="auto" w:fill="auto"/>
            <w:noWrap/>
            <w:vAlign w:val="center"/>
            <w:hideMark/>
          </w:tcPr>
          <w:p w:rsidR="00177698" w:rsidRPr="008A08E3" w:rsidRDefault="008A08E3" w:rsidP="008A08E3">
            <w:pPr>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2</w:t>
            </w:r>
          </w:p>
        </w:tc>
        <w:tc>
          <w:tcPr>
            <w:tcW w:w="960" w:type="dxa"/>
            <w:tcBorders>
              <w:top w:val="nil"/>
              <w:left w:val="nil"/>
              <w:bottom w:val="nil"/>
              <w:right w:val="nil"/>
            </w:tcBorders>
            <w:shd w:val="clear" w:color="auto" w:fill="auto"/>
            <w:noWrap/>
            <w:vAlign w:val="bottom"/>
            <w:hideMark/>
          </w:tcPr>
          <w:p w:rsidR="00177698" w:rsidRPr="00B7726F" w:rsidRDefault="00177698" w:rsidP="004804E8">
            <w:pPr>
              <w:rPr>
                <w:rFonts w:ascii="Times New Roman" w:hAnsi="Times New Roman" w:cs="Times New Roman"/>
                <w:color w:val="000000"/>
                <w:sz w:val="20"/>
                <w:szCs w:val="20"/>
                <w:lang w:eastAsia="ru-RU"/>
              </w:rPr>
            </w:pPr>
          </w:p>
        </w:tc>
      </w:tr>
      <w:tr w:rsidR="00B7726F" w:rsidRPr="00B7726F" w:rsidTr="004804E8">
        <w:trPr>
          <w:trHeight w:val="177"/>
        </w:trPr>
        <w:tc>
          <w:tcPr>
            <w:tcW w:w="661"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1758" w:type="dxa"/>
            <w:tcBorders>
              <w:top w:val="nil"/>
              <w:left w:val="nil"/>
              <w:bottom w:val="nil"/>
              <w:right w:val="nil"/>
            </w:tcBorders>
            <w:shd w:val="clear" w:color="auto" w:fill="auto"/>
            <w:noWrap/>
            <w:vAlign w:val="center"/>
            <w:hideMark/>
          </w:tcPr>
          <w:p w:rsidR="00B7726F" w:rsidRPr="00B7726F" w:rsidRDefault="00B7726F" w:rsidP="004804E8">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w:t>
            </w:r>
          </w:p>
        </w:tc>
        <w:tc>
          <w:tcPr>
            <w:tcW w:w="5954" w:type="dxa"/>
            <w:gridSpan w:val="3"/>
            <w:tcBorders>
              <w:top w:val="nil"/>
              <w:left w:val="nil"/>
              <w:bottom w:val="nil"/>
              <w:right w:val="nil"/>
            </w:tcBorders>
            <w:shd w:val="clear" w:color="auto" w:fill="auto"/>
            <w:noWrap/>
            <w:vAlign w:val="center"/>
            <w:hideMark/>
          </w:tcPr>
          <w:p w:rsidR="00B7726F" w:rsidRPr="00B7726F" w:rsidRDefault="00B7726F" w:rsidP="004804E8">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Нет права на сообщение произведения посредством сети интернет</w:t>
            </w:r>
          </w:p>
        </w:tc>
        <w:tc>
          <w:tcPr>
            <w:tcW w:w="992"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283"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vAlign w:val="bottom"/>
            <w:hideMark/>
          </w:tcPr>
          <w:p w:rsidR="00B7726F" w:rsidRPr="00B7726F" w:rsidRDefault="00B7726F" w:rsidP="004804E8">
            <w:pPr>
              <w:rPr>
                <w:rFonts w:ascii="Times New Roman" w:hAnsi="Times New Roman" w:cs="Times New Roman"/>
                <w:color w:val="000000"/>
                <w:sz w:val="20"/>
                <w:szCs w:val="20"/>
                <w:lang w:eastAsia="ru-RU"/>
              </w:rPr>
            </w:pPr>
          </w:p>
        </w:tc>
        <w:tc>
          <w:tcPr>
            <w:tcW w:w="1102" w:type="dxa"/>
            <w:tcBorders>
              <w:top w:val="nil"/>
              <w:left w:val="nil"/>
              <w:bottom w:val="nil"/>
              <w:right w:val="nil"/>
            </w:tcBorders>
            <w:shd w:val="clear" w:color="auto" w:fill="auto"/>
            <w:noWrap/>
            <w:vAlign w:val="center"/>
            <w:hideMark/>
          </w:tcPr>
          <w:p w:rsidR="00B7726F" w:rsidRPr="00B7726F" w:rsidRDefault="00B7726F" w:rsidP="004804E8">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4804E8">
            <w:pPr>
              <w:rPr>
                <w:rFonts w:ascii="Times New Roman" w:hAnsi="Times New Roman" w:cs="Times New Roman"/>
                <w:color w:val="000000"/>
                <w:sz w:val="20"/>
                <w:szCs w:val="20"/>
                <w:lang w:eastAsia="ru-RU"/>
              </w:rPr>
            </w:pPr>
          </w:p>
        </w:tc>
      </w:tr>
    </w:tbl>
    <w:p w:rsidR="00B7726F" w:rsidRPr="00B7726F" w:rsidRDefault="00B7726F" w:rsidP="00B7726F">
      <w:pPr>
        <w:rPr>
          <w:rFonts w:ascii="Times New Roman" w:hAnsi="Times New Roman" w:cs="Times New Roman"/>
          <w:sz w:val="20"/>
          <w:szCs w:val="20"/>
        </w:rPr>
      </w:pPr>
    </w:p>
    <w:tbl>
      <w:tblPr>
        <w:tblW w:w="0" w:type="auto"/>
        <w:tblInd w:w="534" w:type="dxa"/>
        <w:tblCellMar>
          <w:left w:w="0" w:type="dxa"/>
          <w:right w:w="0" w:type="dxa"/>
        </w:tblCellMar>
        <w:tblLook w:val="0000"/>
      </w:tblPr>
      <w:tblGrid>
        <w:gridCol w:w="7492"/>
        <w:gridCol w:w="6544"/>
      </w:tblGrid>
      <w:tr w:rsidR="00B7726F" w:rsidRPr="00B7726F" w:rsidTr="004804E8">
        <w:trPr>
          <w:trHeight w:val="255"/>
        </w:trPr>
        <w:tc>
          <w:tcPr>
            <w:tcW w:w="14600" w:type="dxa"/>
            <w:gridSpan w:val="2"/>
            <w:shd w:val="clear" w:color="auto" w:fill="auto"/>
          </w:tcPr>
          <w:p w:rsidR="00B7726F" w:rsidRPr="00B7726F" w:rsidRDefault="00B7726F" w:rsidP="007B37D0">
            <w:pPr>
              <w:snapToGrid w:val="0"/>
              <w:jc w:val="center"/>
              <w:rPr>
                <w:rFonts w:ascii="Times New Roman" w:hAnsi="Times New Roman" w:cs="Times New Roman"/>
                <w:sz w:val="20"/>
                <w:szCs w:val="20"/>
              </w:rPr>
            </w:pPr>
            <w:r w:rsidRPr="00B7726F">
              <w:rPr>
                <w:rFonts w:ascii="Times New Roman" w:hAnsi="Times New Roman" w:cs="Times New Roman"/>
                <w:b/>
                <w:bCs/>
                <w:sz w:val="20"/>
                <w:szCs w:val="20"/>
              </w:rPr>
              <w:t>ПОДПИСИ СТОРОН:</w:t>
            </w:r>
          </w:p>
        </w:tc>
      </w:tr>
      <w:tr w:rsidR="00B7726F" w:rsidRPr="00B7726F" w:rsidTr="004804E8">
        <w:trPr>
          <w:trHeight w:val="255"/>
        </w:trPr>
        <w:tc>
          <w:tcPr>
            <w:tcW w:w="14600" w:type="dxa"/>
            <w:gridSpan w:val="2"/>
            <w:shd w:val="clear" w:color="auto" w:fill="auto"/>
          </w:tcPr>
          <w:p w:rsidR="00B7726F" w:rsidRPr="00B7726F" w:rsidRDefault="00B7726F" w:rsidP="004804E8">
            <w:pPr>
              <w:snapToGrid w:val="0"/>
              <w:rPr>
                <w:rFonts w:ascii="Times New Roman" w:hAnsi="Times New Roman" w:cs="Times New Roman"/>
                <w:sz w:val="20"/>
                <w:szCs w:val="20"/>
              </w:rPr>
            </w:pPr>
          </w:p>
        </w:tc>
      </w:tr>
      <w:tr w:rsidR="00B7726F" w:rsidRPr="00B7726F" w:rsidTr="004804E8">
        <w:tc>
          <w:tcPr>
            <w:tcW w:w="7796" w:type="dxa"/>
            <w:shd w:val="clear" w:color="auto" w:fill="auto"/>
          </w:tcPr>
          <w:p w:rsidR="00B7726F" w:rsidRPr="00B7726F" w:rsidRDefault="00B7726F" w:rsidP="004804E8">
            <w:pPr>
              <w:rPr>
                <w:rFonts w:ascii="Times New Roman" w:hAnsi="Times New Roman" w:cs="Times New Roman"/>
                <w:b/>
                <w:bCs/>
                <w:sz w:val="20"/>
                <w:szCs w:val="20"/>
              </w:rPr>
            </w:pPr>
            <w:proofErr w:type="gramStart"/>
            <w:r w:rsidRPr="00B7726F">
              <w:rPr>
                <w:rFonts w:ascii="Times New Roman" w:hAnsi="Times New Roman" w:cs="Times New Roman"/>
                <w:b/>
                <w:bCs/>
                <w:sz w:val="20"/>
                <w:szCs w:val="20"/>
              </w:rPr>
              <w:t>За</w:t>
            </w:r>
            <w:proofErr w:type="gramEnd"/>
            <w:r w:rsidRPr="00B7726F">
              <w:rPr>
                <w:rFonts w:ascii="Times New Roman" w:hAnsi="Times New Roman" w:cs="Times New Roman"/>
                <w:b/>
                <w:bCs/>
                <w:sz w:val="20"/>
                <w:szCs w:val="20"/>
              </w:rPr>
              <w:t xml:space="preserve"> и </w:t>
            </w:r>
            <w:proofErr w:type="gramStart"/>
            <w:r w:rsidRPr="00B7726F">
              <w:rPr>
                <w:rFonts w:ascii="Times New Roman" w:hAnsi="Times New Roman" w:cs="Times New Roman"/>
                <w:b/>
                <w:bCs/>
                <w:sz w:val="20"/>
                <w:szCs w:val="20"/>
              </w:rPr>
              <w:t>от</w:t>
            </w:r>
            <w:proofErr w:type="gramEnd"/>
            <w:r w:rsidRPr="00B7726F">
              <w:rPr>
                <w:rFonts w:ascii="Times New Roman" w:hAnsi="Times New Roman" w:cs="Times New Roman"/>
                <w:b/>
                <w:bCs/>
                <w:sz w:val="20"/>
                <w:szCs w:val="20"/>
              </w:rPr>
              <w:t xml:space="preserve"> имени Лицензиара</w:t>
            </w:r>
          </w:p>
          <w:p w:rsidR="00B7726F" w:rsidRPr="00B7726F" w:rsidRDefault="00B7726F" w:rsidP="007B37D0">
            <w:pPr>
              <w:snapToGrid w:val="0"/>
              <w:rPr>
                <w:rFonts w:ascii="Times New Roman" w:hAnsi="Times New Roman" w:cs="Times New Roman"/>
                <w:sz w:val="20"/>
                <w:szCs w:val="20"/>
              </w:rPr>
            </w:pPr>
            <w:r w:rsidRPr="00B7726F">
              <w:rPr>
                <w:rFonts w:ascii="Times New Roman" w:hAnsi="Times New Roman" w:cs="Times New Roman"/>
                <w:sz w:val="20"/>
                <w:szCs w:val="20"/>
              </w:rPr>
              <w:t>__________________________</w:t>
            </w:r>
          </w:p>
          <w:p w:rsidR="00B7726F" w:rsidRPr="00B7726F" w:rsidRDefault="00B7726F" w:rsidP="004804E8">
            <w:pPr>
              <w:rPr>
                <w:rFonts w:ascii="Times New Roman" w:hAnsi="Times New Roman" w:cs="Times New Roman"/>
                <w:sz w:val="20"/>
                <w:szCs w:val="20"/>
              </w:rPr>
            </w:pPr>
            <w:r w:rsidRPr="00B7726F">
              <w:rPr>
                <w:rFonts w:ascii="Times New Roman" w:hAnsi="Times New Roman" w:cs="Times New Roman"/>
                <w:sz w:val="20"/>
                <w:szCs w:val="20"/>
              </w:rPr>
              <w:t xml:space="preserve">______________________/__________________ / </w:t>
            </w:r>
          </w:p>
          <w:p w:rsidR="00B7726F" w:rsidRPr="00B7726F" w:rsidRDefault="00B7726F" w:rsidP="004804E8">
            <w:pPr>
              <w:rPr>
                <w:rFonts w:ascii="Times New Roman" w:hAnsi="Times New Roman" w:cs="Times New Roman"/>
                <w:b/>
                <w:bCs/>
                <w:sz w:val="20"/>
                <w:szCs w:val="20"/>
              </w:rPr>
            </w:pPr>
            <w:r w:rsidRPr="00B7726F">
              <w:rPr>
                <w:rFonts w:ascii="Times New Roman" w:hAnsi="Times New Roman" w:cs="Times New Roman"/>
                <w:sz w:val="20"/>
                <w:szCs w:val="20"/>
              </w:rPr>
              <w:t>М.П.</w:t>
            </w:r>
          </w:p>
        </w:tc>
        <w:tc>
          <w:tcPr>
            <w:tcW w:w="6804" w:type="dxa"/>
            <w:shd w:val="clear" w:color="auto" w:fill="auto"/>
          </w:tcPr>
          <w:p w:rsidR="00B7726F" w:rsidRPr="00B7726F" w:rsidRDefault="00B7726F" w:rsidP="004804E8">
            <w:pPr>
              <w:rPr>
                <w:rFonts w:ascii="Times New Roman" w:hAnsi="Times New Roman" w:cs="Times New Roman"/>
                <w:b/>
                <w:bCs/>
                <w:sz w:val="20"/>
                <w:szCs w:val="20"/>
              </w:rPr>
            </w:pPr>
            <w:r w:rsidRPr="00B7726F">
              <w:rPr>
                <w:rFonts w:ascii="Times New Roman" w:hAnsi="Times New Roman" w:cs="Times New Roman"/>
                <w:b/>
                <w:bCs/>
                <w:sz w:val="20"/>
                <w:szCs w:val="20"/>
              </w:rPr>
              <w:t xml:space="preserve">                 </w:t>
            </w:r>
            <w:proofErr w:type="gramStart"/>
            <w:r w:rsidRPr="00B7726F">
              <w:rPr>
                <w:rFonts w:ascii="Times New Roman" w:hAnsi="Times New Roman" w:cs="Times New Roman"/>
                <w:b/>
                <w:bCs/>
                <w:sz w:val="20"/>
                <w:szCs w:val="20"/>
              </w:rPr>
              <w:t>За</w:t>
            </w:r>
            <w:proofErr w:type="gramEnd"/>
            <w:r w:rsidRPr="00B7726F">
              <w:rPr>
                <w:rFonts w:ascii="Times New Roman" w:hAnsi="Times New Roman" w:cs="Times New Roman"/>
                <w:b/>
                <w:bCs/>
                <w:sz w:val="20"/>
                <w:szCs w:val="20"/>
              </w:rPr>
              <w:t xml:space="preserve"> и </w:t>
            </w:r>
            <w:proofErr w:type="gramStart"/>
            <w:r w:rsidRPr="00B7726F">
              <w:rPr>
                <w:rFonts w:ascii="Times New Roman" w:hAnsi="Times New Roman" w:cs="Times New Roman"/>
                <w:b/>
                <w:bCs/>
                <w:sz w:val="20"/>
                <w:szCs w:val="20"/>
              </w:rPr>
              <w:t>от</w:t>
            </w:r>
            <w:proofErr w:type="gramEnd"/>
            <w:r w:rsidRPr="00B7726F">
              <w:rPr>
                <w:rFonts w:ascii="Times New Roman" w:hAnsi="Times New Roman" w:cs="Times New Roman"/>
                <w:b/>
                <w:bCs/>
                <w:sz w:val="20"/>
                <w:szCs w:val="20"/>
              </w:rPr>
              <w:t xml:space="preserve"> имени Лицензиата </w:t>
            </w:r>
          </w:p>
          <w:p w:rsidR="00B7726F" w:rsidRPr="00B7726F" w:rsidRDefault="00B7726F" w:rsidP="004804E8">
            <w:pPr>
              <w:rPr>
                <w:rFonts w:ascii="Times New Roman" w:hAnsi="Times New Roman" w:cs="Times New Roman"/>
                <w:sz w:val="20"/>
                <w:szCs w:val="20"/>
              </w:rPr>
            </w:pPr>
            <w:r w:rsidRPr="00B7726F">
              <w:rPr>
                <w:rFonts w:ascii="Times New Roman" w:hAnsi="Times New Roman" w:cs="Times New Roman"/>
                <w:sz w:val="20"/>
                <w:szCs w:val="20"/>
              </w:rPr>
              <w:t xml:space="preserve">                  __________________</w:t>
            </w:r>
          </w:p>
          <w:p w:rsidR="00B7726F" w:rsidRPr="00B7726F" w:rsidRDefault="00B7726F" w:rsidP="004804E8">
            <w:pPr>
              <w:rPr>
                <w:rFonts w:ascii="Times New Roman" w:hAnsi="Times New Roman" w:cs="Times New Roman"/>
                <w:sz w:val="20"/>
                <w:szCs w:val="20"/>
              </w:rPr>
            </w:pPr>
            <w:r w:rsidRPr="00B7726F">
              <w:rPr>
                <w:rFonts w:ascii="Times New Roman" w:hAnsi="Times New Roman" w:cs="Times New Roman"/>
                <w:sz w:val="20"/>
                <w:szCs w:val="20"/>
              </w:rPr>
              <w:t xml:space="preserve">                _______________________/____________/</w:t>
            </w:r>
          </w:p>
          <w:p w:rsidR="00B7726F" w:rsidRPr="00B7726F" w:rsidRDefault="007B37D0" w:rsidP="004804E8">
            <w:pPr>
              <w:snapToGrid w:val="0"/>
              <w:rPr>
                <w:rFonts w:ascii="Times New Roman" w:hAnsi="Times New Roman" w:cs="Times New Roman"/>
                <w:sz w:val="20"/>
                <w:szCs w:val="20"/>
              </w:rPr>
            </w:pPr>
            <w:r>
              <w:rPr>
                <w:rFonts w:ascii="Times New Roman" w:hAnsi="Times New Roman" w:cs="Times New Roman"/>
                <w:sz w:val="20"/>
                <w:szCs w:val="20"/>
              </w:rPr>
              <w:t xml:space="preserve">             </w:t>
            </w:r>
            <w:r w:rsidR="00B7726F" w:rsidRPr="00B7726F">
              <w:rPr>
                <w:rFonts w:ascii="Times New Roman" w:hAnsi="Times New Roman" w:cs="Times New Roman"/>
                <w:sz w:val="20"/>
                <w:szCs w:val="20"/>
              </w:rPr>
              <w:t>М.П.</w:t>
            </w:r>
          </w:p>
        </w:tc>
      </w:tr>
    </w:tbl>
    <w:p w:rsidR="00B7726F" w:rsidRPr="00490812" w:rsidRDefault="00B7726F" w:rsidP="00B7726F">
      <w:pPr>
        <w:sectPr w:rsidR="00B7726F" w:rsidRPr="00490812" w:rsidSect="00B7726F">
          <w:pgSz w:w="16838" w:h="11906" w:orient="landscape"/>
          <w:pgMar w:top="1701" w:right="1134" w:bottom="851" w:left="1134" w:header="709" w:footer="709" w:gutter="0"/>
          <w:cols w:space="708"/>
          <w:docGrid w:linePitch="360"/>
        </w:sectPr>
      </w:pPr>
    </w:p>
    <w:p w:rsidR="00DE7F1E" w:rsidRPr="00490812" w:rsidRDefault="00DE7F1E" w:rsidP="00490812"/>
    <w:sectPr w:rsidR="00DE7F1E" w:rsidRPr="00490812" w:rsidSect="00DE7F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6D" w:rsidRDefault="008A4F6D" w:rsidP="00CC273E">
      <w:pPr>
        <w:spacing w:after="0" w:line="240" w:lineRule="auto"/>
      </w:pPr>
      <w:r>
        <w:separator/>
      </w:r>
    </w:p>
  </w:endnote>
  <w:endnote w:type="continuationSeparator" w:id="0">
    <w:p w:rsidR="008A4F6D" w:rsidRDefault="008A4F6D"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F5" w:rsidRDefault="00713993">
    <w:pPr>
      <w:pStyle w:val="af0"/>
      <w:jc w:val="right"/>
    </w:pPr>
    <w:r>
      <w:fldChar w:fldCharType="begin"/>
    </w:r>
    <w:r w:rsidR="003F5DF5">
      <w:instrText xml:space="preserve"> PAGE   \* MERGEFORMAT </w:instrText>
    </w:r>
    <w:r>
      <w:fldChar w:fldCharType="separate"/>
    </w:r>
    <w:r w:rsidR="00490812">
      <w:rPr>
        <w:noProof/>
      </w:rPr>
      <w:t>22</w:t>
    </w:r>
    <w:r>
      <w:rPr>
        <w:noProof/>
      </w:rPr>
      <w:fldChar w:fldCharType="end"/>
    </w:r>
  </w:p>
  <w:p w:rsidR="003F5DF5" w:rsidRDefault="003F5DF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6D" w:rsidRDefault="008A4F6D" w:rsidP="00CC273E">
      <w:pPr>
        <w:spacing w:after="0" w:line="240" w:lineRule="auto"/>
      </w:pPr>
      <w:r>
        <w:separator/>
      </w:r>
    </w:p>
  </w:footnote>
  <w:footnote w:type="continuationSeparator" w:id="0">
    <w:p w:rsidR="008A4F6D" w:rsidRDefault="008A4F6D"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6">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7">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B7726F"/>
    <w:rsid w:val="00092D39"/>
    <w:rsid w:val="000C3DE5"/>
    <w:rsid w:val="000C7059"/>
    <w:rsid w:val="000C76BC"/>
    <w:rsid w:val="00114B45"/>
    <w:rsid w:val="00177698"/>
    <w:rsid w:val="00190999"/>
    <w:rsid w:val="00195AF7"/>
    <w:rsid w:val="00225141"/>
    <w:rsid w:val="00295CB6"/>
    <w:rsid w:val="002D0B3B"/>
    <w:rsid w:val="002D177D"/>
    <w:rsid w:val="003B3E1E"/>
    <w:rsid w:val="003F5DF5"/>
    <w:rsid w:val="00461D5F"/>
    <w:rsid w:val="004804E8"/>
    <w:rsid w:val="00490812"/>
    <w:rsid w:val="004E5B25"/>
    <w:rsid w:val="00590AAD"/>
    <w:rsid w:val="00604164"/>
    <w:rsid w:val="00623026"/>
    <w:rsid w:val="0066012E"/>
    <w:rsid w:val="006B71D8"/>
    <w:rsid w:val="006C4D3D"/>
    <w:rsid w:val="006D6253"/>
    <w:rsid w:val="006F23E9"/>
    <w:rsid w:val="00713993"/>
    <w:rsid w:val="00764CB8"/>
    <w:rsid w:val="007955E2"/>
    <w:rsid w:val="007B37D0"/>
    <w:rsid w:val="0084452B"/>
    <w:rsid w:val="008625CD"/>
    <w:rsid w:val="008A08E3"/>
    <w:rsid w:val="008A4F6D"/>
    <w:rsid w:val="00997FCE"/>
    <w:rsid w:val="00AC5E95"/>
    <w:rsid w:val="00AD4B47"/>
    <w:rsid w:val="00AD4DDC"/>
    <w:rsid w:val="00B7726F"/>
    <w:rsid w:val="00C940C3"/>
    <w:rsid w:val="00CC273E"/>
    <w:rsid w:val="00CD1C49"/>
    <w:rsid w:val="00DE0A03"/>
    <w:rsid w:val="00DE27DD"/>
    <w:rsid w:val="00DE7F1E"/>
    <w:rsid w:val="00F36682"/>
    <w:rsid w:val="00FB199C"/>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6F"/>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basedOn w:val="a"/>
    <w:uiPriority w:val="34"/>
    <w:qFormat/>
    <w:rsid w:val="00B7726F"/>
    <w:pPr>
      <w:spacing w:after="0" w:line="240" w:lineRule="auto"/>
      <w:ind w:left="720"/>
    </w:pPr>
    <w:rPr>
      <w:rFonts w:ascii="Calibri" w:eastAsia="Calibri" w:hAnsi="Calibri" w:cs="Times New Roman"/>
      <w:lang w:eastAsia="ru-RU"/>
    </w:rPr>
  </w:style>
  <w:style w:type="paragraph" w:styleId="af5">
    <w:name w:val="footnote text"/>
    <w:aliases w:val="Знак"/>
    <w:basedOn w:val="a"/>
    <w:link w:val="af6"/>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 Знак"/>
    <w:basedOn w:val="a0"/>
    <w:link w:val="af5"/>
    <w:uiPriority w:val="99"/>
    <w:rsid w:val="00B7726F"/>
    <w:rPr>
      <w:rFonts w:ascii="Times New Roman" w:eastAsia="Times New Roman" w:hAnsi="Times New Roman" w:cs="Times New Roman"/>
      <w:sz w:val="20"/>
      <w:szCs w:val="20"/>
      <w:lang w:eastAsia="ru-RU"/>
    </w:rPr>
  </w:style>
  <w:style w:type="table" w:styleId="af7">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22</Pages>
  <Words>7987</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30</cp:revision>
  <cp:lastPrinted>2019-12-25T10:41:00Z</cp:lastPrinted>
  <dcterms:created xsi:type="dcterms:W3CDTF">2019-12-17T11:37:00Z</dcterms:created>
  <dcterms:modified xsi:type="dcterms:W3CDTF">2020-01-24T12:04:00Z</dcterms:modified>
</cp:coreProperties>
</file>