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81" w:rsidRDefault="00043381" w:rsidP="0004338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E616E9" w:rsidRPr="00E616E9">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043381" w:rsidRDefault="00043381" w:rsidP="0004338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043381" w:rsidRDefault="00E616E9" w:rsidP="00043381">
      <w:pPr>
        <w:pStyle w:val="a9"/>
        <w:jc w:val="center"/>
        <w:rPr>
          <w:rFonts w:ascii="Times New Roman" w:hAnsi="Times New Roman"/>
          <w:b/>
          <w:sz w:val="28"/>
          <w:szCs w:val="28"/>
        </w:rPr>
      </w:pPr>
      <w:r w:rsidRPr="00E616E9">
        <w:pict>
          <v:line id="_x0000_s1027" style="position:absolute;left:0;text-align:left;z-index:251658752" from="0,12.9pt" to="495pt,12.9pt" strokeweight="1.5pt"/>
        </w:pict>
      </w:r>
    </w:p>
    <w:p w:rsidR="00043381" w:rsidRDefault="00043381" w:rsidP="00043381">
      <w:pPr>
        <w:tabs>
          <w:tab w:val="left" w:pos="3969"/>
        </w:tabs>
        <w:spacing w:after="0"/>
        <w:ind w:right="-1"/>
        <w:rPr>
          <w:rFonts w:ascii="Times New Roman" w:hAnsi="Times New Roman"/>
          <w:sz w:val="24"/>
          <w:szCs w:val="24"/>
        </w:rPr>
      </w:pPr>
      <w:r>
        <w:rPr>
          <w:rFonts w:ascii="Times New Roman" w:hAnsi="Times New Roman"/>
          <w:sz w:val="24"/>
          <w:szCs w:val="24"/>
        </w:rPr>
        <w:t>от «</w:t>
      </w:r>
      <w:r w:rsidR="00EA02C8">
        <w:rPr>
          <w:rFonts w:ascii="Times New Roman" w:hAnsi="Times New Roman"/>
          <w:sz w:val="24"/>
          <w:szCs w:val="24"/>
        </w:rPr>
        <w:t>04</w:t>
      </w:r>
      <w:r>
        <w:rPr>
          <w:rFonts w:ascii="Times New Roman" w:hAnsi="Times New Roman"/>
          <w:sz w:val="24"/>
          <w:szCs w:val="24"/>
        </w:rPr>
        <w:t xml:space="preserve">» </w:t>
      </w:r>
      <w:r w:rsidR="00EA02C8">
        <w:rPr>
          <w:rFonts w:ascii="Times New Roman" w:hAnsi="Times New Roman"/>
          <w:sz w:val="24"/>
          <w:szCs w:val="24"/>
        </w:rPr>
        <w:t>декабря</w:t>
      </w:r>
      <w:r>
        <w:rPr>
          <w:rFonts w:ascii="Times New Roman" w:hAnsi="Times New Roman"/>
          <w:sz w:val="24"/>
          <w:szCs w:val="24"/>
        </w:rPr>
        <w:t xml:space="preserve"> 2020г. </w:t>
      </w:r>
    </w:p>
    <w:p w:rsidR="00043381" w:rsidRPr="00B552D6" w:rsidRDefault="00043381" w:rsidP="00B552D6">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043381" w:rsidRDefault="00043381" w:rsidP="00043381">
      <w:pPr>
        <w:pStyle w:val="a9"/>
        <w:rPr>
          <w:rFonts w:ascii="Times New Roman" w:hAnsi="Times New Roman"/>
          <w:sz w:val="16"/>
          <w:szCs w:val="16"/>
        </w:rPr>
      </w:pPr>
    </w:p>
    <w:p w:rsidR="003365AA" w:rsidRDefault="003365AA" w:rsidP="003365AA">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365AA" w:rsidRDefault="003365AA" w:rsidP="003365AA">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3365AA" w:rsidRDefault="003365AA" w:rsidP="003365AA">
      <w:pPr>
        <w:tabs>
          <w:tab w:val="left" w:pos="3969"/>
        </w:tabs>
        <w:spacing w:after="0"/>
        <w:rPr>
          <w:rFonts w:ascii="Times New Roman" w:hAnsi="Times New Roman"/>
          <w:sz w:val="24"/>
          <w:szCs w:val="24"/>
        </w:rPr>
      </w:pPr>
      <w:r>
        <w:rPr>
          <w:rFonts w:ascii="Times New Roman" w:hAnsi="Times New Roman"/>
          <w:sz w:val="24"/>
          <w:szCs w:val="24"/>
        </w:rPr>
        <w:t xml:space="preserve">на поставку </w:t>
      </w:r>
      <w:r w:rsidRPr="003365AA">
        <w:rPr>
          <w:rFonts w:ascii="Times New Roman" w:hAnsi="Times New Roman"/>
          <w:sz w:val="24"/>
          <w:szCs w:val="24"/>
        </w:rPr>
        <w:t>моноблоков</w:t>
      </w:r>
    </w:p>
    <w:p w:rsidR="003365AA" w:rsidRDefault="003365AA" w:rsidP="003365AA">
      <w:pPr>
        <w:tabs>
          <w:tab w:val="left" w:pos="3969"/>
        </w:tabs>
        <w:spacing w:after="0"/>
        <w:rPr>
          <w:rFonts w:ascii="Times New Roman" w:hAnsi="Times New Roman"/>
          <w:sz w:val="24"/>
          <w:szCs w:val="24"/>
        </w:rPr>
      </w:pPr>
    </w:p>
    <w:p w:rsidR="003365AA" w:rsidRDefault="003365AA" w:rsidP="003365AA">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 договора на поставку моноблоков осуществляет анализ предложений поставщиков.</w:t>
      </w:r>
    </w:p>
    <w:p w:rsidR="003365AA" w:rsidRDefault="003365AA" w:rsidP="003365AA">
      <w:pPr>
        <w:spacing w:after="0"/>
        <w:ind w:firstLine="708"/>
        <w:jc w:val="both"/>
        <w:rPr>
          <w:rFonts w:ascii="Times New Roman" w:hAnsi="Times New Roman"/>
          <w:sz w:val="24"/>
          <w:szCs w:val="24"/>
        </w:rPr>
      </w:pPr>
      <w:r>
        <w:rPr>
          <w:rFonts w:ascii="Times New Roman" w:hAnsi="Times New Roman"/>
          <w:sz w:val="24"/>
          <w:szCs w:val="24"/>
        </w:rPr>
        <w:t>В срок до «08» декабря 2020 г. просим представить предложения по цене договора на поставку моноблоков, проект которого изложен в приложении № 3 к настоящему запросу.</w:t>
      </w:r>
    </w:p>
    <w:p w:rsidR="003365AA" w:rsidRDefault="003365AA" w:rsidP="003365AA">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ascii="Times New Roman" w:hAnsi="Times New Roman" w:cstheme="minorBidi"/>
            <w:sz w:val="24"/>
            <w:szCs w:val="24"/>
            <w:lang w:val="en-US"/>
          </w:rPr>
          <w:t>zakazchik</w:t>
        </w:r>
        <w:r>
          <w:rPr>
            <w:rStyle w:val="a3"/>
            <w:rFonts w:ascii="Times New Roman" w:hAnsi="Times New Roman" w:cstheme="minorBidi"/>
            <w:sz w:val="24"/>
            <w:szCs w:val="24"/>
          </w:rPr>
          <w:t>@</w:t>
        </w:r>
        <w:r>
          <w:rPr>
            <w:rStyle w:val="a3"/>
            <w:rFonts w:ascii="Times New Roman" w:hAnsi="Times New Roman" w:cstheme="minorBidi"/>
            <w:sz w:val="24"/>
            <w:szCs w:val="24"/>
            <w:lang w:val="en-US"/>
          </w:rPr>
          <w:t>vvolga</w:t>
        </w:r>
        <w:r>
          <w:rPr>
            <w:rStyle w:val="a3"/>
            <w:rFonts w:ascii="Times New Roman" w:hAnsi="Times New Roman" w:cstheme="minorBidi"/>
            <w:sz w:val="24"/>
            <w:szCs w:val="24"/>
          </w:rPr>
          <w:t>-</w:t>
        </w:r>
        <w:r>
          <w:rPr>
            <w:rStyle w:val="a3"/>
            <w:rFonts w:ascii="Times New Roman" w:hAnsi="Times New Roman" w:cstheme="minorBidi"/>
            <w:sz w:val="24"/>
            <w:szCs w:val="24"/>
            <w:lang w:val="en-US"/>
          </w:rPr>
          <w:t>yar</w:t>
        </w:r>
        <w:r>
          <w:rPr>
            <w:rStyle w:val="a3"/>
            <w:rFonts w:ascii="Times New Roman" w:hAnsi="Times New Roman" w:cstheme="minorBidi"/>
            <w:sz w:val="24"/>
            <w:szCs w:val="24"/>
          </w:rPr>
          <w:t>.</w:t>
        </w:r>
        <w:r>
          <w:rPr>
            <w:rStyle w:val="a3"/>
            <w:rFonts w:ascii="Times New Roman" w:hAnsi="Times New Roman" w:cstheme="minorBidi"/>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3365AA" w:rsidRDefault="003365AA" w:rsidP="003365AA">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3365AA" w:rsidRDefault="003365AA" w:rsidP="003365AA">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3365AA" w:rsidRDefault="003365AA" w:rsidP="003365AA">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3365AA" w:rsidRDefault="003365AA" w:rsidP="003365AA">
      <w:pPr>
        <w:spacing w:after="0"/>
        <w:ind w:firstLine="708"/>
        <w:jc w:val="both"/>
        <w:rPr>
          <w:rFonts w:ascii="Times New Roman" w:hAnsi="Times New Roman"/>
          <w:sz w:val="24"/>
          <w:szCs w:val="24"/>
        </w:rPr>
      </w:pPr>
      <w:r>
        <w:rPr>
          <w:rFonts w:ascii="Times New Roman" w:hAnsi="Times New Roman"/>
          <w:sz w:val="24"/>
          <w:szCs w:val="24"/>
        </w:rPr>
        <w:t xml:space="preserve">Спецификация </w:t>
      </w:r>
      <w:r w:rsidR="00143805">
        <w:rPr>
          <w:rFonts w:ascii="Times New Roman" w:hAnsi="Times New Roman"/>
          <w:sz w:val="24"/>
          <w:szCs w:val="24"/>
        </w:rPr>
        <w:t xml:space="preserve">на поставку моноблоков </w:t>
      </w:r>
      <w:r>
        <w:rPr>
          <w:rFonts w:ascii="Times New Roman" w:hAnsi="Times New Roman"/>
          <w:sz w:val="24"/>
          <w:szCs w:val="24"/>
        </w:rPr>
        <w:t>– в приложении № 2 к настоящему запросу.</w:t>
      </w:r>
    </w:p>
    <w:p w:rsidR="003365AA" w:rsidRDefault="003365AA" w:rsidP="003365AA">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3365AA" w:rsidRDefault="003365AA" w:rsidP="003365AA">
      <w:pPr>
        <w:spacing w:after="0"/>
        <w:jc w:val="both"/>
        <w:rPr>
          <w:rFonts w:ascii="Times New Roman" w:hAnsi="Times New Roman"/>
          <w:sz w:val="24"/>
          <w:szCs w:val="24"/>
        </w:rPr>
      </w:pPr>
    </w:p>
    <w:p w:rsidR="003365AA" w:rsidRDefault="003365AA" w:rsidP="003365AA">
      <w:pPr>
        <w:spacing w:after="0"/>
        <w:jc w:val="both"/>
        <w:rPr>
          <w:rFonts w:ascii="Times New Roman" w:hAnsi="Times New Roman"/>
          <w:sz w:val="24"/>
          <w:szCs w:val="24"/>
        </w:rPr>
      </w:pPr>
    </w:p>
    <w:p w:rsidR="003365AA" w:rsidRDefault="003365AA" w:rsidP="00C246CB">
      <w:pPr>
        <w:pStyle w:val="ad"/>
        <w:spacing w:before="0" w:beforeAutospacing="0" w:after="0" w:afterAutospacing="0"/>
        <w:rPr>
          <w:rFonts w:eastAsia="Calibri"/>
          <w:lang w:eastAsia="en-US"/>
        </w:rPr>
      </w:pPr>
      <w:r>
        <w:rPr>
          <w:rFonts w:eastAsia="Calibri"/>
          <w:lang w:eastAsia="en-US"/>
        </w:rPr>
        <w:t xml:space="preserve">И.о. директора ГАУ ЯО «Информационное агентство </w:t>
      </w:r>
    </w:p>
    <w:p w:rsidR="003365AA" w:rsidRDefault="003365AA" w:rsidP="00C246CB">
      <w:pPr>
        <w:pStyle w:val="ad"/>
        <w:spacing w:before="0" w:beforeAutospacing="0" w:after="0" w:afterAutospacing="0"/>
        <w:rPr>
          <w:rFonts w:ascii="Calibri" w:eastAsia="Calibri" w:hAnsi="Calibri"/>
          <w:sz w:val="22"/>
          <w:szCs w:val="22"/>
          <w:lang w:eastAsia="en-US"/>
        </w:rPr>
      </w:pPr>
      <w:r>
        <w:rPr>
          <w:rFonts w:eastAsia="Calibri"/>
          <w:lang w:eastAsia="en-US"/>
        </w:rPr>
        <w:t xml:space="preserve">«Верхняя Волга»                                                                                       </w:t>
      </w:r>
      <w:r w:rsidR="00C246CB">
        <w:rPr>
          <w:rFonts w:eastAsia="Calibri"/>
          <w:lang w:eastAsia="en-US"/>
        </w:rPr>
        <w:t xml:space="preserve">      </w:t>
      </w:r>
      <w:r>
        <w:rPr>
          <w:rFonts w:eastAsia="Calibri"/>
          <w:lang w:eastAsia="en-US"/>
        </w:rPr>
        <w:t xml:space="preserve">   Н.В. Болотова</w:t>
      </w:r>
    </w:p>
    <w:p w:rsidR="003365AA" w:rsidRDefault="003365AA" w:rsidP="00C246CB">
      <w:pPr>
        <w:pStyle w:val="ad"/>
        <w:spacing w:before="0" w:beforeAutospacing="0" w:after="0" w:afterAutospacing="0"/>
        <w:rPr>
          <w:rFonts w:eastAsia="Calibri"/>
          <w:lang w:eastAsia="en-US"/>
        </w:rPr>
      </w:pPr>
    </w:p>
    <w:p w:rsidR="003365AA" w:rsidRDefault="003365AA" w:rsidP="003365AA">
      <w:pPr>
        <w:pStyle w:val="ad"/>
        <w:spacing w:after="0"/>
        <w:rPr>
          <w:rFonts w:eastAsia="Calibri"/>
          <w:lang w:eastAsia="en-US"/>
        </w:rPr>
      </w:pPr>
    </w:p>
    <w:p w:rsidR="003365AA" w:rsidRDefault="003365AA" w:rsidP="003365AA">
      <w:pPr>
        <w:pStyle w:val="ad"/>
        <w:spacing w:after="0"/>
        <w:rPr>
          <w:rFonts w:eastAsia="Calibri"/>
          <w:lang w:eastAsia="en-US"/>
        </w:rPr>
      </w:pPr>
    </w:p>
    <w:p w:rsidR="00043381" w:rsidRDefault="00043381" w:rsidP="00043381">
      <w:pPr>
        <w:spacing w:after="0"/>
        <w:rPr>
          <w:rFonts w:ascii="Times New Roman" w:hAnsi="Times New Roman"/>
        </w:rPr>
        <w:sectPr w:rsidR="00043381" w:rsidSect="00040DBD">
          <w:pgSz w:w="11906" w:h="16838"/>
          <w:pgMar w:top="993" w:right="850" w:bottom="1134" w:left="1701" w:header="708" w:footer="708" w:gutter="0"/>
          <w:cols w:space="720"/>
        </w:sectPr>
      </w:pPr>
    </w:p>
    <w:p w:rsidR="00043381" w:rsidRPr="001D6F50" w:rsidRDefault="00043381" w:rsidP="0004338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043381" w:rsidRPr="001D6F50" w:rsidRDefault="00043381" w:rsidP="0004338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A1497F" w:rsidRDefault="00A1497F" w:rsidP="00A1497F">
      <w:pPr>
        <w:pStyle w:val="ad"/>
        <w:spacing w:before="0" w:beforeAutospacing="0" w:after="0" w:afterAutospacing="0"/>
        <w:jc w:val="right"/>
        <w:outlineLvl w:val="0"/>
        <w:rPr>
          <w:bCs/>
          <w:color w:val="000000"/>
          <w:sz w:val="22"/>
          <w:szCs w:val="22"/>
        </w:rPr>
      </w:pPr>
      <w:r>
        <w:rPr>
          <w:bCs/>
          <w:color w:val="000000"/>
          <w:sz w:val="22"/>
          <w:szCs w:val="22"/>
        </w:rPr>
        <w:t>ФОРМА</w:t>
      </w:r>
    </w:p>
    <w:p w:rsidR="00A1497F" w:rsidRDefault="00A1497F" w:rsidP="00A1497F">
      <w:pPr>
        <w:pStyle w:val="ad"/>
        <w:spacing w:before="0" w:beforeAutospacing="0" w:after="0" w:afterAutospacing="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A1497F" w:rsidRPr="000A4C1B" w:rsidRDefault="00A1497F" w:rsidP="00A1497F">
      <w:pPr>
        <w:pStyle w:val="ad"/>
        <w:spacing w:before="0" w:beforeAutospacing="0" w:after="0" w:afterAutospacing="0"/>
        <w:jc w:val="right"/>
        <w:outlineLvl w:val="0"/>
        <w:rPr>
          <w:bCs/>
          <w:color w:val="000000"/>
          <w:sz w:val="22"/>
          <w:szCs w:val="22"/>
        </w:rPr>
      </w:pPr>
      <w:r>
        <w:rPr>
          <w:bCs/>
          <w:color w:val="000000"/>
          <w:sz w:val="22"/>
          <w:szCs w:val="22"/>
        </w:rPr>
        <w:t>изложен в приложении № 3</w:t>
      </w:r>
    </w:p>
    <w:p w:rsidR="00A1497F" w:rsidRDefault="00A1497F" w:rsidP="00A1497F">
      <w:pPr>
        <w:pStyle w:val="ad"/>
        <w:tabs>
          <w:tab w:val="center" w:pos="4677"/>
          <w:tab w:val="right" w:pos="9355"/>
        </w:tabs>
        <w:jc w:val="right"/>
        <w:rPr>
          <w:rFonts w:eastAsia="Calibri"/>
          <w:sz w:val="22"/>
          <w:szCs w:val="22"/>
          <w:lang w:eastAsia="en-US"/>
        </w:rPr>
      </w:pPr>
      <w:r>
        <w:rPr>
          <w:rFonts w:eastAsia="Calibri"/>
          <w:sz w:val="22"/>
          <w:szCs w:val="22"/>
          <w:lang w:eastAsia="en-US"/>
        </w:rPr>
        <w:t xml:space="preserve">НА БЛАНКЕ ОРГАНИЗАЦИИ </w:t>
      </w:r>
    </w:p>
    <w:p w:rsidR="00A1497F" w:rsidRPr="00BC5115" w:rsidRDefault="00A1497F" w:rsidP="00BC5115">
      <w:pPr>
        <w:pStyle w:val="ad"/>
        <w:spacing w:after="0"/>
        <w:jc w:val="center"/>
        <w:outlineLvl w:val="0"/>
        <w:rPr>
          <w:b/>
          <w:bCs/>
          <w:color w:val="000000"/>
        </w:rPr>
      </w:pPr>
      <w:r>
        <w:rPr>
          <w:b/>
          <w:bCs/>
          <w:color w:val="000000"/>
        </w:rPr>
        <w:t>ПРЕДЛОЖЕНИЕ О ЦЕНЕ ДОГОВОРА</w:t>
      </w:r>
    </w:p>
    <w:p w:rsidR="00A1497F" w:rsidRDefault="00A1497F" w:rsidP="00A1497F">
      <w:pPr>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A1497F" w:rsidRDefault="00A1497F" w:rsidP="00A1497F">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A1497F" w:rsidRDefault="00A1497F" w:rsidP="00A1497F">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A1497F" w:rsidRDefault="00A1497F" w:rsidP="00A1497F">
      <w:pPr>
        <w:rPr>
          <w:rFonts w:ascii="Times New Roman" w:hAnsi="Times New Roman"/>
          <w:sz w:val="20"/>
          <w:szCs w:val="20"/>
        </w:rPr>
      </w:pPr>
      <w:r>
        <w:rPr>
          <w:rFonts w:ascii="Times New Roman" w:hAnsi="Times New Roman"/>
          <w:sz w:val="20"/>
          <w:szCs w:val="20"/>
        </w:rPr>
        <w:t>«___» ________ 2020 г.</w:t>
      </w:r>
    </w:p>
    <w:p w:rsidR="00A1497F" w:rsidRDefault="00A1497F" w:rsidP="00A1497F">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Pr>
          <w:rFonts w:ascii="Times New Roman" w:hAnsi="Times New Roman"/>
          <w:sz w:val="20"/>
          <w:szCs w:val="20"/>
        </w:rPr>
        <w:t xml:space="preserve">на </w:t>
      </w:r>
      <w:r>
        <w:rPr>
          <w:rFonts w:ascii="Times New Roman" w:hAnsi="Times New Roman"/>
          <w:bCs/>
          <w:sz w:val="20"/>
          <w:szCs w:val="20"/>
        </w:rPr>
        <w:t xml:space="preserve">поставку </w:t>
      </w:r>
      <w:r w:rsidR="00BC5115" w:rsidRPr="00BC5115">
        <w:rPr>
          <w:rFonts w:ascii="Times New Roman" w:hAnsi="Times New Roman"/>
          <w:bCs/>
          <w:sz w:val="20"/>
          <w:szCs w:val="20"/>
        </w:rPr>
        <w:t>моноблоков</w:t>
      </w:r>
      <w:r w:rsidR="00BC5115">
        <w:rPr>
          <w:rFonts w:ascii="Times New Roman" w:hAnsi="Times New Roman"/>
          <w:bCs/>
          <w:sz w:val="20"/>
          <w:szCs w:val="20"/>
        </w:rPr>
        <w:t xml:space="preserve"> </w:t>
      </w:r>
      <w:r>
        <w:rPr>
          <w:rFonts w:ascii="Times New Roman" w:hAnsi="Times New Roman"/>
          <w:bCs/>
          <w:sz w:val="20"/>
          <w:szCs w:val="20"/>
        </w:rPr>
        <w:t>проект, которого изложен в запросе в целях формирования пред</w:t>
      </w:r>
      <w:r w:rsidR="00BC5115">
        <w:rPr>
          <w:rFonts w:ascii="Times New Roman" w:hAnsi="Times New Roman"/>
          <w:bCs/>
          <w:sz w:val="20"/>
          <w:szCs w:val="20"/>
        </w:rPr>
        <w:t>ставления о рыночных ценах от 04.12</w:t>
      </w:r>
      <w:r>
        <w:rPr>
          <w:rFonts w:ascii="Times New Roman" w:hAnsi="Times New Roman"/>
          <w:bCs/>
          <w:sz w:val="20"/>
          <w:szCs w:val="20"/>
        </w:rPr>
        <w:t xml:space="preserve">.2020г., размещенном на сайте </w:t>
      </w:r>
      <w:proofErr w:type="spellStart"/>
      <w:r>
        <w:rPr>
          <w:rFonts w:ascii="Times New Roman" w:hAnsi="Times New Roman"/>
          <w:bCs/>
          <w:sz w:val="20"/>
          <w:szCs w:val="20"/>
        </w:rPr>
        <w:t>вволга.рф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НДС_________/НДС не облагается.</w:t>
      </w:r>
    </w:p>
    <w:p w:rsidR="00A1497F" w:rsidRDefault="00A1497F" w:rsidP="00A1497F">
      <w:pPr>
        <w:pStyle w:val="11"/>
        <w:jc w:val="center"/>
        <w:rPr>
          <w:b/>
          <w:bCs/>
          <w:sz w:val="20"/>
          <w:szCs w:val="20"/>
        </w:rPr>
      </w:pPr>
      <w:r>
        <w:rPr>
          <w:b/>
          <w:bCs/>
          <w:sz w:val="20"/>
          <w:szCs w:val="20"/>
        </w:rPr>
        <w:t xml:space="preserve">Спецификация на поставку </w:t>
      </w:r>
      <w:r w:rsidR="00BC5115" w:rsidRPr="00BC5115">
        <w:rPr>
          <w:b/>
          <w:bCs/>
          <w:sz w:val="20"/>
          <w:szCs w:val="20"/>
        </w:rPr>
        <w:t>моноблоков</w:t>
      </w:r>
    </w:p>
    <w:tbl>
      <w:tblPr>
        <w:tblStyle w:val="ac"/>
        <w:tblW w:w="15420" w:type="dxa"/>
        <w:tblLayout w:type="fixed"/>
        <w:tblLook w:val="04A0"/>
      </w:tblPr>
      <w:tblGrid>
        <w:gridCol w:w="568"/>
        <w:gridCol w:w="3085"/>
        <w:gridCol w:w="992"/>
        <w:gridCol w:w="4254"/>
        <w:gridCol w:w="1417"/>
        <w:gridCol w:w="1701"/>
        <w:gridCol w:w="1560"/>
        <w:gridCol w:w="1843"/>
      </w:tblGrid>
      <w:tr w:rsidR="00A1497F" w:rsidTr="0016573A">
        <w:tc>
          <w:tcPr>
            <w:tcW w:w="568" w:type="dxa"/>
            <w:vMerge w:val="restart"/>
            <w:tcBorders>
              <w:top w:val="single" w:sz="4" w:space="0" w:color="auto"/>
              <w:left w:val="single" w:sz="4" w:space="0" w:color="auto"/>
              <w:bottom w:val="single" w:sz="4" w:space="0" w:color="auto"/>
              <w:right w:val="single" w:sz="4" w:space="0" w:color="auto"/>
            </w:tcBorders>
            <w:hideMark/>
          </w:tcPr>
          <w:p w:rsidR="00A1497F" w:rsidRDefault="00A1497F" w:rsidP="0016573A">
            <w:pPr>
              <w:jc w:val="center"/>
              <w:rPr>
                <w:rFonts w:ascii="Times New Roman" w:hAnsi="Times New Roman"/>
                <w:b/>
                <w:sz w:val="20"/>
                <w:szCs w:val="20"/>
              </w:rPr>
            </w:pPr>
            <w:r>
              <w:rPr>
                <w:rFonts w:ascii="Times New Roman" w:hAnsi="Times New Roman"/>
                <w:b/>
                <w:sz w:val="20"/>
                <w:szCs w:val="20"/>
              </w:rPr>
              <w:t>№</w:t>
            </w:r>
          </w:p>
          <w:p w:rsidR="00A1497F" w:rsidRDefault="00A1497F" w:rsidP="0016573A">
            <w:pPr>
              <w:spacing w:line="276" w:lineRule="auto"/>
              <w:jc w:val="center"/>
              <w:rPr>
                <w:rFonts w:ascii="Times New Roman" w:hAnsi="Times New Roman"/>
                <w:b/>
                <w:sz w:val="20"/>
                <w:szCs w:val="20"/>
              </w:rPr>
            </w:pPr>
            <w:proofErr w:type="spellStart"/>
            <w:r>
              <w:rPr>
                <w:rFonts w:ascii="Times New Roman" w:hAnsi="Times New Roman"/>
                <w:b/>
                <w:sz w:val="20"/>
                <w:szCs w:val="20"/>
              </w:rPr>
              <w:t>п</w:t>
            </w:r>
            <w:proofErr w:type="spell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3085" w:type="dxa"/>
            <w:vMerge w:val="restart"/>
            <w:tcBorders>
              <w:top w:val="single" w:sz="4" w:space="0" w:color="auto"/>
              <w:left w:val="single" w:sz="4" w:space="0" w:color="auto"/>
              <w:bottom w:val="single" w:sz="4" w:space="0" w:color="auto"/>
              <w:right w:val="single" w:sz="4" w:space="0" w:color="auto"/>
            </w:tcBorders>
            <w:hideMark/>
          </w:tcPr>
          <w:p w:rsidR="00A1497F" w:rsidRDefault="00A1497F" w:rsidP="0016573A">
            <w:pPr>
              <w:jc w:val="center"/>
              <w:rPr>
                <w:rFonts w:ascii="Times New Roman" w:hAnsi="Times New Roman"/>
                <w:b/>
                <w:sz w:val="20"/>
                <w:szCs w:val="20"/>
              </w:rPr>
            </w:pPr>
            <w:r>
              <w:rPr>
                <w:rFonts w:ascii="Times New Roman" w:hAnsi="Times New Roman"/>
                <w:b/>
                <w:sz w:val="20"/>
                <w:szCs w:val="20"/>
              </w:rPr>
              <w:t>Наименование товара,</w:t>
            </w:r>
          </w:p>
          <w:p w:rsidR="00A1497F" w:rsidRDefault="00A1497F" w:rsidP="0016573A">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A1497F" w:rsidRDefault="00A1497F" w:rsidP="0016573A">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A1497F" w:rsidRDefault="00A1497F" w:rsidP="0016573A">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1497F" w:rsidRDefault="00A1497F" w:rsidP="0016573A">
            <w:pPr>
              <w:jc w:val="center"/>
              <w:rPr>
                <w:rFonts w:ascii="Times New Roman" w:hAnsi="Times New Roman"/>
                <w:b/>
                <w:sz w:val="20"/>
                <w:szCs w:val="20"/>
              </w:rPr>
            </w:pPr>
            <w:r>
              <w:rPr>
                <w:rFonts w:ascii="Times New Roman" w:hAnsi="Times New Roman"/>
                <w:b/>
                <w:sz w:val="20"/>
                <w:szCs w:val="20"/>
              </w:rPr>
              <w:t>Гарантия качества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1497F" w:rsidRDefault="00A1497F" w:rsidP="0016573A">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1497F" w:rsidRDefault="00A1497F" w:rsidP="0016573A">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1497F" w:rsidRDefault="00A1497F" w:rsidP="0016573A">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A1497F" w:rsidTr="0016573A">
        <w:tc>
          <w:tcPr>
            <w:tcW w:w="568" w:type="dxa"/>
            <w:vMerge/>
            <w:tcBorders>
              <w:top w:val="single" w:sz="4" w:space="0" w:color="auto"/>
              <w:left w:val="single" w:sz="4" w:space="0" w:color="auto"/>
              <w:bottom w:val="single" w:sz="4" w:space="0" w:color="auto"/>
              <w:right w:val="single" w:sz="4" w:space="0" w:color="auto"/>
            </w:tcBorders>
            <w:vAlign w:val="center"/>
            <w:hideMark/>
          </w:tcPr>
          <w:p w:rsidR="00A1497F" w:rsidRDefault="00A1497F" w:rsidP="0016573A">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A1497F" w:rsidRDefault="00A1497F" w:rsidP="0016573A">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497F" w:rsidRDefault="00A1497F" w:rsidP="0016573A">
            <w:pPr>
              <w:rPr>
                <w:rFonts w:ascii="Times New Roman" w:hAnsi="Times New Roman"/>
                <w:b/>
                <w:sz w:val="20"/>
                <w:szCs w:val="20"/>
              </w:rPr>
            </w:pPr>
          </w:p>
        </w:tc>
        <w:tc>
          <w:tcPr>
            <w:tcW w:w="4254" w:type="dxa"/>
            <w:tcBorders>
              <w:top w:val="single" w:sz="4" w:space="0" w:color="auto"/>
              <w:left w:val="single" w:sz="4" w:space="0" w:color="auto"/>
              <w:bottom w:val="single" w:sz="4" w:space="0" w:color="auto"/>
              <w:right w:val="single" w:sz="4" w:space="0" w:color="auto"/>
            </w:tcBorders>
            <w:hideMark/>
          </w:tcPr>
          <w:p w:rsidR="00A1497F" w:rsidRDefault="00A1497F" w:rsidP="0016573A">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1497F" w:rsidRDefault="00A1497F" w:rsidP="0016573A">
            <w:pPr>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1497F" w:rsidRDefault="00A1497F" w:rsidP="0016573A">
            <w:pPr>
              <w:rPr>
                <w:rFonts w:ascii="Times New Roman" w:hAnsi="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1497F" w:rsidRDefault="00A1497F" w:rsidP="0016573A">
            <w:pPr>
              <w:rPr>
                <w:rFonts w:ascii="Times New Roman" w:hAnsi="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1497F" w:rsidRDefault="00A1497F" w:rsidP="0016573A">
            <w:pPr>
              <w:rPr>
                <w:rFonts w:ascii="Times New Roman" w:hAnsi="Times New Roman"/>
                <w:b/>
                <w:sz w:val="20"/>
                <w:szCs w:val="20"/>
              </w:rPr>
            </w:pPr>
          </w:p>
        </w:tc>
      </w:tr>
      <w:tr w:rsidR="00A1497F" w:rsidTr="0016573A">
        <w:tc>
          <w:tcPr>
            <w:tcW w:w="568" w:type="dxa"/>
            <w:tcBorders>
              <w:top w:val="single" w:sz="4" w:space="0" w:color="auto"/>
              <w:left w:val="single" w:sz="4" w:space="0" w:color="auto"/>
              <w:bottom w:val="single" w:sz="4" w:space="0" w:color="auto"/>
              <w:right w:val="single" w:sz="4" w:space="0" w:color="auto"/>
            </w:tcBorders>
            <w:hideMark/>
          </w:tcPr>
          <w:p w:rsidR="00A1497F" w:rsidRDefault="00A1497F" w:rsidP="0016573A">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A1497F" w:rsidRDefault="00BC5115" w:rsidP="0016573A">
            <w:pPr>
              <w:jc w:val="both"/>
              <w:rPr>
                <w:rFonts w:ascii="Times New Roman" w:hAnsi="Times New Roman"/>
                <w:bCs/>
                <w:sz w:val="20"/>
                <w:szCs w:val="20"/>
              </w:rPr>
            </w:pPr>
            <w:r>
              <w:rPr>
                <w:rFonts w:ascii="Times New Roman" w:hAnsi="Times New Roman"/>
                <w:bCs/>
                <w:sz w:val="20"/>
                <w:szCs w:val="20"/>
              </w:rPr>
              <w:t>Моноблок ___________</w:t>
            </w:r>
          </w:p>
          <w:p w:rsidR="00A1497F" w:rsidRPr="0093633B" w:rsidRDefault="00A1497F" w:rsidP="0016573A">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1497F" w:rsidRDefault="00A1497F" w:rsidP="0016573A">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A1497F" w:rsidRDefault="00A1497F" w:rsidP="0016573A">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1497F" w:rsidRDefault="00A1497F" w:rsidP="0016573A">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1497F" w:rsidRDefault="00A1497F" w:rsidP="0016573A">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A1497F" w:rsidRDefault="00A1497F" w:rsidP="0016573A">
            <w:pPr>
              <w:spacing w:line="276"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A1497F" w:rsidRDefault="00A1497F" w:rsidP="0016573A">
            <w:pPr>
              <w:jc w:val="center"/>
              <w:rPr>
                <w:rFonts w:ascii="Times New Roman" w:hAnsi="Times New Roman"/>
                <w:sz w:val="20"/>
                <w:szCs w:val="20"/>
              </w:rPr>
            </w:pPr>
          </w:p>
        </w:tc>
      </w:tr>
      <w:tr w:rsidR="00A1497F" w:rsidTr="0016573A">
        <w:tc>
          <w:tcPr>
            <w:tcW w:w="13577" w:type="dxa"/>
            <w:gridSpan w:val="7"/>
            <w:tcBorders>
              <w:top w:val="single" w:sz="4" w:space="0" w:color="auto"/>
              <w:left w:val="single" w:sz="4" w:space="0" w:color="auto"/>
              <w:bottom w:val="single" w:sz="4" w:space="0" w:color="auto"/>
              <w:right w:val="single" w:sz="4" w:space="0" w:color="auto"/>
            </w:tcBorders>
            <w:hideMark/>
          </w:tcPr>
          <w:p w:rsidR="00A1497F" w:rsidRDefault="00A1497F" w:rsidP="0016573A">
            <w:pPr>
              <w:jc w:val="right"/>
              <w:rPr>
                <w:rFonts w:ascii="Times New Roman" w:hAnsi="Times New Roman"/>
                <w:sz w:val="20"/>
                <w:szCs w:val="20"/>
              </w:rPr>
            </w:pPr>
            <w:r>
              <w:rPr>
                <w:rFonts w:ascii="Times New Roman" w:hAnsi="Times New Roman"/>
                <w:b/>
                <w:sz w:val="20"/>
                <w:szCs w:val="20"/>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A1497F" w:rsidRDefault="00A1497F" w:rsidP="0016573A">
            <w:pPr>
              <w:jc w:val="center"/>
              <w:rPr>
                <w:rFonts w:ascii="Times New Roman" w:hAnsi="Times New Roman"/>
                <w:sz w:val="20"/>
                <w:szCs w:val="20"/>
              </w:rPr>
            </w:pPr>
          </w:p>
        </w:tc>
      </w:tr>
      <w:tr w:rsidR="00A1497F" w:rsidTr="0016573A">
        <w:tc>
          <w:tcPr>
            <w:tcW w:w="13577" w:type="dxa"/>
            <w:gridSpan w:val="7"/>
            <w:tcBorders>
              <w:top w:val="single" w:sz="4" w:space="0" w:color="auto"/>
              <w:left w:val="single" w:sz="4" w:space="0" w:color="auto"/>
              <w:bottom w:val="single" w:sz="4" w:space="0" w:color="auto"/>
              <w:right w:val="single" w:sz="4" w:space="0" w:color="auto"/>
            </w:tcBorders>
            <w:hideMark/>
          </w:tcPr>
          <w:p w:rsidR="00A1497F" w:rsidRDefault="00A1497F" w:rsidP="0016573A">
            <w:pPr>
              <w:jc w:val="right"/>
              <w:rPr>
                <w:rFonts w:ascii="Times New Roman" w:hAnsi="Times New Roman"/>
                <w:sz w:val="20"/>
                <w:szCs w:val="20"/>
              </w:rPr>
            </w:pPr>
            <w:r>
              <w:rPr>
                <w:rFonts w:ascii="Times New Roman" w:hAnsi="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A1497F" w:rsidRDefault="00A1497F" w:rsidP="0016573A">
            <w:pPr>
              <w:jc w:val="center"/>
              <w:rPr>
                <w:rFonts w:ascii="Times New Roman" w:hAnsi="Times New Roman"/>
                <w:sz w:val="20"/>
                <w:szCs w:val="20"/>
              </w:rPr>
            </w:pPr>
          </w:p>
        </w:tc>
      </w:tr>
    </w:tbl>
    <w:p w:rsidR="003267C0" w:rsidRDefault="00A1497F" w:rsidP="003267C0">
      <w:pPr>
        <w:pStyle w:val="ad"/>
        <w:widowControl w:val="0"/>
        <w:tabs>
          <w:tab w:val="right" w:pos="8798"/>
        </w:tabs>
        <w:autoSpaceDE w:val="0"/>
        <w:autoSpaceDN w:val="0"/>
        <w:spacing w:before="0" w:beforeAutospacing="0" w:after="0" w:afterAutospacing="0" w:line="245" w:lineRule="exact"/>
        <w:rPr>
          <w:rStyle w:val="12"/>
          <w:rFonts w:eastAsia="Calibri"/>
          <w:color w:val="000000"/>
        </w:rPr>
      </w:pPr>
      <w:r>
        <w:rPr>
          <w:rStyle w:val="12"/>
          <w:rFonts w:eastAsia="Calibri"/>
          <w:color w:val="000000"/>
        </w:rPr>
        <w:t>Руководитель (</w:t>
      </w:r>
      <w:r>
        <w:rPr>
          <w:rStyle w:val="af2"/>
          <w:rFonts w:eastAsia="Arial"/>
          <w:color w:val="000000"/>
        </w:rPr>
        <w:t>должность)</w:t>
      </w:r>
      <w:r>
        <w:rPr>
          <w:rStyle w:val="12"/>
          <w:rFonts w:eastAsia="Calibri"/>
          <w:color w:val="000000"/>
        </w:rPr>
        <w:t xml:space="preserve"> ______________________    (Ф.И.О. Руководителя)</w:t>
      </w:r>
    </w:p>
    <w:p w:rsidR="003267C0" w:rsidRDefault="00A1497F" w:rsidP="003267C0">
      <w:pPr>
        <w:pStyle w:val="ad"/>
        <w:widowControl w:val="0"/>
        <w:tabs>
          <w:tab w:val="right" w:pos="8798"/>
        </w:tabs>
        <w:autoSpaceDE w:val="0"/>
        <w:autoSpaceDN w:val="0"/>
        <w:spacing w:before="0" w:beforeAutospacing="0" w:after="0" w:afterAutospacing="0" w:line="245" w:lineRule="exact"/>
        <w:rPr>
          <w:rStyle w:val="12"/>
          <w:rFonts w:eastAsia="Calibri"/>
          <w:color w:val="000000"/>
        </w:rPr>
      </w:pPr>
      <w:r>
        <w:rPr>
          <w:rStyle w:val="12"/>
          <w:rFonts w:eastAsia="Calibri"/>
          <w:color w:val="000000"/>
        </w:rPr>
        <w:t>м.п.</w:t>
      </w:r>
    </w:p>
    <w:p w:rsidR="00A1497F" w:rsidRPr="003267C0" w:rsidRDefault="00A1497F" w:rsidP="003267C0">
      <w:pPr>
        <w:pStyle w:val="ad"/>
        <w:widowControl w:val="0"/>
        <w:tabs>
          <w:tab w:val="right" w:pos="8798"/>
        </w:tabs>
        <w:autoSpaceDE w:val="0"/>
        <w:autoSpaceDN w:val="0"/>
        <w:spacing w:before="0" w:beforeAutospacing="0" w:after="0" w:afterAutospacing="0" w:line="245" w:lineRule="exact"/>
        <w:rPr>
          <w:color w:val="000000"/>
          <w:shd w:val="clear" w:color="auto" w:fill="FFFFFF"/>
        </w:rPr>
      </w:pPr>
      <w:r>
        <w:rPr>
          <w:rStyle w:val="12"/>
          <w:rFonts w:eastAsia="Calibri"/>
          <w:color w:val="000000"/>
        </w:rPr>
        <w:t xml:space="preserve"> </w:t>
      </w:r>
    </w:p>
    <w:p w:rsidR="00A1497F" w:rsidRDefault="00A1497F" w:rsidP="00A1497F">
      <w:pPr>
        <w:spacing w:after="0" w:line="240" w:lineRule="auto"/>
        <w:jc w:val="both"/>
        <w:rPr>
          <w:rFonts w:ascii="Times New Roman" w:hAnsi="Times New Roman"/>
          <w:b/>
          <w:i/>
          <w:sz w:val="16"/>
          <w:szCs w:val="16"/>
        </w:rPr>
      </w:pPr>
      <w:r>
        <w:rPr>
          <w:rFonts w:ascii="Times New Roman" w:hAnsi="Times New Roman"/>
          <w:b/>
          <w:i/>
          <w:sz w:val="16"/>
          <w:szCs w:val="16"/>
        </w:rPr>
        <w:t>*Инструкции по заполнению</w:t>
      </w:r>
    </w:p>
    <w:p w:rsidR="00A1497F" w:rsidRDefault="00A1497F" w:rsidP="00A1497F">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A1497F" w:rsidRDefault="00A1497F" w:rsidP="00A1497F">
      <w:pPr>
        <w:spacing w:after="0" w:line="240" w:lineRule="auto"/>
        <w:jc w:val="both"/>
        <w:rPr>
          <w:rFonts w:ascii="Times New Roman" w:hAnsi="Times New Roman"/>
          <w:i/>
          <w:sz w:val="16"/>
          <w:szCs w:val="16"/>
        </w:rPr>
      </w:pPr>
      <w:r>
        <w:rPr>
          <w:rFonts w:ascii="Times New Roman" w:hAnsi="Times New Roman"/>
          <w:i/>
          <w:sz w:val="16"/>
          <w:szCs w:val="16"/>
        </w:rPr>
        <w:t xml:space="preserve">2. Цены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A1497F" w:rsidRDefault="00A1497F" w:rsidP="00A1497F">
      <w:pPr>
        <w:spacing w:after="0" w:line="240" w:lineRule="auto"/>
        <w:jc w:val="both"/>
        <w:rPr>
          <w:rFonts w:ascii="Times New Roman" w:hAnsi="Times New Roman"/>
          <w:i/>
          <w:sz w:val="16"/>
          <w:szCs w:val="16"/>
        </w:rPr>
      </w:pPr>
      <w:r>
        <w:rPr>
          <w:rFonts w:ascii="Times New Roman" w:hAnsi="Times New Roman"/>
          <w:i/>
          <w:sz w:val="16"/>
          <w:szCs w:val="16"/>
        </w:rPr>
        <w:t xml:space="preserve">3.  </w:t>
      </w:r>
      <w:r>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Pr>
          <w:rFonts w:ascii="Times New Roman" w:hAnsi="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A1497F" w:rsidRDefault="00A1497F" w:rsidP="00A1497F">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043381" w:rsidRDefault="00043381" w:rsidP="00043381">
      <w:pPr>
        <w:pStyle w:val="a6"/>
        <w:jc w:val="right"/>
        <w:outlineLvl w:val="0"/>
        <w:rPr>
          <w:b w:val="0"/>
          <w:color w:val="000000"/>
          <w:sz w:val="24"/>
        </w:rPr>
      </w:pPr>
    </w:p>
    <w:p w:rsidR="00043381" w:rsidRPr="0030393A" w:rsidRDefault="00043381" w:rsidP="00043381">
      <w:pPr>
        <w:spacing w:after="0" w:line="240" w:lineRule="auto"/>
        <w:jc w:val="both"/>
        <w:rPr>
          <w:rFonts w:ascii="Times New Roman" w:hAnsi="Times New Roman"/>
          <w:i/>
          <w:sz w:val="16"/>
          <w:szCs w:val="16"/>
        </w:rPr>
        <w:sectPr w:rsidR="00043381" w:rsidRPr="0030393A" w:rsidSect="00B35F16">
          <w:pgSz w:w="16838" w:h="11906" w:orient="landscape"/>
          <w:pgMar w:top="993" w:right="1134" w:bottom="851" w:left="1134" w:header="709" w:footer="709" w:gutter="0"/>
          <w:cols w:space="708"/>
          <w:docGrid w:linePitch="360"/>
        </w:sectPr>
      </w:pPr>
    </w:p>
    <w:p w:rsidR="00043381" w:rsidRPr="001D6F50" w:rsidRDefault="00043381" w:rsidP="0004338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Приложение № 2 к запросу в целях формирования</w:t>
      </w:r>
    </w:p>
    <w:p w:rsidR="00043381" w:rsidRDefault="00043381" w:rsidP="0004338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043381" w:rsidRPr="003D5A24" w:rsidRDefault="00043381" w:rsidP="00043381">
      <w:pPr>
        <w:tabs>
          <w:tab w:val="left" w:pos="3969"/>
        </w:tabs>
        <w:spacing w:after="0"/>
        <w:jc w:val="right"/>
        <w:rPr>
          <w:rFonts w:ascii="Times New Roman" w:hAnsi="Times New Roman"/>
          <w:b/>
          <w:i/>
          <w:sz w:val="20"/>
          <w:szCs w:val="20"/>
        </w:rPr>
      </w:pPr>
    </w:p>
    <w:p w:rsidR="00D80B06" w:rsidRPr="00D80B06" w:rsidRDefault="00D80B06" w:rsidP="00D80B06">
      <w:pPr>
        <w:pStyle w:val="11"/>
        <w:jc w:val="center"/>
        <w:rPr>
          <w:b/>
          <w:bCs/>
          <w:sz w:val="20"/>
          <w:szCs w:val="20"/>
          <w:u w:val="single"/>
        </w:rPr>
      </w:pPr>
      <w:r w:rsidRPr="00D80B06">
        <w:rPr>
          <w:b/>
          <w:bCs/>
          <w:sz w:val="20"/>
          <w:szCs w:val="20"/>
          <w:u w:val="single"/>
        </w:rPr>
        <w:t xml:space="preserve">Спецификация на поставку </w:t>
      </w:r>
      <w:r w:rsidR="00D73D8F">
        <w:rPr>
          <w:b/>
          <w:bCs/>
          <w:sz w:val="20"/>
          <w:szCs w:val="20"/>
          <w:u w:val="single"/>
        </w:rPr>
        <w:t>моноблок</w:t>
      </w:r>
      <w:r w:rsidR="001D49E5">
        <w:rPr>
          <w:b/>
          <w:bCs/>
          <w:sz w:val="20"/>
          <w:szCs w:val="20"/>
          <w:u w:val="single"/>
        </w:rPr>
        <w:t>ов</w:t>
      </w:r>
    </w:p>
    <w:p w:rsidR="00043381" w:rsidRPr="00812D4F" w:rsidRDefault="00043381" w:rsidP="00812D4F">
      <w:pPr>
        <w:widowControl w:val="0"/>
        <w:spacing w:after="0"/>
        <w:rPr>
          <w:rFonts w:ascii="Times New Roman" w:hAnsi="Times New Roman"/>
          <w:sz w:val="20"/>
          <w:szCs w:val="20"/>
        </w:rPr>
      </w:pPr>
      <w:r>
        <w:rPr>
          <w:rFonts w:ascii="Times New Roman" w:hAnsi="Times New Roman"/>
          <w:sz w:val="20"/>
          <w:szCs w:val="20"/>
        </w:rPr>
        <w:t xml:space="preserve">Объект закупки: поставка </w:t>
      </w:r>
      <w:r w:rsidR="00E53D48">
        <w:rPr>
          <w:rFonts w:ascii="Times New Roman" w:hAnsi="Times New Roman"/>
          <w:sz w:val="20"/>
          <w:szCs w:val="20"/>
        </w:rPr>
        <w:t>моноблоков</w:t>
      </w:r>
      <w:r w:rsidR="0002521B">
        <w:rPr>
          <w:rFonts w:ascii="Times New Roman" w:hAnsi="Times New Roman"/>
          <w:sz w:val="20"/>
          <w:szCs w:val="20"/>
        </w:rPr>
        <w:t xml:space="preserve"> </w:t>
      </w:r>
      <w:r>
        <w:rPr>
          <w:rFonts w:ascii="Times New Roman" w:hAnsi="Times New Roman"/>
          <w:sz w:val="20"/>
          <w:szCs w:val="20"/>
        </w:rPr>
        <w:t>(далее - товар) со следующими характеристиками:</w:t>
      </w:r>
    </w:p>
    <w:p w:rsidR="00D80B06" w:rsidRPr="00D80B06" w:rsidRDefault="00043381" w:rsidP="00D80B06">
      <w:pPr>
        <w:pStyle w:val="aa"/>
        <w:keepNext/>
        <w:numPr>
          <w:ilvl w:val="0"/>
          <w:numId w:val="3"/>
        </w:numPr>
        <w:tabs>
          <w:tab w:val="num" w:pos="851"/>
        </w:tabs>
        <w:spacing w:after="0" w:line="240" w:lineRule="auto"/>
        <w:jc w:val="both"/>
        <w:rPr>
          <w:rFonts w:ascii="Times New Roman" w:hAnsi="Times New Roman"/>
          <w:bCs/>
          <w:sz w:val="20"/>
          <w:szCs w:val="20"/>
        </w:rPr>
      </w:pPr>
      <w:r w:rsidRPr="00D80B06">
        <w:rPr>
          <w:rFonts w:ascii="Times New Roman" w:hAnsi="Times New Roman"/>
          <w:bCs/>
          <w:sz w:val="20"/>
          <w:szCs w:val="20"/>
        </w:rPr>
        <w:t>Требования к количеству, качеству, технические характеристики, гарантии качества:</w:t>
      </w:r>
    </w:p>
    <w:tbl>
      <w:tblPr>
        <w:tblStyle w:val="ac"/>
        <w:tblW w:w="15134" w:type="dxa"/>
        <w:tblLayout w:type="fixed"/>
        <w:tblLook w:val="04A0"/>
      </w:tblPr>
      <w:tblGrid>
        <w:gridCol w:w="567"/>
        <w:gridCol w:w="2093"/>
        <w:gridCol w:w="850"/>
        <w:gridCol w:w="8505"/>
        <w:gridCol w:w="3119"/>
      </w:tblGrid>
      <w:tr w:rsidR="00DC48E2" w:rsidRPr="00A65DF2" w:rsidTr="00754100">
        <w:tc>
          <w:tcPr>
            <w:tcW w:w="567" w:type="dxa"/>
            <w:vMerge w:val="restart"/>
          </w:tcPr>
          <w:p w:rsidR="00DC48E2" w:rsidRPr="00046D6B" w:rsidRDefault="00DC48E2" w:rsidP="0062139C">
            <w:pPr>
              <w:spacing w:line="276" w:lineRule="auto"/>
              <w:jc w:val="center"/>
              <w:rPr>
                <w:rFonts w:ascii="Times New Roman" w:hAnsi="Times New Roman"/>
                <w:b/>
                <w:sz w:val="20"/>
                <w:szCs w:val="20"/>
              </w:rPr>
            </w:pPr>
            <w:r w:rsidRPr="00046D6B">
              <w:rPr>
                <w:rFonts w:ascii="Times New Roman" w:hAnsi="Times New Roman"/>
                <w:b/>
                <w:sz w:val="20"/>
                <w:szCs w:val="20"/>
              </w:rPr>
              <w:t>№</w:t>
            </w:r>
          </w:p>
          <w:p w:rsidR="00DC48E2" w:rsidRPr="00046D6B" w:rsidRDefault="00DC48E2" w:rsidP="0062139C">
            <w:pPr>
              <w:spacing w:line="276" w:lineRule="auto"/>
              <w:jc w:val="center"/>
              <w:rPr>
                <w:rFonts w:ascii="Times New Roman" w:hAnsi="Times New Roman"/>
                <w:b/>
                <w:sz w:val="20"/>
                <w:szCs w:val="20"/>
              </w:rPr>
            </w:pPr>
            <w:proofErr w:type="spellStart"/>
            <w:r w:rsidRPr="00046D6B">
              <w:rPr>
                <w:rFonts w:ascii="Times New Roman" w:hAnsi="Times New Roman"/>
                <w:b/>
                <w:sz w:val="20"/>
                <w:szCs w:val="20"/>
              </w:rPr>
              <w:t>п</w:t>
            </w:r>
            <w:proofErr w:type="spellEnd"/>
            <w:r w:rsidRPr="0058394A">
              <w:rPr>
                <w:rFonts w:ascii="Times New Roman" w:hAnsi="Times New Roman"/>
                <w:b/>
                <w:sz w:val="20"/>
                <w:szCs w:val="20"/>
              </w:rPr>
              <w:t>/</w:t>
            </w:r>
            <w:proofErr w:type="spellStart"/>
            <w:r w:rsidRPr="00046D6B">
              <w:rPr>
                <w:rFonts w:ascii="Times New Roman" w:hAnsi="Times New Roman"/>
                <w:b/>
                <w:sz w:val="20"/>
                <w:szCs w:val="20"/>
              </w:rPr>
              <w:t>п</w:t>
            </w:r>
            <w:proofErr w:type="spellEnd"/>
          </w:p>
        </w:tc>
        <w:tc>
          <w:tcPr>
            <w:tcW w:w="2093" w:type="dxa"/>
            <w:vMerge w:val="restart"/>
          </w:tcPr>
          <w:p w:rsidR="00DC48E2" w:rsidRPr="00630C5C" w:rsidRDefault="00DC48E2" w:rsidP="0062139C">
            <w:pPr>
              <w:spacing w:line="276" w:lineRule="auto"/>
              <w:jc w:val="center"/>
              <w:rPr>
                <w:rFonts w:ascii="Times New Roman" w:hAnsi="Times New Roman"/>
                <w:b/>
                <w:sz w:val="20"/>
                <w:szCs w:val="20"/>
              </w:rPr>
            </w:pPr>
            <w:r w:rsidRPr="00630C5C">
              <w:rPr>
                <w:rFonts w:ascii="Times New Roman" w:hAnsi="Times New Roman"/>
                <w:b/>
                <w:sz w:val="20"/>
                <w:szCs w:val="20"/>
              </w:rPr>
              <w:t>Наименование товара</w:t>
            </w:r>
          </w:p>
        </w:tc>
        <w:tc>
          <w:tcPr>
            <w:tcW w:w="850" w:type="dxa"/>
            <w:vMerge w:val="restart"/>
          </w:tcPr>
          <w:p w:rsidR="00DC48E2" w:rsidRPr="00630C5C" w:rsidRDefault="00DC48E2" w:rsidP="0062139C">
            <w:pPr>
              <w:spacing w:line="276" w:lineRule="auto"/>
              <w:jc w:val="center"/>
              <w:rPr>
                <w:rFonts w:ascii="Times New Roman" w:hAnsi="Times New Roman"/>
                <w:b/>
                <w:sz w:val="20"/>
                <w:szCs w:val="20"/>
              </w:rPr>
            </w:pPr>
            <w:r w:rsidRPr="00630C5C">
              <w:rPr>
                <w:rFonts w:ascii="Times New Roman" w:hAnsi="Times New Roman"/>
                <w:b/>
                <w:sz w:val="20"/>
                <w:szCs w:val="20"/>
              </w:rPr>
              <w:t>Кол-во, шт.</w:t>
            </w:r>
          </w:p>
        </w:tc>
        <w:tc>
          <w:tcPr>
            <w:tcW w:w="8505" w:type="dxa"/>
          </w:tcPr>
          <w:p w:rsidR="00DC48E2" w:rsidRPr="00630C5C" w:rsidRDefault="00DC48E2" w:rsidP="0062139C">
            <w:pPr>
              <w:jc w:val="center"/>
              <w:rPr>
                <w:rFonts w:ascii="Times New Roman" w:hAnsi="Times New Roman"/>
                <w:b/>
                <w:sz w:val="20"/>
                <w:szCs w:val="20"/>
              </w:rPr>
            </w:pPr>
            <w:r w:rsidRPr="00630C5C">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3119" w:type="dxa"/>
            <w:vMerge w:val="restart"/>
          </w:tcPr>
          <w:p w:rsidR="00DC48E2" w:rsidRPr="00361DBF" w:rsidRDefault="00DB0C5A" w:rsidP="0062139C">
            <w:pPr>
              <w:jc w:val="center"/>
              <w:rPr>
                <w:rFonts w:ascii="Times New Roman" w:hAnsi="Times New Roman"/>
                <w:b/>
                <w:sz w:val="20"/>
                <w:szCs w:val="20"/>
              </w:rPr>
            </w:pPr>
            <w:r w:rsidRPr="00660030">
              <w:rPr>
                <w:rFonts w:ascii="Times New Roman" w:hAnsi="Times New Roman"/>
                <w:b/>
                <w:bCs/>
                <w:color w:val="000000"/>
              </w:rPr>
              <w:t>Гарантия качества</w:t>
            </w:r>
          </w:p>
        </w:tc>
      </w:tr>
      <w:tr w:rsidR="00DC48E2" w:rsidRPr="00A65DF2" w:rsidTr="00754100">
        <w:tc>
          <w:tcPr>
            <w:tcW w:w="567" w:type="dxa"/>
            <w:vMerge/>
          </w:tcPr>
          <w:p w:rsidR="00DC48E2" w:rsidRPr="00046D6B" w:rsidRDefault="00DC48E2" w:rsidP="0062139C">
            <w:pPr>
              <w:jc w:val="center"/>
              <w:rPr>
                <w:rFonts w:ascii="Times New Roman" w:hAnsi="Times New Roman"/>
                <w:sz w:val="20"/>
                <w:szCs w:val="20"/>
              </w:rPr>
            </w:pPr>
          </w:p>
        </w:tc>
        <w:tc>
          <w:tcPr>
            <w:tcW w:w="2093" w:type="dxa"/>
            <w:vMerge/>
          </w:tcPr>
          <w:p w:rsidR="00DC48E2" w:rsidRPr="00630C5C" w:rsidRDefault="00DC48E2" w:rsidP="0062139C">
            <w:pPr>
              <w:jc w:val="center"/>
              <w:rPr>
                <w:rFonts w:ascii="Times New Roman" w:hAnsi="Times New Roman"/>
                <w:sz w:val="20"/>
                <w:szCs w:val="20"/>
              </w:rPr>
            </w:pPr>
          </w:p>
        </w:tc>
        <w:tc>
          <w:tcPr>
            <w:tcW w:w="850" w:type="dxa"/>
            <w:vMerge/>
          </w:tcPr>
          <w:p w:rsidR="00DC48E2" w:rsidRPr="00630C5C" w:rsidRDefault="00DC48E2" w:rsidP="0062139C">
            <w:pPr>
              <w:jc w:val="center"/>
              <w:rPr>
                <w:rFonts w:ascii="Times New Roman" w:hAnsi="Times New Roman"/>
                <w:sz w:val="20"/>
                <w:szCs w:val="20"/>
              </w:rPr>
            </w:pPr>
          </w:p>
        </w:tc>
        <w:tc>
          <w:tcPr>
            <w:tcW w:w="8505" w:type="dxa"/>
          </w:tcPr>
          <w:p w:rsidR="00DC48E2" w:rsidRPr="00630C5C" w:rsidRDefault="00DC48E2" w:rsidP="0062139C">
            <w:pPr>
              <w:jc w:val="center"/>
              <w:rPr>
                <w:rFonts w:ascii="Times New Roman" w:hAnsi="Times New Roman"/>
                <w:sz w:val="20"/>
                <w:szCs w:val="20"/>
              </w:rPr>
            </w:pPr>
            <w:r w:rsidRPr="00630C5C">
              <w:rPr>
                <w:rFonts w:ascii="Times New Roman" w:hAnsi="Times New Roman"/>
                <w:b/>
                <w:bCs/>
                <w:color w:val="000000"/>
                <w:sz w:val="20"/>
                <w:szCs w:val="20"/>
              </w:rPr>
              <w:t>Требования Заказчика</w:t>
            </w:r>
          </w:p>
        </w:tc>
        <w:tc>
          <w:tcPr>
            <w:tcW w:w="3119" w:type="dxa"/>
            <w:vMerge/>
          </w:tcPr>
          <w:p w:rsidR="00DC48E2" w:rsidRDefault="00DC48E2" w:rsidP="0062139C">
            <w:pPr>
              <w:jc w:val="center"/>
              <w:rPr>
                <w:rFonts w:ascii="Times New Roman" w:hAnsi="Times New Roman"/>
                <w:sz w:val="20"/>
                <w:szCs w:val="20"/>
              </w:rPr>
            </w:pPr>
          </w:p>
        </w:tc>
      </w:tr>
      <w:tr w:rsidR="00DC48E2" w:rsidRPr="00C565CF" w:rsidTr="00754100">
        <w:tc>
          <w:tcPr>
            <w:tcW w:w="567" w:type="dxa"/>
          </w:tcPr>
          <w:p w:rsidR="00DC48E2" w:rsidRPr="00046D6B" w:rsidRDefault="00DC48E2" w:rsidP="00D80B06">
            <w:pPr>
              <w:pStyle w:val="aa"/>
              <w:numPr>
                <w:ilvl w:val="0"/>
                <w:numId w:val="4"/>
              </w:numPr>
              <w:rPr>
                <w:rFonts w:ascii="Times New Roman" w:hAnsi="Times New Roman"/>
                <w:sz w:val="20"/>
                <w:szCs w:val="20"/>
              </w:rPr>
            </w:pPr>
            <w:r w:rsidRPr="00046D6B">
              <w:rPr>
                <w:rFonts w:ascii="Times New Roman" w:hAnsi="Times New Roman"/>
                <w:sz w:val="20"/>
                <w:szCs w:val="20"/>
              </w:rPr>
              <w:t>1</w:t>
            </w:r>
          </w:p>
          <w:p w:rsidR="00DC48E2" w:rsidRPr="00046D6B" w:rsidRDefault="00DC48E2" w:rsidP="0062139C">
            <w:pPr>
              <w:rPr>
                <w:rFonts w:ascii="Times New Roman" w:hAnsi="Times New Roman"/>
                <w:lang w:eastAsia="ru-RU"/>
              </w:rPr>
            </w:pPr>
            <w:r w:rsidRPr="00046D6B">
              <w:rPr>
                <w:rFonts w:ascii="Times New Roman" w:hAnsi="Times New Roman"/>
                <w:lang w:eastAsia="ru-RU"/>
              </w:rPr>
              <w:t>1.</w:t>
            </w:r>
          </w:p>
        </w:tc>
        <w:tc>
          <w:tcPr>
            <w:tcW w:w="2093" w:type="dxa"/>
          </w:tcPr>
          <w:p w:rsidR="00DC48E2" w:rsidRPr="00016C50" w:rsidRDefault="00DC48E2" w:rsidP="0027666C">
            <w:pPr>
              <w:jc w:val="both"/>
              <w:rPr>
                <w:rFonts w:ascii="Times New Roman" w:hAnsi="Times New Roman"/>
                <w:i/>
                <w:sz w:val="16"/>
                <w:szCs w:val="20"/>
                <w:lang w:val="en-US"/>
              </w:rPr>
            </w:pPr>
            <w:r>
              <w:rPr>
                <w:rFonts w:ascii="Times New Roman" w:hAnsi="Times New Roman"/>
                <w:sz w:val="20"/>
                <w:szCs w:val="20"/>
              </w:rPr>
              <w:t xml:space="preserve">Моноблок </w:t>
            </w:r>
          </w:p>
          <w:p w:rsidR="00DC48E2" w:rsidRPr="004E053C" w:rsidRDefault="00DC48E2" w:rsidP="0062139C">
            <w:pPr>
              <w:rPr>
                <w:rFonts w:ascii="Times New Roman" w:hAnsi="Times New Roman"/>
                <w:sz w:val="18"/>
                <w:szCs w:val="18"/>
                <w:lang w:val="en-US"/>
              </w:rPr>
            </w:pPr>
          </w:p>
          <w:p w:rsidR="00DC48E2" w:rsidRPr="004E053C" w:rsidRDefault="00DC48E2" w:rsidP="0062139C">
            <w:pPr>
              <w:rPr>
                <w:rFonts w:ascii="Times New Roman" w:hAnsi="Times New Roman"/>
                <w:sz w:val="18"/>
                <w:szCs w:val="18"/>
                <w:lang w:val="en-US"/>
              </w:rPr>
            </w:pPr>
          </w:p>
        </w:tc>
        <w:tc>
          <w:tcPr>
            <w:tcW w:w="850" w:type="dxa"/>
          </w:tcPr>
          <w:p w:rsidR="00DC48E2" w:rsidRPr="00C565CF" w:rsidRDefault="00080261" w:rsidP="00080261">
            <w:pPr>
              <w:spacing w:line="276" w:lineRule="auto"/>
              <w:ind w:firstLine="33"/>
              <w:jc w:val="center"/>
              <w:rPr>
                <w:rFonts w:ascii="Times New Roman" w:hAnsi="Times New Roman"/>
                <w:sz w:val="20"/>
                <w:szCs w:val="20"/>
              </w:rPr>
            </w:pPr>
            <w:r>
              <w:rPr>
                <w:rFonts w:ascii="Times New Roman" w:hAnsi="Times New Roman"/>
                <w:sz w:val="20"/>
                <w:szCs w:val="20"/>
              </w:rPr>
              <w:t>11</w:t>
            </w:r>
          </w:p>
        </w:tc>
        <w:tc>
          <w:tcPr>
            <w:tcW w:w="8505" w:type="dxa"/>
          </w:tcPr>
          <w:p w:rsidR="00DC48E2" w:rsidRPr="009912F8" w:rsidRDefault="00DC48E2" w:rsidP="00C565CF">
            <w:pPr>
              <w:jc w:val="both"/>
              <w:rPr>
                <w:rFonts w:ascii="Times New Roman" w:hAnsi="Times New Roman"/>
                <w:sz w:val="20"/>
                <w:szCs w:val="20"/>
              </w:rPr>
            </w:pPr>
            <w:r w:rsidRPr="00C565CF">
              <w:rPr>
                <w:rFonts w:ascii="Times New Roman" w:hAnsi="Times New Roman"/>
                <w:sz w:val="20"/>
                <w:szCs w:val="20"/>
              </w:rPr>
              <w:t>Процессор</w:t>
            </w:r>
            <w:r w:rsidRPr="009912F8">
              <w:rPr>
                <w:rFonts w:ascii="Times New Roman" w:hAnsi="Times New Roman"/>
                <w:sz w:val="20"/>
                <w:szCs w:val="20"/>
              </w:rPr>
              <w:t>:</w:t>
            </w:r>
            <w:r w:rsidR="009912F8">
              <w:rPr>
                <w:rFonts w:ascii="Times New Roman" w:hAnsi="Times New Roman"/>
                <w:sz w:val="20"/>
                <w:szCs w:val="20"/>
              </w:rPr>
              <w:t xml:space="preserve"> </w:t>
            </w:r>
            <w:r w:rsidR="00F2105E" w:rsidRPr="00F2105E">
              <w:rPr>
                <w:rFonts w:ascii="Times New Roman" w:hAnsi="Times New Roman"/>
                <w:sz w:val="20"/>
                <w:szCs w:val="20"/>
              </w:rPr>
              <w:t>Процессор</w:t>
            </w:r>
            <w:r w:rsidR="009912F8" w:rsidRPr="00F2105E">
              <w:rPr>
                <w:rFonts w:ascii="Times New Roman" w:hAnsi="Times New Roman"/>
                <w:sz w:val="20"/>
                <w:szCs w:val="20"/>
              </w:rPr>
              <w:t xml:space="preserve"> долж</w:t>
            </w:r>
            <w:r w:rsidR="00F2105E">
              <w:rPr>
                <w:rFonts w:ascii="Times New Roman" w:hAnsi="Times New Roman"/>
                <w:sz w:val="20"/>
                <w:szCs w:val="20"/>
              </w:rPr>
              <w:t>ен</w:t>
            </w:r>
            <w:r w:rsidR="009912F8" w:rsidRPr="00F2105E">
              <w:rPr>
                <w:rFonts w:ascii="Times New Roman" w:hAnsi="Times New Roman"/>
                <w:sz w:val="20"/>
                <w:szCs w:val="20"/>
              </w:rPr>
              <w:t xml:space="preserve"> быть не ниже </w:t>
            </w:r>
            <w:proofErr w:type="spellStart"/>
            <w:r w:rsidRPr="00F2105E">
              <w:rPr>
                <w:rFonts w:ascii="Times New Roman" w:hAnsi="Times New Roman"/>
                <w:sz w:val="20"/>
                <w:szCs w:val="20"/>
              </w:rPr>
              <w:t>Core</w:t>
            </w:r>
            <w:proofErr w:type="spellEnd"/>
            <w:r w:rsidRPr="00F2105E">
              <w:rPr>
                <w:rFonts w:ascii="Times New Roman" w:hAnsi="Times New Roman"/>
                <w:sz w:val="20"/>
                <w:szCs w:val="20"/>
              </w:rPr>
              <w:t xml:space="preserve"> i5 10210U (</w:t>
            </w:r>
            <w:proofErr w:type="spellStart"/>
            <w:r w:rsidRPr="00F2105E">
              <w:rPr>
                <w:rFonts w:ascii="Times New Roman" w:hAnsi="Times New Roman"/>
                <w:sz w:val="20"/>
                <w:szCs w:val="20"/>
              </w:rPr>
              <w:t>Comet</w:t>
            </w:r>
            <w:proofErr w:type="spellEnd"/>
            <w:r w:rsidRPr="00F2105E">
              <w:rPr>
                <w:rFonts w:ascii="Times New Roman" w:hAnsi="Times New Roman"/>
                <w:sz w:val="20"/>
                <w:szCs w:val="20"/>
              </w:rPr>
              <w:t xml:space="preserve"> </w:t>
            </w:r>
            <w:proofErr w:type="spellStart"/>
            <w:r w:rsidRPr="00F2105E">
              <w:rPr>
                <w:rFonts w:ascii="Times New Roman" w:hAnsi="Times New Roman"/>
                <w:sz w:val="20"/>
                <w:szCs w:val="20"/>
              </w:rPr>
              <w:t>Lake</w:t>
            </w:r>
            <w:proofErr w:type="spellEnd"/>
            <w:r w:rsidRPr="00F2105E">
              <w:rPr>
                <w:rFonts w:ascii="Times New Roman" w:hAnsi="Times New Roman"/>
                <w:sz w:val="20"/>
                <w:szCs w:val="20"/>
              </w:rPr>
              <w:t>) или эквивалент</w:t>
            </w:r>
          </w:p>
          <w:p w:rsidR="00DC48E2" w:rsidRDefault="00095394" w:rsidP="00C565CF">
            <w:pPr>
              <w:jc w:val="both"/>
              <w:rPr>
                <w:rFonts w:ascii="Times New Roman" w:hAnsi="Times New Roman"/>
                <w:sz w:val="20"/>
                <w:szCs w:val="20"/>
              </w:rPr>
            </w:pPr>
            <w:r w:rsidRPr="00095394">
              <w:rPr>
                <w:rFonts w:ascii="Times New Roman" w:hAnsi="Times New Roman"/>
                <w:sz w:val="20"/>
                <w:szCs w:val="20"/>
              </w:rPr>
              <w:t xml:space="preserve">Базовая </w:t>
            </w:r>
            <w:r>
              <w:rPr>
                <w:rFonts w:ascii="Times New Roman" w:hAnsi="Times New Roman"/>
                <w:sz w:val="20"/>
                <w:szCs w:val="20"/>
              </w:rPr>
              <w:t>ч</w:t>
            </w:r>
            <w:r w:rsidR="00DC48E2" w:rsidRPr="00C565CF">
              <w:rPr>
                <w:rFonts w:ascii="Times New Roman" w:hAnsi="Times New Roman"/>
                <w:sz w:val="20"/>
                <w:szCs w:val="20"/>
              </w:rPr>
              <w:t>астота процессора:</w:t>
            </w:r>
            <w:r w:rsidR="00DC48E2" w:rsidRPr="007207A6">
              <w:rPr>
                <w:rFonts w:ascii="Times New Roman" w:hAnsi="Times New Roman"/>
                <w:sz w:val="20"/>
                <w:szCs w:val="20"/>
              </w:rPr>
              <w:tab/>
            </w:r>
            <w:r w:rsidRPr="007207A6">
              <w:rPr>
                <w:rFonts w:ascii="Times New Roman" w:hAnsi="Times New Roman"/>
                <w:sz w:val="20"/>
                <w:szCs w:val="20"/>
              </w:rPr>
              <w:tab/>
            </w:r>
            <w:r w:rsidR="00DC48E2" w:rsidRPr="00C565CF">
              <w:rPr>
                <w:rFonts w:ascii="Times New Roman" w:hAnsi="Times New Roman"/>
                <w:sz w:val="20"/>
                <w:szCs w:val="20"/>
              </w:rPr>
              <w:t>не менее 1600 МГц</w:t>
            </w:r>
          </w:p>
          <w:p w:rsidR="00095394" w:rsidRDefault="00095394" w:rsidP="00095394">
            <w:pPr>
              <w:jc w:val="both"/>
              <w:rPr>
                <w:rFonts w:ascii="Times New Roman" w:hAnsi="Times New Roman"/>
                <w:sz w:val="20"/>
                <w:szCs w:val="20"/>
              </w:rPr>
            </w:pPr>
            <w:r>
              <w:rPr>
                <w:rFonts w:ascii="Times New Roman" w:hAnsi="Times New Roman"/>
                <w:sz w:val="20"/>
                <w:szCs w:val="20"/>
              </w:rPr>
              <w:t>Максимальная</w:t>
            </w:r>
            <w:r w:rsidRPr="00095394">
              <w:rPr>
                <w:rFonts w:ascii="Times New Roman" w:hAnsi="Times New Roman"/>
                <w:sz w:val="20"/>
                <w:szCs w:val="20"/>
              </w:rPr>
              <w:t xml:space="preserve"> </w:t>
            </w:r>
            <w:r>
              <w:rPr>
                <w:rFonts w:ascii="Times New Roman" w:hAnsi="Times New Roman"/>
                <w:sz w:val="20"/>
                <w:szCs w:val="20"/>
              </w:rPr>
              <w:t>ч</w:t>
            </w:r>
            <w:r w:rsidRPr="00C565CF">
              <w:rPr>
                <w:rFonts w:ascii="Times New Roman" w:hAnsi="Times New Roman"/>
                <w:sz w:val="20"/>
                <w:szCs w:val="20"/>
              </w:rPr>
              <w:t>астота процессора:</w:t>
            </w:r>
            <w:r w:rsidRPr="007207A6">
              <w:rPr>
                <w:rFonts w:ascii="Times New Roman" w:hAnsi="Times New Roman"/>
                <w:sz w:val="20"/>
                <w:szCs w:val="20"/>
              </w:rPr>
              <w:tab/>
            </w:r>
            <w:r w:rsidRPr="00C565CF">
              <w:rPr>
                <w:rFonts w:ascii="Times New Roman" w:hAnsi="Times New Roman"/>
                <w:sz w:val="20"/>
                <w:szCs w:val="20"/>
              </w:rPr>
              <w:t xml:space="preserve">не менее </w:t>
            </w:r>
            <w:r>
              <w:rPr>
                <w:rFonts w:ascii="Times New Roman" w:hAnsi="Times New Roman"/>
                <w:sz w:val="20"/>
                <w:szCs w:val="20"/>
              </w:rPr>
              <w:t>4200</w:t>
            </w:r>
            <w:r w:rsidRPr="00C565CF">
              <w:rPr>
                <w:rFonts w:ascii="Times New Roman" w:hAnsi="Times New Roman"/>
                <w:sz w:val="20"/>
                <w:szCs w:val="20"/>
              </w:rPr>
              <w:t xml:space="preserve"> МГц</w:t>
            </w:r>
          </w:p>
          <w:p w:rsidR="00DC48E2" w:rsidRPr="00C565CF" w:rsidRDefault="00DC48E2" w:rsidP="00C565CF">
            <w:pPr>
              <w:jc w:val="both"/>
              <w:rPr>
                <w:rFonts w:ascii="Times New Roman" w:hAnsi="Times New Roman"/>
                <w:sz w:val="20"/>
                <w:szCs w:val="20"/>
              </w:rPr>
            </w:pPr>
            <w:r w:rsidRPr="00C565CF">
              <w:rPr>
                <w:rFonts w:ascii="Times New Roman" w:hAnsi="Times New Roman"/>
                <w:sz w:val="20"/>
                <w:szCs w:val="20"/>
              </w:rPr>
              <w:t>Количество ядер</w:t>
            </w:r>
            <w:r w:rsidR="00095394" w:rsidRPr="00095394">
              <w:rPr>
                <w:rFonts w:ascii="Times New Roman" w:hAnsi="Times New Roman"/>
                <w:sz w:val="20"/>
                <w:szCs w:val="20"/>
              </w:rPr>
              <w:t xml:space="preserve"> </w:t>
            </w:r>
            <w:r w:rsidR="00095394">
              <w:rPr>
                <w:rFonts w:ascii="Times New Roman" w:hAnsi="Times New Roman"/>
                <w:sz w:val="20"/>
                <w:szCs w:val="20"/>
              </w:rPr>
              <w:t>процессора</w:t>
            </w:r>
            <w:r w:rsidRPr="00C565CF">
              <w:rPr>
                <w:rFonts w:ascii="Times New Roman" w:hAnsi="Times New Roman"/>
                <w:sz w:val="20"/>
                <w:szCs w:val="20"/>
              </w:rPr>
              <w:t>:</w:t>
            </w:r>
            <w:r w:rsidRPr="00C565CF">
              <w:rPr>
                <w:rFonts w:ascii="Times New Roman" w:hAnsi="Times New Roman"/>
                <w:sz w:val="20"/>
                <w:szCs w:val="20"/>
              </w:rPr>
              <w:tab/>
            </w:r>
            <w:r w:rsidRPr="007207A6">
              <w:rPr>
                <w:rFonts w:ascii="Times New Roman" w:hAnsi="Times New Roman"/>
                <w:sz w:val="20"/>
                <w:szCs w:val="20"/>
              </w:rPr>
              <w:tab/>
            </w:r>
            <w:r w:rsidRPr="00C565CF">
              <w:rPr>
                <w:rFonts w:ascii="Times New Roman" w:hAnsi="Times New Roman"/>
                <w:sz w:val="20"/>
                <w:szCs w:val="20"/>
              </w:rPr>
              <w:t>не менее 4</w:t>
            </w:r>
            <w:r w:rsidRPr="00C565CF">
              <w:rPr>
                <w:rFonts w:ascii="Times New Roman" w:hAnsi="Times New Roman"/>
                <w:sz w:val="20"/>
                <w:szCs w:val="20"/>
              </w:rPr>
              <w:tab/>
            </w:r>
          </w:p>
          <w:p w:rsidR="00095394" w:rsidRDefault="00095394" w:rsidP="00095394">
            <w:pPr>
              <w:jc w:val="both"/>
              <w:rPr>
                <w:rFonts w:ascii="Times New Roman" w:hAnsi="Times New Roman"/>
                <w:sz w:val="20"/>
                <w:szCs w:val="20"/>
              </w:rPr>
            </w:pPr>
            <w:r w:rsidRPr="00C565CF">
              <w:rPr>
                <w:rFonts w:ascii="Times New Roman" w:hAnsi="Times New Roman"/>
                <w:sz w:val="20"/>
                <w:szCs w:val="20"/>
              </w:rPr>
              <w:t xml:space="preserve">Количество </w:t>
            </w:r>
            <w:r w:rsidRPr="00095394">
              <w:rPr>
                <w:rFonts w:ascii="Times New Roman" w:hAnsi="Times New Roman"/>
                <w:sz w:val="20"/>
                <w:szCs w:val="20"/>
              </w:rPr>
              <w:t xml:space="preserve">потоков </w:t>
            </w:r>
            <w:r>
              <w:rPr>
                <w:rFonts w:ascii="Times New Roman" w:hAnsi="Times New Roman"/>
                <w:sz w:val="20"/>
                <w:szCs w:val="20"/>
              </w:rPr>
              <w:t>процессора</w:t>
            </w:r>
            <w:r w:rsidRPr="00C565CF">
              <w:rPr>
                <w:rFonts w:ascii="Times New Roman" w:hAnsi="Times New Roman"/>
                <w:sz w:val="20"/>
                <w:szCs w:val="20"/>
              </w:rPr>
              <w:t>:</w:t>
            </w:r>
            <w:r w:rsidRPr="00C565CF">
              <w:rPr>
                <w:rFonts w:ascii="Times New Roman" w:hAnsi="Times New Roman"/>
                <w:sz w:val="20"/>
                <w:szCs w:val="20"/>
              </w:rPr>
              <w:tab/>
            </w:r>
            <w:r w:rsidRPr="007207A6">
              <w:rPr>
                <w:rFonts w:ascii="Times New Roman" w:hAnsi="Times New Roman"/>
                <w:sz w:val="20"/>
                <w:szCs w:val="20"/>
              </w:rPr>
              <w:tab/>
            </w:r>
            <w:r w:rsidRPr="00C565CF">
              <w:rPr>
                <w:rFonts w:ascii="Times New Roman" w:hAnsi="Times New Roman"/>
                <w:sz w:val="20"/>
                <w:szCs w:val="20"/>
              </w:rPr>
              <w:t xml:space="preserve">не менее </w:t>
            </w:r>
            <w:r>
              <w:rPr>
                <w:rFonts w:ascii="Times New Roman" w:hAnsi="Times New Roman"/>
                <w:sz w:val="20"/>
                <w:szCs w:val="20"/>
              </w:rPr>
              <w:t>8</w:t>
            </w:r>
            <w:r w:rsidRPr="00C565CF">
              <w:rPr>
                <w:rFonts w:ascii="Times New Roman" w:hAnsi="Times New Roman"/>
                <w:sz w:val="20"/>
                <w:szCs w:val="20"/>
              </w:rPr>
              <w:tab/>
            </w:r>
          </w:p>
          <w:p w:rsidR="00095394" w:rsidRDefault="00095394" w:rsidP="00095394">
            <w:pPr>
              <w:jc w:val="both"/>
              <w:rPr>
                <w:rFonts w:ascii="Times New Roman" w:hAnsi="Times New Roman"/>
                <w:sz w:val="20"/>
                <w:szCs w:val="20"/>
              </w:rPr>
            </w:pPr>
            <w:r>
              <w:rPr>
                <w:rFonts w:ascii="Times New Roman" w:hAnsi="Times New Roman"/>
                <w:sz w:val="20"/>
                <w:szCs w:val="20"/>
              </w:rPr>
              <w:t>Тех. процесс процессора</w:t>
            </w:r>
            <w:r w:rsidRPr="00C565CF">
              <w:rPr>
                <w:rFonts w:ascii="Times New Roman" w:hAnsi="Times New Roman"/>
                <w:sz w:val="20"/>
                <w:szCs w:val="20"/>
              </w:rPr>
              <w:t>:</w:t>
            </w:r>
            <w:r w:rsidRPr="00C565CF">
              <w:rPr>
                <w:rFonts w:ascii="Times New Roman" w:hAnsi="Times New Roman"/>
                <w:sz w:val="20"/>
                <w:szCs w:val="20"/>
              </w:rPr>
              <w:tab/>
            </w:r>
            <w:r w:rsidRPr="007207A6">
              <w:rPr>
                <w:rFonts w:ascii="Times New Roman" w:hAnsi="Times New Roman"/>
                <w:sz w:val="20"/>
                <w:szCs w:val="20"/>
              </w:rPr>
              <w:tab/>
            </w:r>
            <w:r>
              <w:rPr>
                <w:rFonts w:ascii="Times New Roman" w:hAnsi="Times New Roman"/>
                <w:sz w:val="20"/>
                <w:szCs w:val="20"/>
              </w:rPr>
              <w:t>не более</w:t>
            </w:r>
            <w:r w:rsidRPr="00095394">
              <w:rPr>
                <w:rFonts w:ascii="Times New Roman" w:hAnsi="Times New Roman"/>
                <w:sz w:val="20"/>
                <w:szCs w:val="20"/>
              </w:rPr>
              <w:t xml:space="preserve"> 14 </w:t>
            </w:r>
            <w:proofErr w:type="spellStart"/>
            <w:r w:rsidRPr="00095394">
              <w:rPr>
                <w:rFonts w:ascii="Times New Roman" w:hAnsi="Times New Roman"/>
                <w:sz w:val="20"/>
                <w:szCs w:val="20"/>
              </w:rPr>
              <w:t>nm</w:t>
            </w:r>
            <w:proofErr w:type="spellEnd"/>
          </w:p>
          <w:p w:rsidR="00F2105E" w:rsidRDefault="00F2105E" w:rsidP="00095394">
            <w:pPr>
              <w:jc w:val="both"/>
              <w:rPr>
                <w:rFonts w:ascii="Times New Roman" w:hAnsi="Times New Roman"/>
                <w:sz w:val="20"/>
                <w:szCs w:val="20"/>
              </w:rPr>
            </w:pPr>
            <w:r w:rsidRPr="00F2105E">
              <w:rPr>
                <w:rFonts w:ascii="Times New Roman" w:hAnsi="Times New Roman"/>
                <w:sz w:val="20"/>
                <w:szCs w:val="20"/>
              </w:rPr>
              <w:t>Встроенная в процессор графическая система</w:t>
            </w:r>
            <w:r>
              <w:rPr>
                <w:rFonts w:ascii="Times New Roman" w:hAnsi="Times New Roman"/>
                <w:sz w:val="20"/>
                <w:szCs w:val="20"/>
              </w:rPr>
              <w:t>:</w:t>
            </w:r>
            <w:r w:rsidRPr="007207A6">
              <w:rPr>
                <w:rFonts w:ascii="Times New Roman" w:hAnsi="Times New Roman"/>
                <w:sz w:val="20"/>
                <w:szCs w:val="20"/>
              </w:rPr>
              <w:t xml:space="preserve"> </w:t>
            </w:r>
            <w:r w:rsidRPr="007207A6">
              <w:rPr>
                <w:rFonts w:ascii="Times New Roman" w:hAnsi="Times New Roman"/>
                <w:sz w:val="20"/>
                <w:szCs w:val="20"/>
              </w:rPr>
              <w:tab/>
            </w:r>
            <w:r w:rsidRPr="007207A6">
              <w:rPr>
                <w:rFonts w:ascii="Times New Roman" w:hAnsi="Times New Roman"/>
                <w:sz w:val="20"/>
                <w:szCs w:val="20"/>
              </w:rPr>
              <w:tab/>
            </w:r>
            <w:r>
              <w:rPr>
                <w:rFonts w:ascii="Times New Roman" w:hAnsi="Times New Roman"/>
                <w:sz w:val="20"/>
                <w:szCs w:val="20"/>
              </w:rPr>
              <w:t>есть</w:t>
            </w:r>
          </w:p>
          <w:p w:rsidR="00F2105E" w:rsidRPr="00F2105E" w:rsidRDefault="00F2105E" w:rsidP="00095394">
            <w:pPr>
              <w:jc w:val="both"/>
              <w:rPr>
                <w:rFonts w:ascii="Times New Roman" w:hAnsi="Times New Roman"/>
                <w:sz w:val="20"/>
                <w:szCs w:val="20"/>
              </w:rPr>
            </w:pPr>
            <w:r w:rsidRPr="00F2105E">
              <w:rPr>
                <w:rFonts w:ascii="Times New Roman" w:hAnsi="Times New Roman"/>
                <w:sz w:val="20"/>
                <w:szCs w:val="20"/>
              </w:rPr>
              <w:t xml:space="preserve">Базовая частота графической системы </w:t>
            </w:r>
            <w:r>
              <w:rPr>
                <w:rFonts w:ascii="Times New Roman" w:hAnsi="Times New Roman"/>
                <w:sz w:val="20"/>
                <w:szCs w:val="20"/>
              </w:rPr>
              <w:t>встроенной</w:t>
            </w:r>
            <w:r w:rsidRPr="00F2105E">
              <w:rPr>
                <w:rFonts w:ascii="Times New Roman" w:hAnsi="Times New Roman"/>
                <w:sz w:val="20"/>
                <w:szCs w:val="20"/>
              </w:rPr>
              <w:t xml:space="preserve"> в процессор</w:t>
            </w:r>
            <w:r>
              <w:rPr>
                <w:rFonts w:ascii="Times New Roman" w:hAnsi="Times New Roman"/>
                <w:sz w:val="20"/>
                <w:szCs w:val="20"/>
              </w:rPr>
              <w:t xml:space="preserve">: </w:t>
            </w:r>
            <w:r w:rsidRPr="007207A6">
              <w:rPr>
                <w:rFonts w:ascii="Times New Roman" w:hAnsi="Times New Roman"/>
                <w:sz w:val="20"/>
                <w:szCs w:val="20"/>
              </w:rPr>
              <w:tab/>
            </w:r>
          </w:p>
          <w:p w:rsidR="00F2105E" w:rsidRPr="00F2105E" w:rsidRDefault="00F2105E" w:rsidP="00095394">
            <w:pPr>
              <w:jc w:val="both"/>
              <w:rPr>
                <w:rFonts w:ascii="Times New Roman" w:hAnsi="Times New Roman"/>
                <w:sz w:val="20"/>
                <w:szCs w:val="20"/>
              </w:rPr>
            </w:pPr>
            <w:r w:rsidRPr="007207A6">
              <w:rPr>
                <w:rFonts w:ascii="Times New Roman" w:hAnsi="Times New Roman"/>
                <w:sz w:val="20"/>
                <w:szCs w:val="20"/>
              </w:rPr>
              <w:tab/>
            </w:r>
            <w:r w:rsidRPr="007207A6">
              <w:rPr>
                <w:rFonts w:ascii="Times New Roman" w:hAnsi="Times New Roman"/>
                <w:sz w:val="20"/>
                <w:szCs w:val="20"/>
              </w:rPr>
              <w:tab/>
            </w:r>
            <w:r w:rsidRPr="007207A6">
              <w:rPr>
                <w:rFonts w:ascii="Times New Roman" w:hAnsi="Times New Roman"/>
                <w:sz w:val="20"/>
                <w:szCs w:val="20"/>
              </w:rPr>
              <w:tab/>
            </w:r>
            <w:r w:rsidRPr="007207A6">
              <w:rPr>
                <w:rFonts w:ascii="Times New Roman" w:hAnsi="Times New Roman"/>
                <w:sz w:val="20"/>
                <w:szCs w:val="20"/>
              </w:rPr>
              <w:tab/>
            </w:r>
            <w:r w:rsidRPr="00C565CF">
              <w:rPr>
                <w:rFonts w:ascii="Times New Roman" w:hAnsi="Times New Roman"/>
                <w:sz w:val="20"/>
                <w:szCs w:val="20"/>
              </w:rPr>
              <w:t>не менее</w:t>
            </w:r>
            <w:r w:rsidRPr="00F2105E">
              <w:rPr>
                <w:rFonts w:ascii="Times New Roman" w:hAnsi="Times New Roman"/>
                <w:sz w:val="20"/>
                <w:szCs w:val="20"/>
              </w:rPr>
              <w:t xml:space="preserve"> 300</w:t>
            </w:r>
            <w:r w:rsidRPr="00C565CF">
              <w:rPr>
                <w:rFonts w:ascii="Times New Roman" w:hAnsi="Times New Roman"/>
                <w:sz w:val="20"/>
                <w:szCs w:val="20"/>
              </w:rPr>
              <w:t xml:space="preserve"> МГц</w:t>
            </w:r>
          </w:p>
          <w:p w:rsidR="00F2105E" w:rsidRPr="00F2105E" w:rsidRDefault="00F2105E" w:rsidP="00F2105E">
            <w:pPr>
              <w:jc w:val="both"/>
              <w:rPr>
                <w:rFonts w:ascii="Times New Roman" w:hAnsi="Times New Roman"/>
                <w:sz w:val="20"/>
                <w:szCs w:val="20"/>
              </w:rPr>
            </w:pPr>
            <w:r w:rsidRPr="00F2105E">
              <w:rPr>
                <w:rFonts w:ascii="Times New Roman" w:hAnsi="Times New Roman"/>
                <w:sz w:val="20"/>
                <w:szCs w:val="20"/>
              </w:rPr>
              <w:t xml:space="preserve">Макс. динамическая частота графической системы </w:t>
            </w:r>
            <w:r>
              <w:rPr>
                <w:rFonts w:ascii="Times New Roman" w:hAnsi="Times New Roman"/>
                <w:sz w:val="20"/>
                <w:szCs w:val="20"/>
              </w:rPr>
              <w:t>встроенной</w:t>
            </w:r>
            <w:r w:rsidRPr="00F2105E">
              <w:rPr>
                <w:rFonts w:ascii="Times New Roman" w:hAnsi="Times New Roman"/>
                <w:sz w:val="20"/>
                <w:szCs w:val="20"/>
              </w:rPr>
              <w:t xml:space="preserve"> в процессор</w:t>
            </w:r>
            <w:r>
              <w:rPr>
                <w:rFonts w:ascii="Times New Roman" w:hAnsi="Times New Roman"/>
                <w:sz w:val="20"/>
                <w:szCs w:val="20"/>
              </w:rPr>
              <w:t>:</w:t>
            </w:r>
          </w:p>
          <w:p w:rsidR="00F2105E" w:rsidRPr="00F2105E" w:rsidRDefault="00F2105E" w:rsidP="00F2105E">
            <w:pPr>
              <w:jc w:val="both"/>
              <w:rPr>
                <w:rFonts w:ascii="Times New Roman" w:hAnsi="Times New Roman"/>
                <w:sz w:val="20"/>
                <w:szCs w:val="20"/>
              </w:rPr>
            </w:pPr>
            <w:r w:rsidRPr="007207A6">
              <w:rPr>
                <w:rFonts w:ascii="Times New Roman" w:hAnsi="Times New Roman"/>
                <w:sz w:val="20"/>
                <w:szCs w:val="20"/>
              </w:rPr>
              <w:tab/>
            </w:r>
            <w:r w:rsidRPr="007207A6">
              <w:rPr>
                <w:rFonts w:ascii="Times New Roman" w:hAnsi="Times New Roman"/>
                <w:sz w:val="20"/>
                <w:szCs w:val="20"/>
              </w:rPr>
              <w:tab/>
            </w:r>
            <w:r w:rsidRPr="007207A6">
              <w:rPr>
                <w:rFonts w:ascii="Times New Roman" w:hAnsi="Times New Roman"/>
                <w:sz w:val="20"/>
                <w:szCs w:val="20"/>
              </w:rPr>
              <w:tab/>
            </w:r>
            <w:r w:rsidRPr="007207A6">
              <w:rPr>
                <w:rFonts w:ascii="Times New Roman" w:hAnsi="Times New Roman"/>
                <w:sz w:val="20"/>
                <w:szCs w:val="20"/>
              </w:rPr>
              <w:tab/>
            </w:r>
            <w:r w:rsidRPr="00C565CF">
              <w:rPr>
                <w:rFonts w:ascii="Times New Roman" w:hAnsi="Times New Roman"/>
                <w:sz w:val="20"/>
                <w:szCs w:val="20"/>
              </w:rPr>
              <w:t>не менее</w:t>
            </w:r>
            <w:r w:rsidRPr="00F2105E">
              <w:rPr>
                <w:rFonts w:ascii="Times New Roman" w:hAnsi="Times New Roman"/>
                <w:sz w:val="20"/>
                <w:szCs w:val="20"/>
              </w:rPr>
              <w:t xml:space="preserve"> 1100</w:t>
            </w:r>
            <w:r w:rsidRPr="00C565CF">
              <w:rPr>
                <w:rFonts w:ascii="Times New Roman" w:hAnsi="Times New Roman"/>
                <w:sz w:val="20"/>
                <w:szCs w:val="20"/>
              </w:rPr>
              <w:t xml:space="preserve"> МГц</w:t>
            </w:r>
          </w:p>
          <w:p w:rsidR="00DC48E2" w:rsidRPr="00C565CF" w:rsidRDefault="00DC48E2" w:rsidP="00C565CF">
            <w:pPr>
              <w:jc w:val="both"/>
              <w:rPr>
                <w:rFonts w:ascii="Times New Roman" w:hAnsi="Times New Roman"/>
                <w:sz w:val="20"/>
                <w:szCs w:val="20"/>
              </w:rPr>
            </w:pPr>
            <w:r w:rsidRPr="00C565CF">
              <w:rPr>
                <w:rFonts w:ascii="Times New Roman" w:hAnsi="Times New Roman"/>
                <w:sz w:val="20"/>
                <w:szCs w:val="20"/>
              </w:rPr>
              <w:t>Кэш-память:</w:t>
            </w:r>
            <w:r w:rsidRPr="00C565CF">
              <w:rPr>
                <w:rFonts w:ascii="Times New Roman" w:hAnsi="Times New Roman"/>
                <w:sz w:val="20"/>
                <w:szCs w:val="20"/>
              </w:rPr>
              <w:tab/>
            </w:r>
            <w:r w:rsidRPr="00C565CF">
              <w:rPr>
                <w:rFonts w:ascii="Times New Roman" w:hAnsi="Times New Roman"/>
                <w:sz w:val="20"/>
                <w:szCs w:val="20"/>
              </w:rPr>
              <w:tab/>
            </w:r>
            <w:r w:rsidRPr="007207A6">
              <w:rPr>
                <w:rFonts w:ascii="Times New Roman" w:hAnsi="Times New Roman"/>
                <w:sz w:val="20"/>
                <w:szCs w:val="20"/>
              </w:rPr>
              <w:tab/>
            </w:r>
            <w:r w:rsidRPr="00C565CF">
              <w:rPr>
                <w:rFonts w:ascii="Times New Roman" w:hAnsi="Times New Roman"/>
                <w:sz w:val="20"/>
                <w:szCs w:val="20"/>
              </w:rPr>
              <w:t>не менее 6 МБ</w:t>
            </w:r>
            <w:r w:rsidRPr="00C565CF">
              <w:rPr>
                <w:rFonts w:ascii="Times New Roman" w:hAnsi="Times New Roman"/>
                <w:sz w:val="20"/>
                <w:szCs w:val="20"/>
              </w:rPr>
              <w:tab/>
            </w:r>
          </w:p>
          <w:p w:rsidR="00DC48E2" w:rsidRPr="00C565CF" w:rsidRDefault="00DC48E2" w:rsidP="00C565CF">
            <w:pPr>
              <w:jc w:val="both"/>
              <w:rPr>
                <w:rFonts w:ascii="Times New Roman" w:hAnsi="Times New Roman"/>
                <w:sz w:val="20"/>
                <w:szCs w:val="20"/>
              </w:rPr>
            </w:pPr>
            <w:r w:rsidRPr="00C565CF">
              <w:rPr>
                <w:rFonts w:ascii="Times New Roman" w:hAnsi="Times New Roman"/>
                <w:sz w:val="20"/>
                <w:szCs w:val="20"/>
              </w:rPr>
              <w:t>Оперативная память:</w:t>
            </w:r>
            <w:r w:rsidRPr="00C565CF">
              <w:rPr>
                <w:rFonts w:ascii="Times New Roman" w:hAnsi="Times New Roman"/>
                <w:sz w:val="20"/>
                <w:szCs w:val="20"/>
              </w:rPr>
              <w:tab/>
            </w:r>
            <w:r w:rsidRPr="007207A6">
              <w:rPr>
                <w:rFonts w:ascii="Times New Roman" w:hAnsi="Times New Roman"/>
                <w:sz w:val="20"/>
                <w:szCs w:val="20"/>
              </w:rPr>
              <w:tab/>
            </w:r>
            <w:r w:rsidRPr="00C565CF">
              <w:rPr>
                <w:rFonts w:ascii="Times New Roman" w:hAnsi="Times New Roman"/>
                <w:sz w:val="20"/>
                <w:szCs w:val="20"/>
              </w:rPr>
              <w:t xml:space="preserve">не менее 8 ГБ DDR4 </w:t>
            </w:r>
            <w:r w:rsidRPr="00C565CF">
              <w:rPr>
                <w:rFonts w:ascii="Times New Roman" w:hAnsi="Times New Roman"/>
                <w:sz w:val="20"/>
                <w:szCs w:val="20"/>
              </w:rPr>
              <w:tab/>
            </w:r>
          </w:p>
          <w:p w:rsidR="00DC48E2" w:rsidRPr="00C565CF" w:rsidRDefault="00DC48E2" w:rsidP="00C565CF">
            <w:pPr>
              <w:jc w:val="both"/>
              <w:rPr>
                <w:rFonts w:ascii="Times New Roman" w:hAnsi="Times New Roman"/>
                <w:sz w:val="20"/>
                <w:szCs w:val="20"/>
              </w:rPr>
            </w:pPr>
            <w:r w:rsidRPr="00C565CF">
              <w:rPr>
                <w:rFonts w:ascii="Times New Roman" w:hAnsi="Times New Roman"/>
                <w:sz w:val="20"/>
                <w:szCs w:val="20"/>
              </w:rPr>
              <w:t xml:space="preserve">Частота оперативной памяти: </w:t>
            </w:r>
            <w:r w:rsidRPr="007207A6">
              <w:rPr>
                <w:rFonts w:ascii="Times New Roman" w:hAnsi="Times New Roman"/>
                <w:sz w:val="20"/>
                <w:szCs w:val="20"/>
              </w:rPr>
              <w:tab/>
            </w:r>
            <w:r w:rsidRPr="00C565CF">
              <w:rPr>
                <w:rFonts w:ascii="Times New Roman" w:hAnsi="Times New Roman"/>
                <w:sz w:val="20"/>
                <w:szCs w:val="20"/>
              </w:rPr>
              <w:t>не менее 2666 МГц</w:t>
            </w:r>
          </w:p>
          <w:p w:rsidR="00DC48E2" w:rsidRPr="00C565CF" w:rsidRDefault="00DC48E2" w:rsidP="00C565CF">
            <w:pPr>
              <w:jc w:val="both"/>
              <w:rPr>
                <w:rFonts w:ascii="Times New Roman" w:hAnsi="Times New Roman"/>
                <w:sz w:val="20"/>
                <w:szCs w:val="20"/>
              </w:rPr>
            </w:pPr>
            <w:r w:rsidRPr="00C565CF">
              <w:rPr>
                <w:rFonts w:ascii="Times New Roman" w:hAnsi="Times New Roman"/>
                <w:sz w:val="20"/>
                <w:szCs w:val="20"/>
              </w:rPr>
              <w:t xml:space="preserve">Тип оперативной памяти: </w:t>
            </w:r>
            <w:r w:rsidRPr="007207A6">
              <w:rPr>
                <w:rFonts w:ascii="Times New Roman" w:hAnsi="Times New Roman"/>
                <w:sz w:val="20"/>
                <w:szCs w:val="20"/>
              </w:rPr>
              <w:tab/>
            </w:r>
            <w:r w:rsidRPr="00C565CF">
              <w:rPr>
                <w:rFonts w:ascii="Times New Roman" w:hAnsi="Times New Roman"/>
                <w:sz w:val="20"/>
                <w:szCs w:val="20"/>
              </w:rPr>
              <w:t>DDR4</w:t>
            </w:r>
          </w:p>
          <w:p w:rsidR="00DC48E2" w:rsidRPr="00C565CF" w:rsidRDefault="00DC48E2" w:rsidP="00C565CF">
            <w:pPr>
              <w:jc w:val="both"/>
              <w:rPr>
                <w:rFonts w:ascii="Times New Roman" w:hAnsi="Times New Roman"/>
                <w:sz w:val="20"/>
                <w:szCs w:val="20"/>
              </w:rPr>
            </w:pPr>
            <w:r w:rsidRPr="00C565CF">
              <w:rPr>
                <w:rFonts w:ascii="Times New Roman" w:hAnsi="Times New Roman"/>
                <w:sz w:val="20"/>
                <w:szCs w:val="20"/>
              </w:rPr>
              <w:t>Размер экрана:</w:t>
            </w:r>
            <w:r w:rsidRPr="00C565CF">
              <w:rPr>
                <w:rFonts w:ascii="Times New Roman" w:hAnsi="Times New Roman"/>
                <w:sz w:val="20"/>
                <w:szCs w:val="20"/>
              </w:rPr>
              <w:tab/>
            </w:r>
            <w:r w:rsidRPr="00C565CF">
              <w:rPr>
                <w:rFonts w:ascii="Times New Roman" w:hAnsi="Times New Roman"/>
                <w:sz w:val="20"/>
                <w:szCs w:val="20"/>
              </w:rPr>
              <w:tab/>
            </w:r>
            <w:r w:rsidRPr="007207A6">
              <w:rPr>
                <w:rFonts w:ascii="Times New Roman" w:hAnsi="Times New Roman"/>
                <w:sz w:val="20"/>
                <w:szCs w:val="20"/>
              </w:rPr>
              <w:tab/>
            </w:r>
            <w:r w:rsidRPr="00C565CF">
              <w:rPr>
                <w:rFonts w:ascii="Times New Roman" w:hAnsi="Times New Roman"/>
                <w:sz w:val="20"/>
                <w:szCs w:val="20"/>
              </w:rPr>
              <w:t xml:space="preserve">не менее 21.5 дюйма </w:t>
            </w:r>
          </w:p>
          <w:p w:rsidR="00DC48E2" w:rsidRPr="00C565CF" w:rsidRDefault="00DC48E2" w:rsidP="00C565CF">
            <w:pPr>
              <w:jc w:val="both"/>
              <w:rPr>
                <w:rFonts w:ascii="Times New Roman" w:hAnsi="Times New Roman"/>
                <w:sz w:val="20"/>
                <w:szCs w:val="20"/>
              </w:rPr>
            </w:pPr>
            <w:r w:rsidRPr="00C565CF">
              <w:rPr>
                <w:rFonts w:ascii="Times New Roman" w:hAnsi="Times New Roman"/>
                <w:sz w:val="20"/>
                <w:szCs w:val="20"/>
              </w:rPr>
              <w:t>Тип экрана:</w:t>
            </w:r>
            <w:r w:rsidRPr="00C565CF">
              <w:rPr>
                <w:rFonts w:ascii="Times New Roman" w:hAnsi="Times New Roman"/>
                <w:sz w:val="20"/>
                <w:szCs w:val="20"/>
              </w:rPr>
              <w:tab/>
            </w:r>
            <w:r w:rsidRPr="00C565CF">
              <w:rPr>
                <w:rFonts w:ascii="Times New Roman" w:hAnsi="Times New Roman"/>
                <w:sz w:val="20"/>
                <w:szCs w:val="20"/>
              </w:rPr>
              <w:tab/>
            </w:r>
            <w:r w:rsidRPr="007207A6">
              <w:rPr>
                <w:rFonts w:ascii="Times New Roman" w:hAnsi="Times New Roman"/>
                <w:sz w:val="20"/>
                <w:szCs w:val="20"/>
              </w:rPr>
              <w:tab/>
            </w:r>
            <w:r w:rsidRPr="00C565CF">
              <w:rPr>
                <w:rFonts w:ascii="Times New Roman" w:hAnsi="Times New Roman"/>
                <w:sz w:val="20"/>
                <w:szCs w:val="20"/>
              </w:rPr>
              <w:t>IPS (LED)</w:t>
            </w:r>
            <w:r w:rsidR="00F2105E">
              <w:rPr>
                <w:rFonts w:ascii="Times New Roman" w:hAnsi="Times New Roman"/>
                <w:sz w:val="20"/>
                <w:szCs w:val="20"/>
              </w:rPr>
              <w:t>,</w:t>
            </w:r>
            <w:r w:rsidRPr="00C565CF">
              <w:rPr>
                <w:rFonts w:ascii="Times New Roman" w:hAnsi="Times New Roman"/>
                <w:sz w:val="20"/>
                <w:szCs w:val="20"/>
              </w:rPr>
              <w:t xml:space="preserve"> Матовый</w:t>
            </w:r>
          </w:p>
          <w:p w:rsidR="00DC48E2" w:rsidRPr="00C565CF" w:rsidRDefault="00DC48E2" w:rsidP="00C565CF">
            <w:pPr>
              <w:jc w:val="both"/>
              <w:rPr>
                <w:rFonts w:ascii="Times New Roman" w:hAnsi="Times New Roman"/>
                <w:sz w:val="20"/>
                <w:szCs w:val="20"/>
              </w:rPr>
            </w:pPr>
            <w:r w:rsidRPr="00C565CF">
              <w:rPr>
                <w:rFonts w:ascii="Times New Roman" w:hAnsi="Times New Roman"/>
                <w:sz w:val="20"/>
                <w:szCs w:val="20"/>
              </w:rPr>
              <w:t xml:space="preserve">Разрешение: </w:t>
            </w:r>
            <w:r w:rsidRPr="00C565CF">
              <w:rPr>
                <w:rFonts w:ascii="Times New Roman" w:hAnsi="Times New Roman"/>
                <w:sz w:val="20"/>
                <w:szCs w:val="20"/>
              </w:rPr>
              <w:tab/>
            </w:r>
            <w:r w:rsidRPr="00C565CF">
              <w:rPr>
                <w:rFonts w:ascii="Times New Roman" w:hAnsi="Times New Roman"/>
                <w:sz w:val="20"/>
                <w:szCs w:val="20"/>
              </w:rPr>
              <w:tab/>
            </w:r>
            <w:r w:rsidRPr="007207A6">
              <w:rPr>
                <w:rFonts w:ascii="Times New Roman" w:hAnsi="Times New Roman"/>
                <w:sz w:val="20"/>
                <w:szCs w:val="20"/>
              </w:rPr>
              <w:tab/>
            </w:r>
            <w:r w:rsidRPr="00C565CF">
              <w:rPr>
                <w:rFonts w:ascii="Times New Roman" w:hAnsi="Times New Roman"/>
                <w:sz w:val="20"/>
                <w:szCs w:val="20"/>
              </w:rPr>
              <w:t>не менее 1920 на не менее 1080</w:t>
            </w:r>
          </w:p>
          <w:p w:rsidR="00DC48E2" w:rsidRPr="00C565CF" w:rsidRDefault="00DC48E2" w:rsidP="00C565CF">
            <w:pPr>
              <w:jc w:val="both"/>
              <w:rPr>
                <w:rFonts w:ascii="Times New Roman" w:hAnsi="Times New Roman"/>
                <w:sz w:val="20"/>
                <w:szCs w:val="20"/>
              </w:rPr>
            </w:pPr>
            <w:r w:rsidRPr="00C565CF">
              <w:rPr>
                <w:rFonts w:ascii="Times New Roman" w:hAnsi="Times New Roman"/>
                <w:sz w:val="20"/>
                <w:szCs w:val="20"/>
              </w:rPr>
              <w:t>Звук:</w:t>
            </w:r>
            <w:r w:rsidRPr="00C565CF">
              <w:rPr>
                <w:rFonts w:ascii="Times New Roman" w:hAnsi="Times New Roman"/>
                <w:sz w:val="20"/>
                <w:szCs w:val="20"/>
              </w:rPr>
              <w:tab/>
            </w:r>
            <w:r w:rsidRPr="00C565CF">
              <w:rPr>
                <w:rFonts w:ascii="Times New Roman" w:hAnsi="Times New Roman"/>
                <w:sz w:val="20"/>
                <w:szCs w:val="20"/>
              </w:rPr>
              <w:tab/>
            </w:r>
            <w:r w:rsidRPr="00C565CF">
              <w:rPr>
                <w:rFonts w:ascii="Times New Roman" w:hAnsi="Times New Roman"/>
                <w:sz w:val="20"/>
                <w:szCs w:val="20"/>
              </w:rPr>
              <w:tab/>
            </w:r>
            <w:r w:rsidRPr="007207A6">
              <w:rPr>
                <w:rFonts w:ascii="Times New Roman" w:hAnsi="Times New Roman"/>
                <w:sz w:val="20"/>
                <w:szCs w:val="20"/>
              </w:rPr>
              <w:tab/>
            </w:r>
            <w:r w:rsidRPr="00C565CF">
              <w:rPr>
                <w:rFonts w:ascii="Times New Roman" w:hAnsi="Times New Roman"/>
                <w:sz w:val="20"/>
                <w:szCs w:val="20"/>
              </w:rPr>
              <w:t>есть</w:t>
            </w:r>
          </w:p>
          <w:p w:rsidR="00DC48E2" w:rsidRPr="00C565CF" w:rsidRDefault="00DC48E2" w:rsidP="00C565CF">
            <w:pPr>
              <w:jc w:val="both"/>
              <w:rPr>
                <w:rFonts w:ascii="Times New Roman" w:hAnsi="Times New Roman"/>
                <w:sz w:val="20"/>
                <w:szCs w:val="20"/>
              </w:rPr>
            </w:pPr>
            <w:r w:rsidRPr="00C565CF">
              <w:rPr>
                <w:rFonts w:ascii="Times New Roman" w:hAnsi="Times New Roman"/>
                <w:sz w:val="20"/>
                <w:szCs w:val="20"/>
              </w:rPr>
              <w:t>Накопитель:</w:t>
            </w:r>
            <w:r w:rsidRPr="00C565CF">
              <w:rPr>
                <w:rFonts w:ascii="Times New Roman" w:hAnsi="Times New Roman"/>
                <w:sz w:val="20"/>
                <w:szCs w:val="20"/>
              </w:rPr>
              <w:tab/>
            </w:r>
            <w:r w:rsidRPr="00C565CF">
              <w:rPr>
                <w:rFonts w:ascii="Times New Roman" w:hAnsi="Times New Roman"/>
                <w:sz w:val="20"/>
                <w:szCs w:val="20"/>
              </w:rPr>
              <w:tab/>
            </w:r>
            <w:r w:rsidRPr="007207A6">
              <w:rPr>
                <w:rFonts w:ascii="Times New Roman" w:hAnsi="Times New Roman"/>
                <w:sz w:val="20"/>
                <w:szCs w:val="20"/>
              </w:rPr>
              <w:tab/>
            </w:r>
            <w:r w:rsidRPr="00C565CF">
              <w:rPr>
                <w:rFonts w:ascii="Times New Roman" w:hAnsi="Times New Roman"/>
                <w:sz w:val="20"/>
                <w:szCs w:val="20"/>
              </w:rPr>
              <w:t>не м</w:t>
            </w:r>
            <w:r>
              <w:rPr>
                <w:rFonts w:ascii="Times New Roman" w:hAnsi="Times New Roman"/>
                <w:sz w:val="20"/>
                <w:szCs w:val="20"/>
              </w:rPr>
              <w:t>е</w:t>
            </w:r>
            <w:r w:rsidRPr="00C565CF">
              <w:rPr>
                <w:rFonts w:ascii="Times New Roman" w:hAnsi="Times New Roman"/>
                <w:sz w:val="20"/>
                <w:szCs w:val="20"/>
              </w:rPr>
              <w:t xml:space="preserve">нее 1000 ГБ, </w:t>
            </w:r>
          </w:p>
          <w:p w:rsidR="00DC48E2" w:rsidRPr="00C565CF" w:rsidRDefault="00DC48E2" w:rsidP="00C565CF">
            <w:pPr>
              <w:jc w:val="both"/>
              <w:rPr>
                <w:rFonts w:ascii="Times New Roman" w:hAnsi="Times New Roman"/>
                <w:sz w:val="20"/>
                <w:szCs w:val="20"/>
              </w:rPr>
            </w:pPr>
            <w:r w:rsidRPr="00C565CF">
              <w:rPr>
                <w:rFonts w:ascii="Times New Roman" w:hAnsi="Times New Roman"/>
                <w:sz w:val="20"/>
                <w:szCs w:val="20"/>
              </w:rPr>
              <w:t>Тип накопителя:</w:t>
            </w:r>
            <w:r w:rsidRPr="00C565CF">
              <w:rPr>
                <w:rFonts w:ascii="Times New Roman" w:hAnsi="Times New Roman"/>
                <w:sz w:val="20"/>
                <w:szCs w:val="20"/>
              </w:rPr>
              <w:tab/>
            </w:r>
            <w:r w:rsidRPr="00C565CF">
              <w:rPr>
                <w:rFonts w:ascii="Times New Roman" w:hAnsi="Times New Roman"/>
                <w:sz w:val="20"/>
                <w:szCs w:val="20"/>
              </w:rPr>
              <w:tab/>
              <w:t>HDD</w:t>
            </w:r>
            <w:r w:rsidRPr="00C565CF">
              <w:rPr>
                <w:rFonts w:ascii="Times New Roman" w:hAnsi="Times New Roman"/>
                <w:sz w:val="20"/>
                <w:szCs w:val="20"/>
              </w:rPr>
              <w:tab/>
            </w:r>
          </w:p>
          <w:p w:rsidR="00DC48E2" w:rsidRPr="00C565CF" w:rsidRDefault="00DC48E2" w:rsidP="00C565CF">
            <w:pPr>
              <w:jc w:val="both"/>
              <w:rPr>
                <w:rFonts w:ascii="Times New Roman" w:hAnsi="Times New Roman"/>
                <w:sz w:val="20"/>
                <w:szCs w:val="20"/>
              </w:rPr>
            </w:pPr>
            <w:r w:rsidRPr="00C565CF">
              <w:rPr>
                <w:rFonts w:ascii="Times New Roman" w:hAnsi="Times New Roman"/>
                <w:sz w:val="20"/>
                <w:szCs w:val="20"/>
              </w:rPr>
              <w:t xml:space="preserve">Оптический привод: </w:t>
            </w:r>
            <w:r w:rsidRPr="00C565CF">
              <w:rPr>
                <w:rFonts w:ascii="Times New Roman" w:hAnsi="Times New Roman"/>
                <w:sz w:val="20"/>
                <w:szCs w:val="20"/>
              </w:rPr>
              <w:tab/>
            </w:r>
            <w:r w:rsidRPr="007207A6">
              <w:rPr>
                <w:rFonts w:ascii="Times New Roman" w:hAnsi="Times New Roman"/>
                <w:sz w:val="20"/>
                <w:szCs w:val="20"/>
              </w:rPr>
              <w:tab/>
            </w:r>
            <w:r w:rsidRPr="00C565CF">
              <w:rPr>
                <w:rFonts w:ascii="Times New Roman" w:hAnsi="Times New Roman"/>
                <w:sz w:val="20"/>
                <w:szCs w:val="20"/>
              </w:rPr>
              <w:t xml:space="preserve">есть, DVD±RW DL </w:t>
            </w:r>
            <w:r w:rsidRPr="00C565CF">
              <w:rPr>
                <w:rFonts w:ascii="Times New Roman" w:hAnsi="Times New Roman"/>
                <w:sz w:val="20"/>
                <w:szCs w:val="20"/>
              </w:rPr>
              <w:tab/>
            </w:r>
          </w:p>
          <w:p w:rsidR="00DC48E2" w:rsidRPr="00C565CF" w:rsidRDefault="00DC48E2" w:rsidP="00C565CF">
            <w:pPr>
              <w:jc w:val="both"/>
              <w:rPr>
                <w:rFonts w:ascii="Times New Roman" w:hAnsi="Times New Roman"/>
                <w:sz w:val="20"/>
                <w:szCs w:val="20"/>
              </w:rPr>
            </w:pPr>
            <w:r w:rsidRPr="00C565CF">
              <w:rPr>
                <w:rFonts w:ascii="Times New Roman" w:hAnsi="Times New Roman"/>
                <w:sz w:val="20"/>
                <w:szCs w:val="20"/>
              </w:rPr>
              <w:t>Проводная связь:</w:t>
            </w:r>
            <w:r w:rsidRPr="00C565CF">
              <w:rPr>
                <w:rFonts w:ascii="Times New Roman" w:hAnsi="Times New Roman"/>
                <w:sz w:val="20"/>
                <w:szCs w:val="20"/>
              </w:rPr>
              <w:tab/>
            </w:r>
            <w:r w:rsidRPr="007207A6">
              <w:rPr>
                <w:rFonts w:ascii="Times New Roman" w:hAnsi="Times New Roman"/>
                <w:sz w:val="20"/>
                <w:szCs w:val="20"/>
              </w:rPr>
              <w:tab/>
            </w:r>
            <w:r w:rsidRPr="00C565CF">
              <w:rPr>
                <w:rFonts w:ascii="Times New Roman" w:hAnsi="Times New Roman"/>
                <w:sz w:val="20"/>
                <w:szCs w:val="20"/>
              </w:rPr>
              <w:t xml:space="preserve">LAN 10/100/1000 </w:t>
            </w:r>
          </w:p>
          <w:p w:rsidR="00DC48E2" w:rsidRPr="00C565CF" w:rsidRDefault="00DC48E2" w:rsidP="00C565CF">
            <w:pPr>
              <w:jc w:val="both"/>
              <w:rPr>
                <w:rFonts w:ascii="Times New Roman" w:hAnsi="Times New Roman"/>
                <w:sz w:val="20"/>
                <w:szCs w:val="20"/>
              </w:rPr>
            </w:pPr>
            <w:r w:rsidRPr="00C565CF">
              <w:rPr>
                <w:rFonts w:ascii="Times New Roman" w:hAnsi="Times New Roman"/>
                <w:sz w:val="20"/>
                <w:szCs w:val="20"/>
              </w:rPr>
              <w:t>Беспроводная связь:</w:t>
            </w:r>
            <w:r w:rsidRPr="00C565CF">
              <w:rPr>
                <w:rFonts w:ascii="Times New Roman" w:hAnsi="Times New Roman"/>
                <w:sz w:val="20"/>
                <w:szCs w:val="20"/>
              </w:rPr>
              <w:tab/>
            </w:r>
            <w:r w:rsidRPr="007207A6">
              <w:rPr>
                <w:rFonts w:ascii="Times New Roman" w:hAnsi="Times New Roman"/>
                <w:sz w:val="20"/>
                <w:szCs w:val="20"/>
              </w:rPr>
              <w:tab/>
            </w:r>
            <w:proofErr w:type="spellStart"/>
            <w:r w:rsidRPr="00C565CF">
              <w:rPr>
                <w:rFonts w:ascii="Times New Roman" w:hAnsi="Times New Roman"/>
                <w:sz w:val="20"/>
                <w:szCs w:val="20"/>
              </w:rPr>
              <w:t>Bluetooth</w:t>
            </w:r>
            <w:proofErr w:type="spellEnd"/>
            <w:r w:rsidRPr="00C565CF">
              <w:rPr>
                <w:rFonts w:ascii="Times New Roman" w:hAnsi="Times New Roman"/>
                <w:sz w:val="20"/>
                <w:szCs w:val="20"/>
              </w:rPr>
              <w:t xml:space="preserve"> 4.2, </w:t>
            </w:r>
            <w:proofErr w:type="spellStart"/>
            <w:r w:rsidRPr="00C565CF">
              <w:rPr>
                <w:rFonts w:ascii="Times New Roman" w:hAnsi="Times New Roman"/>
                <w:sz w:val="20"/>
                <w:szCs w:val="20"/>
              </w:rPr>
              <w:t>WiFi</w:t>
            </w:r>
            <w:proofErr w:type="spellEnd"/>
            <w:r w:rsidRPr="00C565CF">
              <w:rPr>
                <w:rFonts w:ascii="Times New Roman" w:hAnsi="Times New Roman"/>
                <w:sz w:val="20"/>
                <w:szCs w:val="20"/>
              </w:rPr>
              <w:t xml:space="preserve"> (802.11 </w:t>
            </w:r>
            <w:proofErr w:type="spellStart"/>
            <w:r w:rsidRPr="00C565CF">
              <w:rPr>
                <w:rFonts w:ascii="Times New Roman" w:hAnsi="Times New Roman"/>
                <w:sz w:val="20"/>
                <w:szCs w:val="20"/>
              </w:rPr>
              <w:t>b</w:t>
            </w:r>
            <w:proofErr w:type="spellEnd"/>
            <w:r w:rsidRPr="00C565CF">
              <w:rPr>
                <w:rFonts w:ascii="Times New Roman" w:hAnsi="Times New Roman"/>
                <w:sz w:val="20"/>
                <w:szCs w:val="20"/>
              </w:rPr>
              <w:t>/</w:t>
            </w:r>
            <w:proofErr w:type="spellStart"/>
            <w:r w:rsidRPr="00C565CF">
              <w:rPr>
                <w:rFonts w:ascii="Times New Roman" w:hAnsi="Times New Roman"/>
                <w:sz w:val="20"/>
                <w:szCs w:val="20"/>
              </w:rPr>
              <w:t>g</w:t>
            </w:r>
            <w:proofErr w:type="spellEnd"/>
            <w:r w:rsidRPr="00C565CF">
              <w:rPr>
                <w:rFonts w:ascii="Times New Roman" w:hAnsi="Times New Roman"/>
                <w:sz w:val="20"/>
                <w:szCs w:val="20"/>
              </w:rPr>
              <w:t>/</w:t>
            </w:r>
            <w:proofErr w:type="spellStart"/>
            <w:r w:rsidRPr="00C565CF">
              <w:rPr>
                <w:rFonts w:ascii="Times New Roman" w:hAnsi="Times New Roman"/>
                <w:sz w:val="20"/>
                <w:szCs w:val="20"/>
              </w:rPr>
              <w:t>n</w:t>
            </w:r>
            <w:proofErr w:type="spellEnd"/>
            <w:r w:rsidRPr="00C565CF">
              <w:rPr>
                <w:rFonts w:ascii="Times New Roman" w:hAnsi="Times New Roman"/>
                <w:sz w:val="20"/>
                <w:szCs w:val="20"/>
              </w:rPr>
              <w:t>/</w:t>
            </w:r>
            <w:proofErr w:type="spellStart"/>
            <w:r w:rsidRPr="00C565CF">
              <w:rPr>
                <w:rFonts w:ascii="Times New Roman" w:hAnsi="Times New Roman"/>
                <w:sz w:val="20"/>
                <w:szCs w:val="20"/>
              </w:rPr>
              <w:t>ac</w:t>
            </w:r>
            <w:proofErr w:type="spellEnd"/>
            <w:r w:rsidRPr="00C565CF">
              <w:rPr>
                <w:rFonts w:ascii="Times New Roman" w:hAnsi="Times New Roman"/>
                <w:sz w:val="20"/>
                <w:szCs w:val="20"/>
              </w:rPr>
              <w:t>)</w:t>
            </w:r>
            <w:r w:rsidRPr="00C565CF">
              <w:rPr>
                <w:rFonts w:ascii="Times New Roman" w:hAnsi="Times New Roman"/>
                <w:sz w:val="20"/>
                <w:szCs w:val="20"/>
              </w:rPr>
              <w:tab/>
            </w:r>
          </w:p>
          <w:p w:rsidR="00DC48E2" w:rsidRPr="00C565CF" w:rsidRDefault="00DC48E2" w:rsidP="00C565CF">
            <w:pPr>
              <w:jc w:val="both"/>
              <w:rPr>
                <w:rFonts w:ascii="Times New Roman" w:hAnsi="Times New Roman"/>
                <w:sz w:val="20"/>
                <w:szCs w:val="20"/>
              </w:rPr>
            </w:pPr>
            <w:proofErr w:type="spellStart"/>
            <w:r w:rsidRPr="00C565CF">
              <w:rPr>
                <w:rFonts w:ascii="Times New Roman" w:hAnsi="Times New Roman"/>
                <w:sz w:val="20"/>
                <w:szCs w:val="20"/>
              </w:rPr>
              <w:t>Внутрений</w:t>
            </w:r>
            <w:proofErr w:type="spellEnd"/>
            <w:r w:rsidRPr="00C565CF">
              <w:rPr>
                <w:rFonts w:ascii="Times New Roman" w:hAnsi="Times New Roman"/>
                <w:sz w:val="20"/>
                <w:szCs w:val="20"/>
              </w:rPr>
              <w:t xml:space="preserve"> порт M.2 2230: </w:t>
            </w:r>
            <w:r w:rsidRPr="00C565CF">
              <w:rPr>
                <w:rFonts w:ascii="Times New Roman" w:hAnsi="Times New Roman"/>
                <w:sz w:val="20"/>
                <w:szCs w:val="20"/>
              </w:rPr>
              <w:tab/>
              <w:t xml:space="preserve">не менее 1 </w:t>
            </w:r>
          </w:p>
          <w:p w:rsidR="00DC48E2" w:rsidRPr="00C565CF" w:rsidRDefault="00DC48E2" w:rsidP="00C565CF">
            <w:pPr>
              <w:jc w:val="both"/>
              <w:rPr>
                <w:rFonts w:ascii="Times New Roman" w:hAnsi="Times New Roman"/>
                <w:sz w:val="20"/>
                <w:szCs w:val="20"/>
              </w:rPr>
            </w:pPr>
            <w:proofErr w:type="spellStart"/>
            <w:r w:rsidRPr="00C565CF">
              <w:rPr>
                <w:rFonts w:ascii="Times New Roman" w:hAnsi="Times New Roman"/>
                <w:sz w:val="20"/>
                <w:szCs w:val="20"/>
              </w:rPr>
              <w:t>Внутрений</w:t>
            </w:r>
            <w:proofErr w:type="spellEnd"/>
            <w:r w:rsidRPr="00C565CF">
              <w:rPr>
                <w:rFonts w:ascii="Times New Roman" w:hAnsi="Times New Roman"/>
                <w:sz w:val="20"/>
                <w:szCs w:val="20"/>
              </w:rPr>
              <w:t xml:space="preserve"> порты M.2 2280:</w:t>
            </w:r>
            <w:r w:rsidRPr="00C565CF">
              <w:rPr>
                <w:rFonts w:ascii="Times New Roman" w:hAnsi="Times New Roman"/>
                <w:sz w:val="20"/>
                <w:szCs w:val="20"/>
              </w:rPr>
              <w:tab/>
              <w:t>не менее 1</w:t>
            </w:r>
          </w:p>
          <w:p w:rsidR="00DC48E2" w:rsidRPr="00C565CF" w:rsidRDefault="00DC48E2" w:rsidP="00C565CF">
            <w:pPr>
              <w:jc w:val="both"/>
              <w:rPr>
                <w:rFonts w:ascii="Times New Roman" w:hAnsi="Times New Roman"/>
                <w:sz w:val="20"/>
                <w:szCs w:val="20"/>
              </w:rPr>
            </w:pPr>
            <w:r w:rsidRPr="00C565CF">
              <w:rPr>
                <w:rFonts w:ascii="Times New Roman" w:hAnsi="Times New Roman"/>
                <w:sz w:val="20"/>
                <w:szCs w:val="20"/>
              </w:rPr>
              <w:t xml:space="preserve">Внешние порты USB 2.0:  </w:t>
            </w:r>
            <w:r w:rsidRPr="007207A6">
              <w:rPr>
                <w:rFonts w:ascii="Times New Roman" w:hAnsi="Times New Roman"/>
                <w:sz w:val="20"/>
                <w:szCs w:val="20"/>
              </w:rPr>
              <w:tab/>
            </w:r>
            <w:r w:rsidRPr="00C565CF">
              <w:rPr>
                <w:rFonts w:ascii="Times New Roman" w:hAnsi="Times New Roman"/>
                <w:sz w:val="20"/>
                <w:szCs w:val="20"/>
              </w:rPr>
              <w:t>не менее 2</w:t>
            </w:r>
          </w:p>
          <w:p w:rsidR="00DC48E2" w:rsidRPr="00C565CF" w:rsidRDefault="00DC48E2" w:rsidP="00C565CF">
            <w:pPr>
              <w:jc w:val="both"/>
              <w:rPr>
                <w:rFonts w:ascii="Times New Roman" w:hAnsi="Times New Roman"/>
                <w:sz w:val="20"/>
                <w:szCs w:val="20"/>
              </w:rPr>
            </w:pPr>
            <w:r w:rsidRPr="00C565CF">
              <w:rPr>
                <w:rFonts w:ascii="Times New Roman" w:hAnsi="Times New Roman"/>
                <w:sz w:val="20"/>
                <w:szCs w:val="20"/>
              </w:rPr>
              <w:t>Внешние порты USB 3.1:</w:t>
            </w:r>
            <w:r w:rsidRPr="00C565CF">
              <w:rPr>
                <w:rFonts w:ascii="Times New Roman" w:hAnsi="Times New Roman"/>
                <w:sz w:val="20"/>
                <w:szCs w:val="20"/>
              </w:rPr>
              <w:tab/>
              <w:t>не менее 2</w:t>
            </w:r>
          </w:p>
          <w:p w:rsidR="00DC48E2" w:rsidRPr="00C565CF" w:rsidRDefault="00DC48E2" w:rsidP="00C565CF">
            <w:pPr>
              <w:jc w:val="both"/>
              <w:rPr>
                <w:rFonts w:ascii="Times New Roman" w:hAnsi="Times New Roman"/>
                <w:sz w:val="20"/>
                <w:szCs w:val="20"/>
              </w:rPr>
            </w:pPr>
            <w:r w:rsidRPr="00C565CF">
              <w:rPr>
                <w:rFonts w:ascii="Times New Roman" w:hAnsi="Times New Roman"/>
                <w:sz w:val="20"/>
                <w:szCs w:val="20"/>
              </w:rPr>
              <w:t>Порты HDMI</w:t>
            </w:r>
            <w:r>
              <w:rPr>
                <w:rFonts w:ascii="Times New Roman" w:hAnsi="Times New Roman"/>
                <w:sz w:val="20"/>
                <w:szCs w:val="20"/>
              </w:rPr>
              <w:t xml:space="preserve"> 1.4</w:t>
            </w:r>
            <w:r w:rsidRPr="00C565CF">
              <w:rPr>
                <w:rFonts w:ascii="Times New Roman" w:hAnsi="Times New Roman"/>
                <w:sz w:val="20"/>
                <w:szCs w:val="20"/>
              </w:rPr>
              <w:t>:</w:t>
            </w:r>
            <w:r w:rsidRPr="00C565CF">
              <w:rPr>
                <w:rFonts w:ascii="Times New Roman" w:hAnsi="Times New Roman"/>
                <w:sz w:val="20"/>
                <w:szCs w:val="20"/>
              </w:rPr>
              <w:tab/>
            </w:r>
            <w:r w:rsidRPr="00C565CF">
              <w:rPr>
                <w:rFonts w:ascii="Times New Roman" w:hAnsi="Times New Roman"/>
                <w:sz w:val="20"/>
                <w:szCs w:val="20"/>
              </w:rPr>
              <w:tab/>
              <w:t>не менее 1</w:t>
            </w:r>
          </w:p>
          <w:p w:rsidR="00DC48E2" w:rsidRPr="00C565CF" w:rsidRDefault="00DC48E2" w:rsidP="00C565CF">
            <w:pPr>
              <w:jc w:val="both"/>
              <w:rPr>
                <w:rFonts w:ascii="Times New Roman" w:hAnsi="Times New Roman"/>
                <w:sz w:val="20"/>
                <w:szCs w:val="20"/>
              </w:rPr>
            </w:pPr>
            <w:r w:rsidRPr="00C565CF">
              <w:rPr>
                <w:rFonts w:ascii="Times New Roman" w:hAnsi="Times New Roman"/>
                <w:sz w:val="20"/>
                <w:szCs w:val="20"/>
              </w:rPr>
              <w:t>Порты звука</w:t>
            </w:r>
            <w:r w:rsidRPr="00C565CF">
              <w:rPr>
                <w:rFonts w:ascii="Times New Roman" w:hAnsi="Times New Roman"/>
                <w:sz w:val="20"/>
                <w:szCs w:val="20"/>
              </w:rPr>
              <w:tab/>
            </w:r>
            <w:r w:rsidRPr="00C565CF">
              <w:rPr>
                <w:rFonts w:ascii="Times New Roman" w:hAnsi="Times New Roman"/>
                <w:sz w:val="20"/>
                <w:szCs w:val="20"/>
              </w:rPr>
              <w:tab/>
            </w:r>
            <w:r w:rsidRPr="007207A6">
              <w:rPr>
                <w:rFonts w:ascii="Times New Roman" w:hAnsi="Times New Roman"/>
                <w:sz w:val="20"/>
                <w:szCs w:val="20"/>
              </w:rPr>
              <w:tab/>
            </w:r>
            <w:r w:rsidRPr="00C565CF">
              <w:rPr>
                <w:rFonts w:ascii="Times New Roman" w:hAnsi="Times New Roman"/>
                <w:sz w:val="20"/>
                <w:szCs w:val="20"/>
              </w:rPr>
              <w:t xml:space="preserve">есть, </w:t>
            </w:r>
            <w:proofErr w:type="spellStart"/>
            <w:r w:rsidRPr="00C565CF">
              <w:rPr>
                <w:rFonts w:ascii="Times New Roman" w:hAnsi="Times New Roman"/>
                <w:sz w:val="20"/>
                <w:szCs w:val="20"/>
              </w:rPr>
              <w:t>Line-out</w:t>
            </w:r>
            <w:proofErr w:type="spellEnd"/>
            <w:r w:rsidRPr="00C565CF">
              <w:rPr>
                <w:rFonts w:ascii="Times New Roman" w:hAnsi="Times New Roman"/>
                <w:sz w:val="20"/>
                <w:szCs w:val="20"/>
              </w:rPr>
              <w:t xml:space="preserve">, </w:t>
            </w:r>
            <w:proofErr w:type="spellStart"/>
            <w:r w:rsidRPr="00C565CF">
              <w:rPr>
                <w:rFonts w:ascii="Times New Roman" w:hAnsi="Times New Roman"/>
                <w:sz w:val="20"/>
                <w:szCs w:val="20"/>
              </w:rPr>
              <w:t>Mic-in</w:t>
            </w:r>
            <w:proofErr w:type="spellEnd"/>
          </w:p>
          <w:p w:rsidR="00DC48E2" w:rsidRPr="00C565CF" w:rsidRDefault="00DC48E2" w:rsidP="00C565CF">
            <w:pPr>
              <w:jc w:val="both"/>
              <w:rPr>
                <w:rFonts w:ascii="Times New Roman" w:hAnsi="Times New Roman"/>
                <w:sz w:val="20"/>
                <w:szCs w:val="20"/>
              </w:rPr>
            </w:pPr>
            <w:proofErr w:type="spellStart"/>
            <w:r w:rsidRPr="00C565CF">
              <w:rPr>
                <w:rFonts w:ascii="Times New Roman" w:hAnsi="Times New Roman"/>
                <w:sz w:val="20"/>
                <w:szCs w:val="20"/>
              </w:rPr>
              <w:t>Картридер</w:t>
            </w:r>
            <w:proofErr w:type="spellEnd"/>
            <w:r w:rsidRPr="00C565CF">
              <w:rPr>
                <w:rFonts w:ascii="Times New Roman" w:hAnsi="Times New Roman"/>
                <w:sz w:val="20"/>
                <w:szCs w:val="20"/>
              </w:rPr>
              <w:t>:</w:t>
            </w:r>
            <w:r w:rsidRPr="00C565CF">
              <w:rPr>
                <w:rFonts w:ascii="Times New Roman" w:hAnsi="Times New Roman"/>
                <w:sz w:val="20"/>
                <w:szCs w:val="20"/>
              </w:rPr>
              <w:tab/>
            </w:r>
            <w:r w:rsidRPr="00C565CF">
              <w:rPr>
                <w:rFonts w:ascii="Times New Roman" w:hAnsi="Times New Roman"/>
                <w:sz w:val="20"/>
                <w:szCs w:val="20"/>
              </w:rPr>
              <w:tab/>
            </w:r>
            <w:r w:rsidRPr="007207A6">
              <w:rPr>
                <w:rFonts w:ascii="Times New Roman" w:hAnsi="Times New Roman"/>
                <w:sz w:val="20"/>
                <w:szCs w:val="20"/>
              </w:rPr>
              <w:tab/>
            </w:r>
            <w:r w:rsidRPr="00C565CF">
              <w:rPr>
                <w:rFonts w:ascii="Times New Roman" w:hAnsi="Times New Roman"/>
                <w:sz w:val="20"/>
                <w:szCs w:val="20"/>
              </w:rPr>
              <w:t>есть, SD/SDHC/SDXC</w:t>
            </w:r>
            <w:r w:rsidRPr="00C565CF">
              <w:rPr>
                <w:rFonts w:ascii="Times New Roman" w:hAnsi="Times New Roman"/>
                <w:sz w:val="20"/>
                <w:szCs w:val="20"/>
              </w:rPr>
              <w:tab/>
            </w:r>
          </w:p>
          <w:p w:rsidR="00DC48E2" w:rsidRPr="00C565CF" w:rsidRDefault="00DC48E2" w:rsidP="00C565CF">
            <w:pPr>
              <w:jc w:val="both"/>
              <w:rPr>
                <w:rFonts w:ascii="Times New Roman" w:hAnsi="Times New Roman"/>
                <w:sz w:val="20"/>
                <w:szCs w:val="20"/>
              </w:rPr>
            </w:pPr>
            <w:r w:rsidRPr="00C565CF">
              <w:rPr>
                <w:rFonts w:ascii="Times New Roman" w:hAnsi="Times New Roman"/>
                <w:sz w:val="20"/>
                <w:szCs w:val="20"/>
              </w:rPr>
              <w:t>Камера:</w:t>
            </w:r>
            <w:r w:rsidRPr="00C565CF">
              <w:rPr>
                <w:rFonts w:ascii="Times New Roman" w:hAnsi="Times New Roman"/>
                <w:sz w:val="20"/>
                <w:szCs w:val="20"/>
              </w:rPr>
              <w:tab/>
            </w:r>
            <w:r w:rsidRPr="00C565CF">
              <w:rPr>
                <w:rFonts w:ascii="Times New Roman" w:hAnsi="Times New Roman"/>
                <w:sz w:val="20"/>
                <w:szCs w:val="20"/>
              </w:rPr>
              <w:tab/>
            </w:r>
            <w:r w:rsidRPr="00C565CF">
              <w:rPr>
                <w:rFonts w:ascii="Times New Roman" w:hAnsi="Times New Roman"/>
                <w:sz w:val="20"/>
                <w:szCs w:val="20"/>
              </w:rPr>
              <w:tab/>
            </w:r>
            <w:r w:rsidRPr="007207A6">
              <w:rPr>
                <w:rFonts w:ascii="Times New Roman" w:hAnsi="Times New Roman"/>
                <w:sz w:val="20"/>
                <w:szCs w:val="20"/>
              </w:rPr>
              <w:tab/>
            </w:r>
            <w:r w:rsidRPr="00C565CF">
              <w:rPr>
                <w:rFonts w:ascii="Times New Roman" w:hAnsi="Times New Roman"/>
                <w:sz w:val="20"/>
                <w:szCs w:val="20"/>
              </w:rPr>
              <w:t>не менее 5.0 Мп</w:t>
            </w:r>
            <w:r w:rsidRPr="00C565CF">
              <w:rPr>
                <w:rFonts w:ascii="Times New Roman" w:hAnsi="Times New Roman"/>
                <w:sz w:val="20"/>
                <w:szCs w:val="20"/>
              </w:rPr>
              <w:tab/>
            </w:r>
          </w:p>
          <w:p w:rsidR="00DC48E2" w:rsidRPr="00C565CF" w:rsidRDefault="00DC48E2" w:rsidP="00C565CF">
            <w:pPr>
              <w:jc w:val="both"/>
              <w:rPr>
                <w:rFonts w:ascii="Times New Roman" w:hAnsi="Times New Roman"/>
                <w:sz w:val="20"/>
                <w:szCs w:val="20"/>
              </w:rPr>
            </w:pPr>
            <w:r w:rsidRPr="00C565CF">
              <w:rPr>
                <w:rFonts w:ascii="Times New Roman" w:hAnsi="Times New Roman"/>
                <w:sz w:val="20"/>
                <w:szCs w:val="20"/>
              </w:rPr>
              <w:t>Комплектация:</w:t>
            </w:r>
            <w:r w:rsidRPr="00C565CF">
              <w:rPr>
                <w:rFonts w:ascii="Times New Roman" w:hAnsi="Times New Roman"/>
                <w:sz w:val="20"/>
                <w:szCs w:val="20"/>
              </w:rPr>
              <w:tab/>
            </w:r>
            <w:r w:rsidRPr="00C565CF">
              <w:rPr>
                <w:rFonts w:ascii="Times New Roman" w:hAnsi="Times New Roman"/>
                <w:sz w:val="20"/>
                <w:szCs w:val="20"/>
              </w:rPr>
              <w:tab/>
            </w:r>
            <w:r w:rsidRPr="007207A6">
              <w:rPr>
                <w:rFonts w:ascii="Times New Roman" w:hAnsi="Times New Roman"/>
                <w:sz w:val="20"/>
                <w:szCs w:val="20"/>
              </w:rPr>
              <w:tab/>
            </w:r>
            <w:r w:rsidRPr="00C565CF">
              <w:rPr>
                <w:rFonts w:ascii="Times New Roman" w:hAnsi="Times New Roman"/>
                <w:sz w:val="20"/>
                <w:szCs w:val="20"/>
              </w:rPr>
              <w:t>Мышь проводная, Клавиатура проводная</w:t>
            </w:r>
            <w:r w:rsidRPr="00C565CF">
              <w:rPr>
                <w:rFonts w:ascii="Times New Roman" w:hAnsi="Times New Roman"/>
                <w:sz w:val="20"/>
                <w:szCs w:val="20"/>
              </w:rPr>
              <w:tab/>
            </w:r>
          </w:p>
          <w:p w:rsidR="00DC48E2" w:rsidRPr="00C565CF" w:rsidRDefault="00DC48E2" w:rsidP="00C565CF">
            <w:pPr>
              <w:jc w:val="both"/>
              <w:rPr>
                <w:rFonts w:ascii="Times New Roman" w:hAnsi="Times New Roman"/>
                <w:sz w:val="20"/>
                <w:szCs w:val="20"/>
              </w:rPr>
            </w:pPr>
            <w:r w:rsidRPr="00C565CF">
              <w:rPr>
                <w:rFonts w:ascii="Times New Roman" w:hAnsi="Times New Roman"/>
                <w:sz w:val="20"/>
                <w:szCs w:val="20"/>
              </w:rPr>
              <w:t>Цвет:</w:t>
            </w:r>
            <w:r w:rsidRPr="00C565CF">
              <w:rPr>
                <w:rFonts w:ascii="Times New Roman" w:hAnsi="Times New Roman"/>
                <w:sz w:val="20"/>
                <w:szCs w:val="20"/>
              </w:rPr>
              <w:tab/>
            </w:r>
            <w:r w:rsidRPr="00C565CF">
              <w:rPr>
                <w:rFonts w:ascii="Times New Roman" w:hAnsi="Times New Roman"/>
                <w:sz w:val="20"/>
                <w:szCs w:val="20"/>
              </w:rPr>
              <w:tab/>
            </w:r>
            <w:r w:rsidRPr="00C565CF">
              <w:rPr>
                <w:rFonts w:ascii="Times New Roman" w:hAnsi="Times New Roman"/>
                <w:sz w:val="20"/>
                <w:szCs w:val="20"/>
              </w:rPr>
              <w:tab/>
            </w:r>
            <w:r w:rsidRPr="007207A6">
              <w:rPr>
                <w:rFonts w:ascii="Times New Roman" w:hAnsi="Times New Roman"/>
                <w:sz w:val="20"/>
                <w:szCs w:val="20"/>
              </w:rPr>
              <w:tab/>
            </w:r>
            <w:r w:rsidRPr="00C565CF">
              <w:rPr>
                <w:rFonts w:ascii="Times New Roman" w:hAnsi="Times New Roman"/>
                <w:sz w:val="20"/>
                <w:szCs w:val="20"/>
              </w:rPr>
              <w:t>Серый</w:t>
            </w:r>
          </w:p>
          <w:p w:rsidR="00DC48E2" w:rsidRPr="00C565CF" w:rsidRDefault="00DC48E2" w:rsidP="00C565CF">
            <w:pPr>
              <w:jc w:val="both"/>
              <w:rPr>
                <w:rFonts w:ascii="Times New Roman" w:hAnsi="Times New Roman"/>
                <w:sz w:val="20"/>
                <w:szCs w:val="20"/>
              </w:rPr>
            </w:pPr>
            <w:r w:rsidRPr="00C565CF">
              <w:rPr>
                <w:rFonts w:ascii="Times New Roman" w:hAnsi="Times New Roman"/>
                <w:sz w:val="20"/>
                <w:szCs w:val="20"/>
              </w:rPr>
              <w:t>Материал корпуса:</w:t>
            </w:r>
            <w:r w:rsidRPr="00C565CF">
              <w:rPr>
                <w:rFonts w:ascii="Times New Roman" w:hAnsi="Times New Roman"/>
                <w:sz w:val="20"/>
                <w:szCs w:val="20"/>
              </w:rPr>
              <w:tab/>
            </w:r>
            <w:r w:rsidRPr="007207A6">
              <w:rPr>
                <w:rFonts w:ascii="Times New Roman" w:hAnsi="Times New Roman"/>
                <w:sz w:val="20"/>
                <w:szCs w:val="20"/>
              </w:rPr>
              <w:tab/>
            </w:r>
            <w:r w:rsidRPr="00C565CF">
              <w:rPr>
                <w:rFonts w:ascii="Times New Roman" w:hAnsi="Times New Roman"/>
                <w:sz w:val="20"/>
                <w:szCs w:val="20"/>
              </w:rPr>
              <w:t>Пластик</w:t>
            </w:r>
            <w:r w:rsidRPr="00C565CF">
              <w:rPr>
                <w:rFonts w:ascii="Times New Roman" w:hAnsi="Times New Roman"/>
                <w:sz w:val="20"/>
                <w:szCs w:val="20"/>
              </w:rPr>
              <w:tab/>
            </w:r>
          </w:p>
          <w:p w:rsidR="00DC48E2" w:rsidRPr="00C565CF" w:rsidRDefault="00DC48E2" w:rsidP="00B33D9E">
            <w:pPr>
              <w:spacing w:line="276" w:lineRule="auto"/>
              <w:jc w:val="both"/>
              <w:rPr>
                <w:rFonts w:ascii="Times New Roman" w:hAnsi="Times New Roman"/>
                <w:sz w:val="20"/>
                <w:szCs w:val="20"/>
              </w:rPr>
            </w:pPr>
            <w:r w:rsidRPr="00C565CF">
              <w:rPr>
                <w:rFonts w:ascii="Times New Roman" w:hAnsi="Times New Roman"/>
                <w:sz w:val="20"/>
                <w:szCs w:val="20"/>
              </w:rPr>
              <w:lastRenderedPageBreak/>
              <w:t xml:space="preserve">Операционная система: </w:t>
            </w:r>
            <w:r w:rsidRPr="00C565CF">
              <w:rPr>
                <w:rFonts w:ascii="Times New Roman" w:hAnsi="Times New Roman"/>
                <w:sz w:val="20"/>
                <w:szCs w:val="20"/>
              </w:rPr>
              <w:tab/>
            </w:r>
            <w:r w:rsidR="004863C9" w:rsidRPr="00F2105E">
              <w:rPr>
                <w:rFonts w:ascii="Times New Roman" w:hAnsi="Times New Roman"/>
                <w:sz w:val="20"/>
                <w:szCs w:val="20"/>
              </w:rPr>
              <w:t>не ниже, чем</w:t>
            </w:r>
            <w:r w:rsidR="004863C9" w:rsidRPr="004863C9">
              <w:rPr>
                <w:rFonts w:ascii="Times New Roman" w:hAnsi="Times New Roman"/>
                <w:sz w:val="20"/>
                <w:szCs w:val="20"/>
              </w:rPr>
              <w:t xml:space="preserve"> </w:t>
            </w:r>
            <w:r w:rsidRPr="00C565CF">
              <w:rPr>
                <w:rFonts w:ascii="Times New Roman" w:hAnsi="Times New Roman"/>
                <w:sz w:val="20"/>
                <w:szCs w:val="20"/>
              </w:rPr>
              <w:t xml:space="preserve">MS </w:t>
            </w:r>
            <w:proofErr w:type="spellStart"/>
            <w:r w:rsidRPr="00C565CF">
              <w:rPr>
                <w:rFonts w:ascii="Times New Roman" w:hAnsi="Times New Roman"/>
                <w:sz w:val="20"/>
                <w:szCs w:val="20"/>
              </w:rPr>
              <w:t>Windows</w:t>
            </w:r>
            <w:proofErr w:type="spellEnd"/>
            <w:r w:rsidRPr="00C565CF">
              <w:rPr>
                <w:rFonts w:ascii="Times New Roman" w:hAnsi="Times New Roman"/>
                <w:sz w:val="20"/>
                <w:szCs w:val="20"/>
              </w:rPr>
              <w:t xml:space="preserve"> 10 </w:t>
            </w:r>
            <w:proofErr w:type="spellStart"/>
            <w:r w:rsidRPr="00C565CF">
              <w:rPr>
                <w:rFonts w:ascii="Times New Roman" w:hAnsi="Times New Roman"/>
                <w:sz w:val="20"/>
                <w:szCs w:val="20"/>
              </w:rPr>
              <w:t>Professional</w:t>
            </w:r>
            <w:proofErr w:type="spellEnd"/>
            <w:r w:rsidRPr="00C565CF">
              <w:rPr>
                <w:rFonts w:ascii="Times New Roman" w:hAnsi="Times New Roman"/>
                <w:sz w:val="20"/>
                <w:szCs w:val="20"/>
              </w:rPr>
              <w:t xml:space="preserve"> (64-bit)</w:t>
            </w:r>
            <w:r w:rsidR="00A10E8E">
              <w:rPr>
                <w:rFonts w:ascii="Times New Roman" w:hAnsi="Times New Roman"/>
                <w:sz w:val="20"/>
                <w:szCs w:val="20"/>
              </w:rPr>
              <w:t>**</w:t>
            </w:r>
            <w:r w:rsidRPr="00C565CF">
              <w:rPr>
                <w:rFonts w:ascii="Times New Roman" w:hAnsi="Times New Roman"/>
                <w:sz w:val="20"/>
                <w:szCs w:val="20"/>
              </w:rPr>
              <w:t xml:space="preserve"> или эквивалент с такими же характеристиками и функциями (в частности полная поддержка групповых политик </w:t>
            </w:r>
            <w:proofErr w:type="spellStart"/>
            <w:r w:rsidRPr="00C565CF">
              <w:rPr>
                <w:rFonts w:ascii="Times New Roman" w:hAnsi="Times New Roman"/>
                <w:sz w:val="20"/>
                <w:szCs w:val="20"/>
              </w:rPr>
              <w:t>active</w:t>
            </w:r>
            <w:proofErr w:type="spellEnd"/>
            <w:r w:rsidRPr="00C565CF">
              <w:rPr>
                <w:rFonts w:ascii="Times New Roman" w:hAnsi="Times New Roman"/>
                <w:sz w:val="20"/>
                <w:szCs w:val="20"/>
              </w:rPr>
              <w:t xml:space="preserve"> </w:t>
            </w:r>
            <w:proofErr w:type="spellStart"/>
            <w:r w:rsidRPr="00C565CF">
              <w:rPr>
                <w:rFonts w:ascii="Times New Roman" w:hAnsi="Times New Roman"/>
                <w:sz w:val="20"/>
                <w:szCs w:val="20"/>
              </w:rPr>
              <w:t>directory</w:t>
            </w:r>
            <w:proofErr w:type="spellEnd"/>
            <w:r w:rsidRPr="00C565CF">
              <w:rPr>
                <w:rFonts w:ascii="Times New Roman" w:hAnsi="Times New Roman"/>
                <w:sz w:val="20"/>
                <w:szCs w:val="20"/>
              </w:rPr>
              <w:t>)</w:t>
            </w:r>
          </w:p>
        </w:tc>
        <w:tc>
          <w:tcPr>
            <w:tcW w:w="3119" w:type="dxa"/>
          </w:tcPr>
          <w:p w:rsidR="00DC48E2" w:rsidRDefault="00DC48E2" w:rsidP="00DC48E2">
            <w:pPr>
              <w:jc w:val="center"/>
              <w:rPr>
                <w:rFonts w:ascii="Times New Roman" w:hAnsi="Times New Roman"/>
                <w:sz w:val="20"/>
                <w:szCs w:val="20"/>
              </w:rPr>
            </w:pPr>
          </w:p>
          <w:p w:rsidR="00DC48E2" w:rsidRDefault="00DC48E2" w:rsidP="00DC48E2">
            <w:pPr>
              <w:jc w:val="center"/>
              <w:rPr>
                <w:rFonts w:ascii="Times New Roman" w:hAnsi="Times New Roman"/>
                <w:sz w:val="20"/>
                <w:szCs w:val="20"/>
              </w:rPr>
            </w:pPr>
          </w:p>
          <w:p w:rsidR="00DC48E2" w:rsidRDefault="00DC48E2" w:rsidP="00DC48E2">
            <w:pPr>
              <w:jc w:val="center"/>
              <w:rPr>
                <w:rFonts w:ascii="Times New Roman" w:hAnsi="Times New Roman"/>
                <w:sz w:val="20"/>
                <w:szCs w:val="20"/>
              </w:rPr>
            </w:pPr>
            <w:r w:rsidRPr="00660030">
              <w:rPr>
                <w:rFonts w:ascii="Times New Roman" w:hAnsi="Times New Roman"/>
                <w:sz w:val="20"/>
                <w:szCs w:val="20"/>
              </w:rPr>
              <w:t xml:space="preserve">не менее 12 </w:t>
            </w:r>
            <w:r w:rsidRPr="00660030">
              <w:rPr>
                <w:rFonts w:ascii="Times New Roman" w:eastAsia="Times New Roman" w:hAnsi="Times New Roman"/>
                <w:sz w:val="20"/>
                <w:szCs w:val="20"/>
                <w:lang w:eastAsia="ru-RU"/>
              </w:rPr>
              <w:t>месяцев со дня и подписания товарной накладной без замечаний Заказчика</w:t>
            </w:r>
          </w:p>
          <w:p w:rsidR="00DC48E2" w:rsidRPr="00C565CF" w:rsidRDefault="00DC48E2" w:rsidP="0062139C">
            <w:pPr>
              <w:jc w:val="center"/>
              <w:rPr>
                <w:rFonts w:ascii="Times New Roman" w:hAnsi="Times New Roman"/>
                <w:sz w:val="20"/>
                <w:szCs w:val="20"/>
              </w:rPr>
            </w:pPr>
          </w:p>
        </w:tc>
      </w:tr>
    </w:tbl>
    <w:p w:rsidR="00043381" w:rsidRDefault="00043381" w:rsidP="00043381">
      <w:pPr>
        <w:spacing w:after="0"/>
        <w:jc w:val="both"/>
        <w:rPr>
          <w:rFonts w:ascii="Times New Roman" w:hAnsi="Times New Roman" w:cstheme="minorBidi"/>
          <w:b/>
          <w:sz w:val="20"/>
          <w:szCs w:val="20"/>
        </w:rPr>
      </w:pPr>
    </w:p>
    <w:p w:rsidR="00DB0C5A" w:rsidRPr="00660030" w:rsidRDefault="00DB0C5A" w:rsidP="00DB0C5A">
      <w:pPr>
        <w:spacing w:after="0"/>
        <w:ind w:firstLine="360"/>
        <w:jc w:val="both"/>
        <w:rPr>
          <w:rFonts w:ascii="Times New Roman" w:hAnsi="Times New Roman"/>
          <w:sz w:val="20"/>
          <w:szCs w:val="20"/>
        </w:rPr>
      </w:pPr>
      <w:r w:rsidRPr="00660030">
        <w:rPr>
          <w:rFonts w:ascii="Times New Roman" w:hAnsi="Times New Roman"/>
          <w:b/>
          <w:sz w:val="20"/>
          <w:szCs w:val="20"/>
        </w:rPr>
        <w:t>2.</w:t>
      </w:r>
      <w:r w:rsidRPr="00660030">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
    <w:p w:rsidR="00DB0C5A" w:rsidRPr="00660030" w:rsidRDefault="00DB0C5A" w:rsidP="00DB0C5A">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660030">
        <w:rPr>
          <w:rFonts w:ascii="Times New Roman" w:hAnsi="Times New Roman"/>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DB0C5A" w:rsidRPr="00095394" w:rsidRDefault="00DB0C5A" w:rsidP="00DB0C5A">
      <w:pPr>
        <w:pStyle w:val="11"/>
        <w:jc w:val="both"/>
        <w:rPr>
          <w:sz w:val="20"/>
          <w:szCs w:val="20"/>
          <w:lang w:eastAsia="en-US"/>
        </w:rPr>
      </w:pPr>
      <w:r w:rsidRPr="00660030">
        <w:rPr>
          <w:sz w:val="20"/>
          <w:szCs w:val="20"/>
          <w:lang w:eastAsia="en-US"/>
        </w:rPr>
        <w:t xml:space="preserve">Товар, согласно </w:t>
      </w:r>
      <w:r w:rsidRPr="00095394">
        <w:rPr>
          <w:sz w:val="20"/>
          <w:szCs w:val="20"/>
          <w:lang w:eastAsia="en-US"/>
        </w:rPr>
        <w:t>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DB0C5A" w:rsidRPr="00095394" w:rsidRDefault="00DB0C5A" w:rsidP="00DB0C5A">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095394">
        <w:rPr>
          <w:rFonts w:ascii="Times New Roman" w:hAnsi="Times New Roman"/>
          <w:sz w:val="20"/>
          <w:szCs w:val="20"/>
        </w:rPr>
        <w:t>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DB0C5A" w:rsidRPr="00095394" w:rsidRDefault="00DB0C5A" w:rsidP="00DB0C5A">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095394">
        <w:rPr>
          <w:rFonts w:ascii="Times New Roman" w:hAnsi="Times New Roman"/>
          <w:sz w:val="20"/>
          <w:szCs w:val="20"/>
        </w:rPr>
        <w:t>Весь поставляемый товар должен обеспечивать устойчивую работу в следующих условиях: работать в сети переменного тока напряжением 200 - 240 В, частотой 50 Гц ± 2 Гц; работать в следующей рабочей среде: температура: от +10°С до +35°С, влажность: от 20% до 80%.</w:t>
      </w:r>
    </w:p>
    <w:p w:rsidR="00DB0C5A" w:rsidRPr="00095394" w:rsidRDefault="00DB0C5A" w:rsidP="00DB0C5A">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095394">
        <w:rPr>
          <w:rFonts w:ascii="Times New Roman" w:hAnsi="Times New Roman"/>
          <w:sz w:val="20"/>
          <w:szCs w:val="20"/>
        </w:rPr>
        <w:t>Весь товар должен быть готов к установке на месте эксплуатации.</w:t>
      </w:r>
    </w:p>
    <w:p w:rsidR="00DB0C5A" w:rsidRPr="00095394" w:rsidRDefault="00DB0C5A" w:rsidP="00DB0C5A">
      <w:pPr>
        <w:spacing w:after="0"/>
        <w:jc w:val="both"/>
        <w:rPr>
          <w:rFonts w:ascii="Times New Roman" w:eastAsia="Times New Roman" w:hAnsi="Times New Roman"/>
          <w:sz w:val="20"/>
          <w:szCs w:val="20"/>
          <w:lang w:eastAsia="ru-RU"/>
        </w:rPr>
      </w:pPr>
      <w:r w:rsidRPr="00095394">
        <w:rPr>
          <w:rFonts w:ascii="Times New Roman" w:hAnsi="Times New Roman"/>
          <w:b/>
          <w:sz w:val="20"/>
          <w:szCs w:val="20"/>
        </w:rPr>
        <w:t>3.</w:t>
      </w:r>
      <w:r w:rsidRPr="00095394">
        <w:rPr>
          <w:rFonts w:ascii="Times New Roman" w:hAnsi="Times New Roman"/>
          <w:sz w:val="20"/>
          <w:szCs w:val="20"/>
        </w:rPr>
        <w:t xml:space="preserve">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либо замене Товара на качественный, не может превышать10 (Десять) дней с момента получения уведомления от Заказчика о недостатках Товара. Гарантийный срок в этом случае продлевается соответственно на период устранения недостатков.</w:t>
      </w:r>
    </w:p>
    <w:p w:rsidR="00446703" w:rsidRPr="00095394" w:rsidRDefault="00DB0C5A" w:rsidP="00A10E8E">
      <w:pPr>
        <w:spacing w:after="0"/>
        <w:ind w:firstLine="708"/>
        <w:jc w:val="both"/>
        <w:rPr>
          <w:rFonts w:ascii="Times New Roman" w:hAnsi="Times New Roman"/>
          <w:b/>
          <w:i/>
          <w:sz w:val="18"/>
          <w:szCs w:val="18"/>
        </w:rPr>
      </w:pPr>
      <w:r w:rsidRPr="00095394">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446703" w:rsidRPr="00A10E8E" w:rsidRDefault="00446703" w:rsidP="00446703">
      <w:pPr>
        <w:jc w:val="both"/>
        <w:rPr>
          <w:rFonts w:ascii="Times New Roman" w:hAnsi="Times New Roman"/>
          <w:b/>
          <w:i/>
          <w:sz w:val="18"/>
          <w:szCs w:val="18"/>
        </w:rPr>
      </w:pPr>
      <w:r w:rsidRPr="00095394">
        <w:rPr>
          <w:rFonts w:ascii="Times New Roman" w:hAnsi="Times New Roman"/>
          <w:sz w:val="18"/>
          <w:szCs w:val="18"/>
        </w:rPr>
        <w:tab/>
      </w:r>
      <w:r w:rsidRPr="00095394">
        <w:rPr>
          <w:rFonts w:ascii="Times New Roman" w:hAnsi="Times New Roman"/>
          <w:b/>
          <w:i/>
          <w:sz w:val="18"/>
          <w:szCs w:val="18"/>
        </w:rPr>
        <w:t>*</w:t>
      </w:r>
      <w:r w:rsidR="00A10E8E" w:rsidRPr="00095394">
        <w:rPr>
          <w:rFonts w:ascii="Times New Roman" w:hAnsi="Times New Roman"/>
          <w:b/>
          <w:i/>
          <w:sz w:val="18"/>
          <w:szCs w:val="18"/>
        </w:rPr>
        <w:t>*</w:t>
      </w:r>
      <w:r w:rsidRPr="00095394">
        <w:rPr>
          <w:rFonts w:ascii="Times New Roman" w:hAnsi="Times New Roman"/>
          <w:b/>
          <w:i/>
          <w:sz w:val="18"/>
          <w:szCs w:val="18"/>
        </w:rPr>
        <w:t>Данная операционная система необходима в связи с наличием у Заказчика действующих лицензий</w:t>
      </w:r>
      <w:r w:rsidR="00A10E8E" w:rsidRPr="00095394">
        <w:rPr>
          <w:rFonts w:ascii="Times New Roman" w:hAnsi="Times New Roman"/>
          <w:b/>
          <w:i/>
          <w:sz w:val="18"/>
          <w:szCs w:val="18"/>
        </w:rPr>
        <w:t>.</w:t>
      </w:r>
    </w:p>
    <w:p w:rsidR="00446703" w:rsidRDefault="00446703" w:rsidP="00446703">
      <w:pPr>
        <w:tabs>
          <w:tab w:val="left" w:pos="1140"/>
        </w:tabs>
        <w:rPr>
          <w:rFonts w:ascii="Times New Roman" w:hAnsi="Times New Roman"/>
          <w:sz w:val="18"/>
          <w:szCs w:val="18"/>
        </w:rPr>
      </w:pPr>
    </w:p>
    <w:p w:rsidR="00446703" w:rsidRDefault="00446703" w:rsidP="00446703">
      <w:pPr>
        <w:rPr>
          <w:rFonts w:ascii="Times New Roman" w:hAnsi="Times New Roman"/>
          <w:sz w:val="18"/>
          <w:szCs w:val="18"/>
        </w:rPr>
      </w:pPr>
    </w:p>
    <w:p w:rsidR="00043381" w:rsidRPr="00446703" w:rsidRDefault="00043381" w:rsidP="00446703">
      <w:pPr>
        <w:rPr>
          <w:rFonts w:ascii="Times New Roman" w:hAnsi="Times New Roman"/>
          <w:sz w:val="18"/>
          <w:szCs w:val="18"/>
        </w:rPr>
        <w:sectPr w:rsidR="00043381" w:rsidRPr="00446703">
          <w:pgSz w:w="16840" w:h="11907" w:orient="landscape"/>
          <w:pgMar w:top="851" w:right="1134" w:bottom="709" w:left="992" w:header="720" w:footer="720" w:gutter="0"/>
          <w:cols w:space="720"/>
        </w:sectPr>
      </w:pPr>
    </w:p>
    <w:p w:rsidR="00DB0C5A" w:rsidRDefault="00DB0C5A" w:rsidP="00DB0C5A">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DB0C5A" w:rsidRDefault="00DB0C5A" w:rsidP="00DB0C5A">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DB0C5A" w:rsidRDefault="00DB0C5A" w:rsidP="00DB0C5A">
      <w:pPr>
        <w:tabs>
          <w:tab w:val="left" w:pos="3969"/>
        </w:tabs>
        <w:spacing w:after="0"/>
        <w:jc w:val="right"/>
        <w:rPr>
          <w:rFonts w:ascii="Times New Roman" w:hAnsi="Times New Roman"/>
          <w:b/>
          <w:i/>
          <w:sz w:val="20"/>
          <w:szCs w:val="20"/>
        </w:rPr>
      </w:pPr>
    </w:p>
    <w:p w:rsidR="00DB0C5A" w:rsidRDefault="00DB0C5A" w:rsidP="00DB0C5A">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DB0C5A" w:rsidRDefault="00DB0C5A" w:rsidP="00DB0C5A">
      <w:pPr>
        <w:pStyle w:val="11"/>
        <w:jc w:val="center"/>
        <w:rPr>
          <w:sz w:val="20"/>
          <w:szCs w:val="20"/>
        </w:rPr>
      </w:pPr>
      <w:r>
        <w:tab/>
      </w:r>
      <w:r>
        <w:rPr>
          <w:b/>
          <w:bCs/>
          <w:sz w:val="20"/>
          <w:szCs w:val="20"/>
        </w:rPr>
        <w:t>ДОГОВОР № _______________</w:t>
      </w:r>
    </w:p>
    <w:p w:rsidR="00DB0C5A" w:rsidRDefault="00DB0C5A" w:rsidP="00DB0C5A">
      <w:pPr>
        <w:pStyle w:val="11"/>
        <w:jc w:val="both"/>
        <w:rPr>
          <w:b/>
          <w:bCs/>
          <w:sz w:val="20"/>
          <w:szCs w:val="20"/>
        </w:rPr>
      </w:pPr>
    </w:p>
    <w:p w:rsidR="00DB0C5A" w:rsidRDefault="00DB0C5A" w:rsidP="00DB0C5A">
      <w:pPr>
        <w:pStyle w:val="11"/>
        <w:rPr>
          <w:bCs/>
          <w:sz w:val="20"/>
          <w:szCs w:val="20"/>
        </w:rPr>
      </w:pPr>
      <w:r>
        <w:rPr>
          <w:bCs/>
          <w:sz w:val="20"/>
          <w:szCs w:val="20"/>
        </w:rPr>
        <w:t xml:space="preserve">г. Ярославль                                                                                                                  «___»__________2020 г.                                                                                                                                                     </w:t>
      </w:r>
    </w:p>
    <w:p w:rsidR="00DB0C5A" w:rsidRDefault="00DB0C5A" w:rsidP="00DB0C5A">
      <w:pPr>
        <w:pStyle w:val="11"/>
        <w:jc w:val="both"/>
        <w:rPr>
          <w:sz w:val="20"/>
          <w:szCs w:val="20"/>
        </w:rPr>
      </w:pPr>
    </w:p>
    <w:p w:rsidR="00DB0C5A" w:rsidRDefault="00DB0C5A" w:rsidP="00DB0C5A">
      <w:pPr>
        <w:pStyle w:val="11"/>
        <w:ind w:firstLine="708"/>
        <w:jc w:val="both"/>
        <w:rPr>
          <w:sz w:val="20"/>
          <w:szCs w:val="20"/>
        </w:rPr>
      </w:pPr>
      <w:r>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Pr>
          <w:i/>
          <w:iCs/>
          <w:sz w:val="20"/>
          <w:szCs w:val="20"/>
        </w:rPr>
        <w:t>(Должность, Ф.И.О.),</w:t>
      </w:r>
      <w:r>
        <w:rPr>
          <w:sz w:val="20"/>
          <w:szCs w:val="20"/>
        </w:rPr>
        <w:t xml:space="preserve"> действующего на основании _________, с одной стороны и ____________________ </w:t>
      </w:r>
      <w:r>
        <w:rPr>
          <w:i/>
          <w:iCs/>
          <w:sz w:val="20"/>
          <w:szCs w:val="20"/>
        </w:rPr>
        <w:t>(полное название юридического или физического лица),</w:t>
      </w:r>
      <w:r>
        <w:rPr>
          <w:sz w:val="20"/>
          <w:szCs w:val="20"/>
        </w:rPr>
        <w:t xml:space="preserve"> именуемое в дальнейшем Поставщик, в лице ___________ </w:t>
      </w:r>
      <w:r>
        <w:rPr>
          <w:i/>
          <w:iCs/>
          <w:sz w:val="20"/>
          <w:szCs w:val="20"/>
        </w:rPr>
        <w:t>(Должность, Ф.И.О.),</w:t>
      </w:r>
      <w:r>
        <w:rPr>
          <w:sz w:val="20"/>
          <w:szCs w:val="20"/>
        </w:rPr>
        <w:t xml:space="preserve"> действующего на основании __________ , с другой стороны, в дальнейшем совместно именуемые Стороны, заключили настоящий договор о нижеследующем:</w:t>
      </w:r>
    </w:p>
    <w:p w:rsidR="00DB0C5A" w:rsidRDefault="00DB0C5A" w:rsidP="00DB0C5A">
      <w:pPr>
        <w:pStyle w:val="11"/>
        <w:jc w:val="center"/>
        <w:rPr>
          <w:sz w:val="20"/>
          <w:szCs w:val="20"/>
        </w:rPr>
      </w:pPr>
      <w:r>
        <w:rPr>
          <w:b/>
          <w:bCs/>
          <w:sz w:val="20"/>
          <w:szCs w:val="20"/>
        </w:rPr>
        <w:t>1. Предмет Договора</w:t>
      </w:r>
    </w:p>
    <w:p w:rsidR="00DB0C5A" w:rsidRDefault="00DB0C5A" w:rsidP="00DB0C5A">
      <w:pPr>
        <w:pStyle w:val="11"/>
        <w:jc w:val="both"/>
        <w:rPr>
          <w:sz w:val="20"/>
          <w:szCs w:val="20"/>
        </w:rPr>
      </w:pPr>
      <w:r>
        <w:rPr>
          <w:sz w:val="20"/>
          <w:szCs w:val="20"/>
        </w:rPr>
        <w:t>1.1. По настоящему Договору Поставщик обязуется осуществить поставку моноблоков (далее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DB0C5A" w:rsidRDefault="00DB0C5A" w:rsidP="00DB0C5A">
      <w:pPr>
        <w:pStyle w:val="11"/>
        <w:jc w:val="both"/>
        <w:rPr>
          <w:sz w:val="20"/>
          <w:szCs w:val="20"/>
        </w:rPr>
      </w:pPr>
      <w:r>
        <w:rPr>
          <w:sz w:val="20"/>
          <w:szCs w:val="20"/>
        </w:rPr>
        <w:t xml:space="preserve">1.2. Количество и ассортимент Товара, а также иные необходимые сведения о товаре содержатся в Приложении №1 (Спецификация) к настоящему Договору. </w:t>
      </w:r>
    </w:p>
    <w:p w:rsidR="00DB0C5A" w:rsidRDefault="00DB0C5A" w:rsidP="00DB0C5A">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p>
    <w:p w:rsidR="00DB0C5A" w:rsidRDefault="00DB0C5A" w:rsidP="00DB0C5A">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1.4. Срок гарантии на поставляемый товар указана в Приложении № 1к настоящему Договору.</w:t>
      </w:r>
    </w:p>
    <w:p w:rsidR="00DB0C5A" w:rsidRPr="005D297C" w:rsidRDefault="00DB0C5A" w:rsidP="00DB0C5A">
      <w:pPr>
        <w:spacing w:after="0"/>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Если в процессе эксплуатации товара в </w:t>
      </w:r>
      <w:r w:rsidRPr="005D297C">
        <w:rPr>
          <w:rFonts w:ascii="Times New Roman" w:eastAsia="Times New Roman" w:hAnsi="Times New Roman"/>
          <w:sz w:val="20"/>
          <w:szCs w:val="20"/>
          <w:lang w:eastAsia="ru-RU"/>
        </w:rPr>
        <w:t>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либо замене Товара на качественный, не может превышать 10 (десять) дней с момента получения уведомления от Заказчика о недостатках Товара. Гарантийный срок в этом случае продлевается соответственно на период устранения недостатков.</w:t>
      </w:r>
    </w:p>
    <w:p w:rsidR="00DB0C5A" w:rsidRPr="005D297C" w:rsidRDefault="00DB0C5A" w:rsidP="00DB0C5A">
      <w:pPr>
        <w:pStyle w:val="11"/>
        <w:jc w:val="center"/>
        <w:rPr>
          <w:sz w:val="20"/>
          <w:szCs w:val="20"/>
        </w:rPr>
      </w:pPr>
      <w:r w:rsidRPr="005D297C">
        <w:rPr>
          <w:b/>
          <w:bCs/>
          <w:sz w:val="20"/>
          <w:szCs w:val="20"/>
        </w:rPr>
        <w:t>2. Срок поставки Товара, выполнения работ</w:t>
      </w:r>
    </w:p>
    <w:p w:rsidR="00DB0C5A" w:rsidRPr="005D297C" w:rsidRDefault="00DB0C5A" w:rsidP="00DB0C5A">
      <w:pPr>
        <w:pStyle w:val="11"/>
        <w:jc w:val="both"/>
        <w:rPr>
          <w:color w:val="000000"/>
          <w:sz w:val="20"/>
          <w:szCs w:val="20"/>
        </w:rPr>
      </w:pPr>
      <w:r w:rsidRPr="005D297C">
        <w:rPr>
          <w:sz w:val="20"/>
          <w:szCs w:val="20"/>
        </w:rPr>
        <w:t>2.</w:t>
      </w:r>
      <w:r w:rsidRPr="005D297C">
        <w:rPr>
          <w:color w:val="000000"/>
          <w:sz w:val="20"/>
          <w:szCs w:val="20"/>
        </w:rPr>
        <w:t xml:space="preserve">1. Поставщик осуществляет поставку Товара </w:t>
      </w:r>
      <w:r w:rsidRPr="005D297C">
        <w:rPr>
          <w:sz w:val="20"/>
          <w:szCs w:val="20"/>
        </w:rPr>
        <w:t>до «</w:t>
      </w:r>
      <w:r>
        <w:rPr>
          <w:sz w:val="20"/>
          <w:szCs w:val="20"/>
        </w:rPr>
        <w:t>30</w:t>
      </w:r>
      <w:r w:rsidRPr="005D297C">
        <w:rPr>
          <w:sz w:val="20"/>
          <w:szCs w:val="20"/>
        </w:rPr>
        <w:t>» декабря 2020 года</w:t>
      </w:r>
      <w:r w:rsidRPr="005D297C">
        <w:rPr>
          <w:color w:val="000000"/>
          <w:sz w:val="20"/>
          <w:szCs w:val="20"/>
        </w:rPr>
        <w:t>.</w:t>
      </w:r>
    </w:p>
    <w:p w:rsidR="00DB0C5A" w:rsidRPr="005D297C" w:rsidRDefault="00DB0C5A" w:rsidP="00DB0C5A">
      <w:pPr>
        <w:pStyle w:val="11"/>
        <w:jc w:val="both"/>
        <w:rPr>
          <w:color w:val="000000"/>
          <w:sz w:val="20"/>
          <w:szCs w:val="20"/>
        </w:rPr>
      </w:pPr>
      <w:r w:rsidRPr="005D297C">
        <w:rPr>
          <w:color w:val="000000"/>
          <w:sz w:val="20"/>
          <w:szCs w:val="20"/>
        </w:rPr>
        <w:t xml:space="preserve">2.2. Место поставки Товара: г. Ярославль, ул. </w:t>
      </w:r>
      <w:r>
        <w:rPr>
          <w:color w:val="000000"/>
          <w:sz w:val="20"/>
          <w:szCs w:val="20"/>
        </w:rPr>
        <w:t>Максимова, д. 17/27.</w:t>
      </w:r>
    </w:p>
    <w:p w:rsidR="00DB0C5A" w:rsidRPr="005D297C" w:rsidRDefault="00DB0C5A" w:rsidP="00DB0C5A">
      <w:pPr>
        <w:pStyle w:val="11"/>
        <w:jc w:val="both"/>
        <w:rPr>
          <w:color w:val="000000"/>
          <w:sz w:val="20"/>
          <w:szCs w:val="20"/>
        </w:rPr>
      </w:pPr>
      <w:r w:rsidRPr="005D297C">
        <w:rPr>
          <w:color w:val="000000"/>
          <w:sz w:val="20"/>
          <w:szCs w:val="20"/>
        </w:rPr>
        <w:t>2.3. Поставка и отгрузка Товара по настоящему Договору осуществляется силами и за счет средств Поставщика.</w:t>
      </w:r>
    </w:p>
    <w:p w:rsidR="00DB0C5A" w:rsidRPr="005D297C" w:rsidRDefault="00DB0C5A" w:rsidP="00DB0C5A">
      <w:pPr>
        <w:pStyle w:val="11"/>
        <w:jc w:val="both"/>
        <w:rPr>
          <w:sz w:val="20"/>
          <w:szCs w:val="20"/>
        </w:rPr>
      </w:pPr>
      <w:r w:rsidRPr="005D297C">
        <w:rPr>
          <w:color w:val="000000"/>
          <w:sz w:val="20"/>
          <w:szCs w:val="20"/>
        </w:rPr>
        <w:t>2.4. Поставщик обязан уведомить Заказчика о своей готовности поставить Товар за 2 (два) рабочих дня до дня поставки.</w:t>
      </w:r>
    </w:p>
    <w:p w:rsidR="00DB0C5A" w:rsidRPr="005D297C" w:rsidRDefault="00DB0C5A" w:rsidP="00DB0C5A">
      <w:pPr>
        <w:pStyle w:val="11"/>
        <w:jc w:val="both"/>
        <w:rPr>
          <w:color w:val="000000"/>
          <w:sz w:val="20"/>
          <w:szCs w:val="20"/>
        </w:rPr>
      </w:pPr>
      <w:r w:rsidRPr="005D297C">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DB0C5A" w:rsidRPr="005D297C" w:rsidRDefault="00DB0C5A" w:rsidP="00DB0C5A">
      <w:pPr>
        <w:pStyle w:val="11"/>
        <w:jc w:val="both"/>
        <w:rPr>
          <w:color w:val="000000"/>
          <w:sz w:val="20"/>
          <w:szCs w:val="20"/>
        </w:rPr>
      </w:pPr>
      <w:r w:rsidRPr="005D297C">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DB0C5A" w:rsidRDefault="00DB0C5A" w:rsidP="00DB0C5A">
      <w:pPr>
        <w:pStyle w:val="11"/>
        <w:jc w:val="both"/>
        <w:rPr>
          <w:color w:val="000000"/>
          <w:sz w:val="20"/>
          <w:szCs w:val="20"/>
        </w:rPr>
      </w:pPr>
      <w:r w:rsidRPr="005D297C">
        <w:rPr>
          <w:color w:val="000000"/>
          <w:sz w:val="20"/>
          <w:szCs w:val="20"/>
        </w:rPr>
        <w:t>2.7. Поставка и приемка должна осуществляться в рабочее время Заказчика  с 9-00 до 16-00, с понедельника</w:t>
      </w:r>
      <w:r>
        <w:rPr>
          <w:color w:val="000000"/>
          <w:sz w:val="20"/>
          <w:szCs w:val="20"/>
        </w:rPr>
        <w:t xml:space="preserve"> по пятницу (за исключением праздничных выходных дней).</w:t>
      </w:r>
    </w:p>
    <w:p w:rsidR="00DB0C5A" w:rsidRDefault="00DB0C5A" w:rsidP="00DB0C5A">
      <w:pPr>
        <w:pStyle w:val="11"/>
        <w:jc w:val="center"/>
        <w:rPr>
          <w:b/>
          <w:bCs/>
          <w:sz w:val="20"/>
          <w:szCs w:val="20"/>
        </w:rPr>
      </w:pPr>
      <w:r>
        <w:rPr>
          <w:b/>
          <w:bCs/>
          <w:sz w:val="20"/>
          <w:szCs w:val="20"/>
        </w:rPr>
        <w:t>3. Порядок поставки и приёмки Товара</w:t>
      </w:r>
    </w:p>
    <w:p w:rsidR="00DB0C5A" w:rsidRDefault="00DB0C5A" w:rsidP="00DB0C5A">
      <w:pPr>
        <w:pStyle w:val="11"/>
        <w:jc w:val="both"/>
        <w:rPr>
          <w:color w:val="000000"/>
          <w:sz w:val="20"/>
          <w:szCs w:val="20"/>
        </w:rPr>
      </w:pPr>
      <w:r>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DB0C5A" w:rsidRDefault="00DB0C5A" w:rsidP="00DB0C5A">
      <w:pPr>
        <w:pStyle w:val="11"/>
        <w:jc w:val="both"/>
        <w:rPr>
          <w:color w:val="000000"/>
          <w:sz w:val="20"/>
          <w:szCs w:val="20"/>
        </w:rPr>
      </w:pPr>
      <w:r>
        <w:rPr>
          <w:color w:val="000000"/>
          <w:sz w:val="20"/>
          <w:szCs w:val="20"/>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DB0C5A" w:rsidRDefault="00DB0C5A" w:rsidP="00DB0C5A">
      <w:pPr>
        <w:pStyle w:val="11"/>
        <w:jc w:val="both"/>
        <w:rPr>
          <w:color w:val="000000"/>
          <w:sz w:val="20"/>
          <w:szCs w:val="20"/>
        </w:rPr>
      </w:pPr>
      <w:r>
        <w:rPr>
          <w:color w:val="000000"/>
          <w:sz w:val="20"/>
          <w:szCs w:val="20"/>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DB0C5A" w:rsidRDefault="00DB0C5A" w:rsidP="00DB0C5A">
      <w:pPr>
        <w:pStyle w:val="11"/>
        <w:jc w:val="both"/>
        <w:rPr>
          <w:color w:val="000000"/>
          <w:sz w:val="20"/>
          <w:szCs w:val="20"/>
        </w:rPr>
      </w:pPr>
      <w:r>
        <w:rPr>
          <w:color w:val="000000"/>
          <w:sz w:val="20"/>
          <w:szCs w:val="20"/>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DB0C5A" w:rsidRDefault="00DB0C5A" w:rsidP="00DB0C5A">
      <w:pPr>
        <w:pStyle w:val="11"/>
        <w:jc w:val="both"/>
        <w:rPr>
          <w:color w:val="000000"/>
          <w:sz w:val="20"/>
          <w:szCs w:val="20"/>
        </w:rPr>
      </w:pPr>
      <w:r>
        <w:rPr>
          <w:color w:val="000000"/>
          <w:sz w:val="20"/>
          <w:szCs w:val="20"/>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DB0C5A" w:rsidRDefault="00DB0C5A" w:rsidP="00DB0C5A">
      <w:pPr>
        <w:pStyle w:val="11"/>
        <w:jc w:val="both"/>
        <w:rPr>
          <w:color w:val="000000"/>
          <w:sz w:val="20"/>
          <w:szCs w:val="20"/>
        </w:rPr>
      </w:pPr>
      <w:r>
        <w:rPr>
          <w:color w:val="000000"/>
          <w:sz w:val="20"/>
          <w:szCs w:val="20"/>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DB0C5A" w:rsidRDefault="00DB0C5A" w:rsidP="00DB0C5A">
      <w:pPr>
        <w:pStyle w:val="11"/>
        <w:jc w:val="both"/>
        <w:rPr>
          <w:color w:val="000000"/>
          <w:sz w:val="20"/>
          <w:szCs w:val="20"/>
        </w:rPr>
      </w:pPr>
      <w:r>
        <w:rPr>
          <w:color w:val="000000"/>
          <w:sz w:val="20"/>
          <w:szCs w:val="20"/>
        </w:rPr>
        <w:lastRenderedPageBreak/>
        <w:t>3.7. В случае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DB0C5A" w:rsidRDefault="00DB0C5A" w:rsidP="00DB0C5A">
      <w:pPr>
        <w:pStyle w:val="11"/>
        <w:jc w:val="both"/>
        <w:rPr>
          <w:color w:val="000000"/>
          <w:sz w:val="20"/>
          <w:szCs w:val="20"/>
        </w:rPr>
      </w:pPr>
      <w:r>
        <w:rPr>
          <w:color w:val="000000"/>
          <w:sz w:val="20"/>
          <w:szCs w:val="20"/>
        </w:rPr>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DB0C5A" w:rsidRDefault="00DB0C5A" w:rsidP="00DB0C5A">
      <w:pPr>
        <w:pStyle w:val="11"/>
        <w:jc w:val="both"/>
        <w:rPr>
          <w:color w:val="000000"/>
          <w:sz w:val="20"/>
          <w:szCs w:val="20"/>
        </w:rPr>
      </w:pPr>
      <w:r>
        <w:rPr>
          <w:color w:val="000000"/>
          <w:sz w:val="20"/>
          <w:szCs w:val="20"/>
        </w:rPr>
        <w:t>3.9. Окончание приемки Товара Заказчиком фиксируется в товарных накладных, которые подписываются уполномоченными представителями Сторон.</w:t>
      </w:r>
    </w:p>
    <w:p w:rsidR="00DB0C5A" w:rsidRDefault="00DB0C5A" w:rsidP="00DB0C5A">
      <w:pPr>
        <w:pStyle w:val="11"/>
        <w:jc w:val="both"/>
        <w:rPr>
          <w:color w:val="000000"/>
          <w:sz w:val="20"/>
          <w:szCs w:val="20"/>
        </w:rPr>
      </w:pPr>
      <w:r>
        <w:rPr>
          <w:color w:val="000000"/>
          <w:sz w:val="20"/>
          <w:szCs w:val="20"/>
        </w:rPr>
        <w:t>3.10. При наличии замечаний и претензий к поставленному Товару Заказчик направляет мотивированный отказ от приемки Товара.</w:t>
      </w:r>
    </w:p>
    <w:p w:rsidR="00DB0C5A" w:rsidRDefault="00DB0C5A" w:rsidP="00DB0C5A">
      <w:pPr>
        <w:pStyle w:val="11"/>
        <w:jc w:val="both"/>
        <w:rPr>
          <w:color w:val="000000"/>
          <w:sz w:val="20"/>
          <w:szCs w:val="20"/>
        </w:rPr>
      </w:pPr>
      <w:r>
        <w:rPr>
          <w:color w:val="000000"/>
          <w:sz w:val="20"/>
          <w:szCs w:val="20"/>
        </w:rPr>
        <w:t>В мотивированном отказе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DB0C5A" w:rsidRDefault="00DB0C5A" w:rsidP="00DB0C5A">
      <w:pPr>
        <w:pStyle w:val="11"/>
        <w:jc w:val="both"/>
        <w:rPr>
          <w:color w:val="000000"/>
          <w:sz w:val="20"/>
          <w:szCs w:val="20"/>
        </w:rPr>
      </w:pPr>
      <w:r>
        <w:rPr>
          <w:color w:val="000000"/>
          <w:sz w:val="20"/>
          <w:szCs w:val="20"/>
        </w:rPr>
        <w:t>3.11. В случае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DB0C5A" w:rsidRDefault="00DB0C5A" w:rsidP="00DB0C5A">
      <w:pPr>
        <w:pStyle w:val="11"/>
        <w:jc w:val="both"/>
        <w:rPr>
          <w:color w:val="000000"/>
          <w:sz w:val="20"/>
          <w:szCs w:val="20"/>
        </w:rPr>
      </w:pPr>
      <w:r>
        <w:rPr>
          <w:color w:val="000000"/>
          <w:sz w:val="20"/>
          <w:szCs w:val="20"/>
        </w:rPr>
        <w:t>3.12. В случае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случае не выполнения указанного требования Заказчик вправе требовать возврата уплаченной за Товар суммы.</w:t>
      </w:r>
    </w:p>
    <w:p w:rsidR="00DB0C5A" w:rsidRDefault="00DB0C5A" w:rsidP="00DB0C5A">
      <w:pPr>
        <w:pStyle w:val="11"/>
        <w:jc w:val="center"/>
        <w:rPr>
          <w:spacing w:val="-1"/>
          <w:sz w:val="20"/>
          <w:szCs w:val="20"/>
        </w:rPr>
      </w:pPr>
      <w:r>
        <w:rPr>
          <w:b/>
          <w:bCs/>
          <w:color w:val="000000"/>
          <w:sz w:val="20"/>
          <w:szCs w:val="20"/>
        </w:rPr>
        <w:t>4. Требования к качеству поставляемого товара</w:t>
      </w:r>
    </w:p>
    <w:p w:rsidR="00DB0C5A" w:rsidRDefault="00DB0C5A" w:rsidP="00DB0C5A">
      <w:pPr>
        <w:pStyle w:val="11"/>
        <w:jc w:val="both"/>
        <w:rPr>
          <w:spacing w:val="-1"/>
          <w:sz w:val="20"/>
          <w:szCs w:val="20"/>
        </w:rPr>
      </w:pPr>
      <w:r>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DB0C5A" w:rsidRDefault="00DB0C5A" w:rsidP="00DB0C5A">
      <w:pPr>
        <w:pStyle w:val="11"/>
        <w:jc w:val="both"/>
        <w:rPr>
          <w:color w:val="000000"/>
          <w:sz w:val="20"/>
          <w:szCs w:val="20"/>
        </w:rPr>
      </w:pPr>
      <w:r>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DB0C5A" w:rsidRDefault="00DB0C5A" w:rsidP="00DB0C5A">
      <w:pPr>
        <w:pStyle w:val="11"/>
        <w:jc w:val="both"/>
        <w:rPr>
          <w:color w:val="000000"/>
          <w:sz w:val="20"/>
          <w:szCs w:val="20"/>
        </w:rPr>
      </w:pPr>
      <w:r>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DB0C5A" w:rsidRDefault="00DB0C5A" w:rsidP="00DB0C5A">
      <w:pPr>
        <w:pStyle w:val="11"/>
        <w:jc w:val="both"/>
        <w:rPr>
          <w:color w:val="000000"/>
          <w:sz w:val="20"/>
          <w:szCs w:val="20"/>
        </w:rPr>
      </w:pPr>
      <w:r>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DB0C5A" w:rsidRDefault="00DB0C5A" w:rsidP="00DB0C5A">
      <w:pPr>
        <w:pStyle w:val="11"/>
        <w:jc w:val="both"/>
        <w:rPr>
          <w:rFonts w:eastAsia="Calibri"/>
          <w:color w:val="000000"/>
          <w:sz w:val="20"/>
          <w:szCs w:val="20"/>
          <w:lang w:eastAsia="en-US"/>
        </w:rPr>
      </w:pPr>
      <w:r>
        <w:rPr>
          <w:color w:val="000000"/>
          <w:sz w:val="20"/>
          <w:szCs w:val="20"/>
        </w:rPr>
        <w:t xml:space="preserve">4.5. Товар должен иметь необходимые маркировки, наклейки и пломбы, если такие требования предъявляются </w:t>
      </w:r>
      <w:r>
        <w:rPr>
          <w:rFonts w:eastAsia="Calibri"/>
          <w:color w:val="000000"/>
          <w:sz w:val="20"/>
          <w:szCs w:val="20"/>
          <w:lang w:eastAsia="en-US"/>
        </w:rPr>
        <w:t>действующим законодательством Российской Федерации к такому роду Товара.</w:t>
      </w:r>
    </w:p>
    <w:p w:rsidR="00DB0C5A" w:rsidRDefault="00DB0C5A" w:rsidP="00DB0C5A">
      <w:pPr>
        <w:spacing w:after="0"/>
        <w:jc w:val="both"/>
        <w:rPr>
          <w:rFonts w:ascii="Times New Roman" w:hAnsi="Times New Roman"/>
          <w:color w:val="000000"/>
          <w:sz w:val="20"/>
          <w:szCs w:val="20"/>
        </w:rPr>
      </w:pPr>
      <w:r>
        <w:rPr>
          <w:rFonts w:ascii="Times New Roman" w:hAnsi="Times New Roman"/>
          <w:color w:val="000000"/>
          <w:sz w:val="20"/>
          <w:szCs w:val="20"/>
        </w:rPr>
        <w:t>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DB0C5A" w:rsidRDefault="00DB0C5A" w:rsidP="00DB0C5A">
      <w:pPr>
        <w:spacing w:after="0"/>
        <w:jc w:val="both"/>
        <w:rPr>
          <w:rFonts w:ascii="Times New Roman" w:hAnsi="Times New Roman"/>
          <w:color w:val="000000"/>
          <w:sz w:val="20"/>
          <w:szCs w:val="20"/>
        </w:rPr>
      </w:pPr>
      <w:r>
        <w:rPr>
          <w:rFonts w:ascii="Times New Roman" w:hAnsi="Times New Roman"/>
          <w:color w:val="000000"/>
          <w:sz w:val="20"/>
          <w:szCs w:val="20"/>
        </w:rPr>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DB0C5A" w:rsidRDefault="00DB0C5A" w:rsidP="00DB0C5A">
      <w:pPr>
        <w:pStyle w:val="11"/>
        <w:jc w:val="both"/>
        <w:rPr>
          <w:color w:val="000000"/>
          <w:sz w:val="20"/>
          <w:szCs w:val="20"/>
        </w:rPr>
      </w:pPr>
      <w:r>
        <w:rPr>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DB0C5A" w:rsidRDefault="00DB0C5A" w:rsidP="00DB0C5A">
      <w:pPr>
        <w:pStyle w:val="11"/>
        <w:jc w:val="center"/>
        <w:rPr>
          <w:b/>
          <w:bCs/>
          <w:sz w:val="20"/>
          <w:szCs w:val="20"/>
        </w:rPr>
      </w:pPr>
      <w:r>
        <w:rPr>
          <w:b/>
          <w:bCs/>
          <w:sz w:val="20"/>
          <w:szCs w:val="20"/>
        </w:rPr>
        <w:t>5. Права и обязанности Сторон</w:t>
      </w:r>
    </w:p>
    <w:p w:rsidR="00DB0C5A" w:rsidRDefault="00DB0C5A" w:rsidP="00DB0C5A">
      <w:pPr>
        <w:spacing w:after="0"/>
        <w:jc w:val="both"/>
        <w:rPr>
          <w:rFonts w:ascii="Times New Roman" w:hAnsi="Times New Roman"/>
          <w:b/>
          <w:color w:val="000000"/>
          <w:sz w:val="20"/>
          <w:szCs w:val="20"/>
        </w:rPr>
      </w:pPr>
      <w:r>
        <w:rPr>
          <w:rFonts w:ascii="Times New Roman" w:hAnsi="Times New Roman"/>
          <w:b/>
          <w:color w:val="000000"/>
          <w:sz w:val="20"/>
          <w:szCs w:val="20"/>
        </w:rPr>
        <w:t>5.1. Поставщик обязан:</w:t>
      </w:r>
    </w:p>
    <w:p w:rsidR="00DB0C5A" w:rsidRDefault="00DB0C5A" w:rsidP="00DB0C5A">
      <w:pPr>
        <w:spacing w:after="0"/>
        <w:jc w:val="both"/>
        <w:rPr>
          <w:rFonts w:ascii="Times New Roman" w:hAnsi="Times New Roman"/>
          <w:color w:val="000000"/>
          <w:sz w:val="20"/>
          <w:szCs w:val="20"/>
        </w:rPr>
      </w:pPr>
      <w:r>
        <w:rPr>
          <w:rFonts w:ascii="Times New Roman" w:hAnsi="Times New Roman"/>
          <w:color w:val="000000"/>
          <w:sz w:val="20"/>
          <w:szCs w:val="20"/>
        </w:rPr>
        <w:t xml:space="preserve">5.1.1. Поставить товар, указанный в пункте 1.1. настоящего Договора,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роду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w:t>
      </w:r>
      <w:r>
        <w:rPr>
          <w:rFonts w:ascii="Times New Roman" w:hAnsi="Times New Roman"/>
          <w:color w:val="000000"/>
          <w:sz w:val="20"/>
          <w:szCs w:val="20"/>
        </w:rPr>
        <w:lastRenderedPageBreak/>
        <w:t>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
    <w:p w:rsidR="00DB0C5A" w:rsidRDefault="00DB0C5A" w:rsidP="00DB0C5A">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5.1.2. 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DB0C5A" w:rsidRPr="00DB0C5A" w:rsidRDefault="00DB0C5A" w:rsidP="00DB0C5A">
      <w:pPr>
        <w:pStyle w:val="11"/>
        <w:jc w:val="both"/>
        <w:rPr>
          <w:rFonts w:eastAsia="Calibri"/>
          <w:color w:val="000000"/>
          <w:sz w:val="20"/>
          <w:szCs w:val="20"/>
          <w:lang w:eastAsia="en-US"/>
        </w:rPr>
      </w:pPr>
      <w:r>
        <w:rPr>
          <w:color w:val="000000"/>
          <w:sz w:val="20"/>
          <w:szCs w:val="20"/>
        </w:rPr>
        <w:t xml:space="preserve">5.1.3. Одновременно с передачей товара передать Заказчику технический паспорт или инструкцию по </w:t>
      </w:r>
      <w:r w:rsidRPr="00DB0C5A">
        <w:rPr>
          <w:rFonts w:eastAsia="Calibri"/>
          <w:color w:val="000000"/>
          <w:sz w:val="20"/>
          <w:szCs w:val="20"/>
          <w:lang w:eastAsia="en-US"/>
        </w:rPr>
        <w:t>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DB0C5A" w:rsidRPr="00DB0C5A" w:rsidRDefault="00DB0C5A" w:rsidP="00DB0C5A">
      <w:pPr>
        <w:pStyle w:val="11"/>
        <w:jc w:val="both"/>
        <w:rPr>
          <w:rFonts w:eastAsia="Calibri"/>
          <w:color w:val="000000"/>
          <w:sz w:val="20"/>
          <w:szCs w:val="20"/>
          <w:lang w:eastAsia="en-US"/>
        </w:rPr>
      </w:pPr>
      <w:r w:rsidRPr="00DB0C5A">
        <w:rPr>
          <w:rFonts w:eastAsia="Calibri"/>
          <w:color w:val="000000"/>
          <w:sz w:val="20"/>
          <w:szCs w:val="20"/>
          <w:lang w:eastAsia="en-US"/>
        </w:rPr>
        <w:t>5.1.4. Нести гарантийные обязательства в течение всего срока гарантии</w:t>
      </w:r>
    </w:p>
    <w:p w:rsidR="00DB0C5A" w:rsidRPr="00DB0C5A" w:rsidRDefault="00DB0C5A" w:rsidP="00DB0C5A">
      <w:pPr>
        <w:pStyle w:val="ad"/>
        <w:spacing w:before="0" w:beforeAutospacing="0" w:after="0" w:afterAutospacing="0"/>
        <w:jc w:val="both"/>
        <w:rPr>
          <w:rFonts w:eastAsia="Calibri"/>
          <w:color w:val="000000"/>
          <w:sz w:val="20"/>
          <w:szCs w:val="20"/>
          <w:lang w:eastAsia="en-US"/>
        </w:rPr>
      </w:pPr>
      <w:r w:rsidRPr="00DB0C5A">
        <w:rPr>
          <w:rFonts w:eastAsia="Calibri"/>
          <w:color w:val="000000"/>
          <w:sz w:val="20"/>
          <w:szCs w:val="20"/>
          <w:lang w:eastAsia="en-US"/>
        </w:rPr>
        <w:t xml:space="preserve">5.1.5.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DB0C5A" w:rsidRDefault="00DB0C5A" w:rsidP="00DB0C5A">
      <w:pPr>
        <w:spacing w:after="0"/>
        <w:jc w:val="both"/>
        <w:rPr>
          <w:rFonts w:ascii="Times New Roman" w:hAnsi="Times New Roman"/>
          <w:b/>
          <w:color w:val="000000"/>
          <w:sz w:val="20"/>
          <w:szCs w:val="20"/>
        </w:rPr>
      </w:pPr>
      <w:r>
        <w:rPr>
          <w:rFonts w:ascii="Times New Roman" w:hAnsi="Times New Roman"/>
          <w:b/>
          <w:color w:val="000000"/>
          <w:sz w:val="20"/>
          <w:szCs w:val="20"/>
        </w:rPr>
        <w:t>5.2. Заказчик обязан:</w:t>
      </w:r>
    </w:p>
    <w:p w:rsidR="00DB0C5A" w:rsidRDefault="00DB0C5A" w:rsidP="00DB0C5A">
      <w:pPr>
        <w:spacing w:after="0"/>
        <w:jc w:val="both"/>
        <w:rPr>
          <w:rFonts w:ascii="Times New Roman" w:hAnsi="Times New Roman"/>
          <w:color w:val="000000"/>
          <w:sz w:val="20"/>
          <w:szCs w:val="20"/>
        </w:rPr>
      </w:pPr>
      <w:r>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DB0C5A" w:rsidRDefault="00DB0C5A" w:rsidP="00DB0C5A">
      <w:pPr>
        <w:spacing w:after="0"/>
        <w:jc w:val="both"/>
        <w:rPr>
          <w:rFonts w:ascii="Times New Roman" w:hAnsi="Times New Roman"/>
          <w:color w:val="000000"/>
          <w:sz w:val="20"/>
          <w:szCs w:val="20"/>
        </w:rPr>
      </w:pPr>
      <w:r>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DB0C5A" w:rsidRDefault="00DB0C5A" w:rsidP="00DB0C5A">
      <w:pPr>
        <w:spacing w:after="0"/>
        <w:jc w:val="both"/>
        <w:rPr>
          <w:rFonts w:ascii="Times New Roman" w:hAnsi="Times New Roman"/>
          <w:color w:val="000000"/>
          <w:sz w:val="20"/>
          <w:szCs w:val="20"/>
        </w:rPr>
      </w:pPr>
      <w:r>
        <w:rPr>
          <w:rFonts w:ascii="Times New Roman" w:hAnsi="Times New Roman"/>
          <w:color w:val="000000"/>
          <w:sz w:val="20"/>
          <w:szCs w:val="20"/>
        </w:rPr>
        <w:t>5.2.3.  Оплатить поставку товара в порядке и сроки, установленные настоящим Договором.</w:t>
      </w:r>
    </w:p>
    <w:p w:rsidR="00DB0C5A" w:rsidRDefault="00DB0C5A" w:rsidP="00DB0C5A">
      <w:pPr>
        <w:spacing w:after="0"/>
        <w:jc w:val="both"/>
        <w:rPr>
          <w:rFonts w:ascii="Times New Roman" w:hAnsi="Times New Roman"/>
          <w:b/>
          <w:color w:val="000000"/>
          <w:sz w:val="20"/>
          <w:szCs w:val="20"/>
        </w:rPr>
      </w:pPr>
      <w:r>
        <w:rPr>
          <w:rFonts w:ascii="Times New Roman" w:hAnsi="Times New Roman"/>
          <w:b/>
          <w:color w:val="000000"/>
          <w:sz w:val="20"/>
          <w:szCs w:val="20"/>
        </w:rPr>
        <w:t>5.3. Поставщик вправе:</w:t>
      </w:r>
    </w:p>
    <w:p w:rsidR="00DB0C5A" w:rsidRDefault="00DB0C5A" w:rsidP="00DB0C5A">
      <w:pPr>
        <w:spacing w:after="0"/>
        <w:jc w:val="both"/>
        <w:rPr>
          <w:rFonts w:ascii="Times New Roman" w:hAnsi="Times New Roman"/>
          <w:color w:val="000000"/>
          <w:sz w:val="20"/>
          <w:szCs w:val="20"/>
        </w:rPr>
      </w:pPr>
      <w:r>
        <w:rPr>
          <w:rFonts w:ascii="Times New Roman" w:hAnsi="Times New Roman"/>
          <w:color w:val="000000"/>
          <w:sz w:val="20"/>
          <w:szCs w:val="20"/>
        </w:rPr>
        <w:t>5.3.1. Осуществить поставку товара досрочно.</w:t>
      </w:r>
    </w:p>
    <w:p w:rsidR="00DB0C5A" w:rsidRDefault="00DB0C5A" w:rsidP="00DB0C5A">
      <w:pPr>
        <w:spacing w:after="0"/>
        <w:jc w:val="both"/>
        <w:rPr>
          <w:rFonts w:ascii="Times New Roman" w:hAnsi="Times New Roman"/>
          <w:color w:val="000000"/>
          <w:sz w:val="20"/>
          <w:szCs w:val="20"/>
        </w:rPr>
      </w:pPr>
      <w:r>
        <w:rPr>
          <w:rFonts w:ascii="Times New Roman" w:hAnsi="Times New Roman"/>
          <w:color w:val="000000"/>
          <w:sz w:val="20"/>
          <w:szCs w:val="20"/>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DB0C5A" w:rsidRDefault="00DB0C5A" w:rsidP="00DB0C5A">
      <w:pPr>
        <w:spacing w:after="0"/>
        <w:jc w:val="both"/>
        <w:rPr>
          <w:rFonts w:ascii="Times New Roman" w:hAnsi="Times New Roman"/>
          <w:b/>
          <w:color w:val="000000"/>
          <w:sz w:val="20"/>
          <w:szCs w:val="20"/>
        </w:rPr>
      </w:pPr>
      <w:r>
        <w:rPr>
          <w:rFonts w:ascii="Times New Roman" w:hAnsi="Times New Roman"/>
          <w:b/>
          <w:color w:val="000000"/>
          <w:sz w:val="20"/>
          <w:szCs w:val="20"/>
        </w:rPr>
        <w:t>5.4. Заказчик вправе:</w:t>
      </w:r>
    </w:p>
    <w:p w:rsidR="00DB0C5A" w:rsidRDefault="00DB0C5A" w:rsidP="00DB0C5A">
      <w:pPr>
        <w:spacing w:after="0"/>
        <w:jc w:val="both"/>
        <w:rPr>
          <w:rFonts w:ascii="Times New Roman" w:hAnsi="Times New Roman"/>
          <w:color w:val="000000"/>
          <w:sz w:val="20"/>
          <w:szCs w:val="20"/>
        </w:rPr>
      </w:pPr>
      <w:r>
        <w:rPr>
          <w:rFonts w:ascii="Times New Roman" w:hAnsi="Times New Roman"/>
          <w:color w:val="000000"/>
          <w:sz w:val="20"/>
          <w:szCs w:val="20"/>
        </w:rPr>
        <w:t>5.4.1. Предъявить требования, связанные с недостатками поставленного товара путем направления письменного уведомления Поставщику.</w:t>
      </w:r>
    </w:p>
    <w:p w:rsidR="00DB0C5A" w:rsidRDefault="00DB0C5A" w:rsidP="00DB0C5A">
      <w:pPr>
        <w:spacing w:after="0"/>
        <w:jc w:val="both"/>
        <w:rPr>
          <w:rFonts w:ascii="Times New Roman" w:hAnsi="Times New Roman"/>
          <w:color w:val="000000"/>
          <w:sz w:val="20"/>
          <w:szCs w:val="20"/>
        </w:rPr>
      </w:pPr>
      <w:r>
        <w:rPr>
          <w:rFonts w:ascii="Times New Roman" w:hAnsi="Times New Roman"/>
          <w:color w:val="000000"/>
          <w:sz w:val="20"/>
          <w:szCs w:val="20"/>
        </w:rPr>
        <w:t>5.4.2. Требовать от Поставщика исполнения обязательств по Договору в полном объеме.</w:t>
      </w:r>
    </w:p>
    <w:p w:rsidR="00DB0C5A" w:rsidRDefault="00DB0C5A" w:rsidP="00DB0C5A">
      <w:pPr>
        <w:spacing w:after="0"/>
        <w:jc w:val="both"/>
        <w:rPr>
          <w:rFonts w:ascii="Times New Roman" w:hAnsi="Times New Roman"/>
          <w:color w:val="000000"/>
          <w:sz w:val="20"/>
          <w:szCs w:val="20"/>
        </w:rPr>
      </w:pPr>
      <w:r>
        <w:rPr>
          <w:rFonts w:ascii="Times New Roman" w:hAnsi="Times New Roman"/>
          <w:color w:val="000000"/>
          <w:sz w:val="20"/>
          <w:szCs w:val="20"/>
        </w:rPr>
        <w:t>5.4.3. Обратиться напрямую к производителю для подтверждения официального ввоза товара на территорию  Российской Федерации.</w:t>
      </w:r>
    </w:p>
    <w:p w:rsidR="00DB0C5A" w:rsidRDefault="00DB0C5A" w:rsidP="00DB0C5A">
      <w:pPr>
        <w:spacing w:after="0"/>
        <w:jc w:val="both"/>
        <w:rPr>
          <w:rFonts w:ascii="Times New Roman" w:hAnsi="Times New Roman"/>
          <w:color w:val="000000"/>
          <w:sz w:val="20"/>
          <w:szCs w:val="20"/>
        </w:rPr>
      </w:pPr>
      <w:r>
        <w:rPr>
          <w:rFonts w:ascii="Times New Roman" w:hAnsi="Times New Roman"/>
          <w:color w:val="000000"/>
          <w:sz w:val="20"/>
          <w:szCs w:val="20"/>
        </w:rPr>
        <w:t>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представителями Заказчика и Поставщика.</w:t>
      </w:r>
    </w:p>
    <w:p w:rsidR="00DB0C5A" w:rsidRDefault="00DB0C5A" w:rsidP="00DB0C5A">
      <w:pPr>
        <w:spacing w:after="0"/>
        <w:jc w:val="both"/>
        <w:rPr>
          <w:rFonts w:ascii="Times New Roman" w:hAnsi="Times New Roman"/>
          <w:color w:val="000000"/>
          <w:sz w:val="20"/>
          <w:szCs w:val="20"/>
        </w:rPr>
      </w:pPr>
      <w:r>
        <w:rPr>
          <w:rFonts w:ascii="Times New Roman" w:hAnsi="Times New Roman"/>
          <w:color w:val="000000"/>
          <w:sz w:val="20"/>
          <w:szCs w:val="20"/>
        </w:rPr>
        <w:t xml:space="preserve">5.4.5. В случае выявления экспертизой факта контрабанды и/или </w:t>
      </w:r>
      <w:proofErr w:type="spellStart"/>
      <w:r>
        <w:rPr>
          <w:rFonts w:ascii="Times New Roman" w:hAnsi="Times New Roman"/>
          <w:color w:val="000000"/>
          <w:sz w:val="20"/>
          <w:szCs w:val="20"/>
        </w:rPr>
        <w:t>контрафакта</w:t>
      </w:r>
      <w:proofErr w:type="spellEnd"/>
      <w:r>
        <w:rPr>
          <w:rFonts w:ascii="Times New Roman" w:hAnsi="Times New Roman"/>
          <w:color w:val="000000"/>
          <w:sz w:val="20"/>
          <w:szCs w:val="20"/>
        </w:rPr>
        <w:t xml:space="preserve">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DB0C5A" w:rsidRDefault="00DB0C5A" w:rsidP="00DB0C5A">
      <w:pPr>
        <w:pStyle w:val="11"/>
        <w:jc w:val="center"/>
        <w:rPr>
          <w:b/>
          <w:bCs/>
          <w:sz w:val="20"/>
          <w:szCs w:val="20"/>
        </w:rPr>
      </w:pPr>
      <w:r>
        <w:rPr>
          <w:b/>
          <w:bCs/>
          <w:sz w:val="20"/>
          <w:szCs w:val="20"/>
        </w:rPr>
        <w:t>6. Цена Договора и порядок расчетов</w:t>
      </w:r>
    </w:p>
    <w:p w:rsidR="00DB0C5A" w:rsidRDefault="00DB0C5A" w:rsidP="00DB0C5A">
      <w:pPr>
        <w:pStyle w:val="11"/>
        <w:jc w:val="both"/>
        <w:rPr>
          <w:sz w:val="20"/>
          <w:szCs w:val="20"/>
        </w:rPr>
      </w:pPr>
      <w:r>
        <w:rPr>
          <w:sz w:val="20"/>
          <w:szCs w:val="20"/>
        </w:rPr>
        <w:t xml:space="preserve">6.1. Цена настоящего Договора составляет_____________ (__________________) рублей ____ копеек,  </w:t>
      </w:r>
      <w:r w:rsidRPr="0076681C">
        <w:rPr>
          <w:i/>
          <w:sz w:val="20"/>
          <w:szCs w:val="20"/>
        </w:rPr>
        <w:t>в т.ч. НДС 20% ______ (_______________) рублей ____ копеек/НДС не облагается в связи с ______________.</w:t>
      </w:r>
    </w:p>
    <w:p w:rsidR="00DB0C5A" w:rsidRDefault="00DB0C5A" w:rsidP="00DB0C5A">
      <w:pPr>
        <w:pStyle w:val="11"/>
        <w:jc w:val="both"/>
        <w:rPr>
          <w:sz w:val="20"/>
          <w:szCs w:val="20"/>
        </w:rPr>
      </w:pPr>
      <w:r>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DB0C5A" w:rsidRDefault="00DB0C5A" w:rsidP="00DB0C5A">
      <w:pPr>
        <w:pStyle w:val="11"/>
        <w:jc w:val="both"/>
        <w:rPr>
          <w:sz w:val="20"/>
          <w:szCs w:val="20"/>
        </w:rPr>
      </w:pPr>
      <w:r>
        <w:rPr>
          <w:sz w:val="20"/>
          <w:szCs w:val="20"/>
        </w:rPr>
        <w:t>6.3. Цена Договора включает в себя расходы Поставщика, связанные поставкой, в т.ч. расходы на перевозку, доставку,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DB0C5A" w:rsidRDefault="00DB0C5A" w:rsidP="00DB0C5A">
      <w:pPr>
        <w:pStyle w:val="11"/>
        <w:jc w:val="both"/>
        <w:rPr>
          <w:sz w:val="20"/>
          <w:szCs w:val="20"/>
        </w:rPr>
      </w:pPr>
      <w:r>
        <w:rPr>
          <w:sz w:val="20"/>
          <w:szCs w:val="20"/>
        </w:rPr>
        <w:t>6.4. Оплата поставки Товара осуществляется на основании счета Поставщика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10 (десяти) рабочих дней после поставки Товара и подписания товарных накладных.</w:t>
      </w:r>
    </w:p>
    <w:p w:rsidR="00DB0C5A" w:rsidRDefault="00DB0C5A" w:rsidP="00DB0C5A">
      <w:pPr>
        <w:pStyle w:val="11"/>
        <w:jc w:val="both"/>
        <w:rPr>
          <w:sz w:val="20"/>
          <w:szCs w:val="20"/>
        </w:rPr>
      </w:pPr>
      <w:r>
        <w:rPr>
          <w:sz w:val="20"/>
          <w:szCs w:val="20"/>
        </w:rPr>
        <w:t>6.5. Обязанности Заказчика в части оплаты по Договору считаются исполненными со дня списания денежных средств со счета Заказчика.</w:t>
      </w:r>
    </w:p>
    <w:p w:rsidR="00DB0C5A" w:rsidRDefault="00DB0C5A" w:rsidP="00DB0C5A">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 Изменение цены договора допускается в соответствии с гражданским законодательством Российской Федерации в следующих случаях:</w:t>
      </w:r>
    </w:p>
    <w:p w:rsidR="00DB0C5A" w:rsidRDefault="00DB0C5A" w:rsidP="00DB0C5A">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w:t>
      </w:r>
      <w:r>
        <w:rPr>
          <w:rFonts w:ascii="Times New Roman" w:eastAsia="Times New Roman" w:hAnsi="Times New Roman"/>
          <w:sz w:val="20"/>
          <w:szCs w:val="20"/>
          <w:lang w:eastAsia="ru-RU"/>
        </w:rPr>
        <w:lastRenderedPageBreak/>
        <w:t>договора.</w:t>
      </w:r>
    </w:p>
    <w:p w:rsidR="00DB0C5A" w:rsidRDefault="00DB0C5A" w:rsidP="00DB0C5A">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6.6.2. При уменьшении потребности заказчика в товарах, работах, услугах, на поставку, выполнение, оказание которых заключен договор.</w:t>
      </w:r>
    </w:p>
    <w:p w:rsidR="00DB0C5A" w:rsidRDefault="00DB0C5A" w:rsidP="00DB0C5A">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DB0C5A" w:rsidRDefault="00DB0C5A" w:rsidP="00DB0C5A">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6.6.3. 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w:t>
      </w:r>
    </w:p>
    <w:p w:rsidR="00DB0C5A" w:rsidRDefault="00DB0C5A" w:rsidP="00DB0C5A">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DB0C5A" w:rsidRDefault="00DB0C5A" w:rsidP="00DB0C5A">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6.6.4. При изменении в соответствии с законодательством Российской Федерации регулируемых государством цен (тарифов) на товары, работы, услуги.</w:t>
      </w:r>
    </w:p>
    <w:p w:rsidR="00DB0C5A" w:rsidRDefault="00DB0C5A" w:rsidP="00DB0C5A">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DB0C5A" w:rsidRDefault="00DB0C5A" w:rsidP="00DB0C5A">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DB0C5A" w:rsidRDefault="00DB0C5A" w:rsidP="00DB0C5A">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6.6.6. В случае изменения ставки налога на добавленную стоимость.</w:t>
      </w:r>
    </w:p>
    <w:p w:rsidR="00DB0C5A" w:rsidRDefault="00DB0C5A" w:rsidP="00DB0C5A">
      <w:pPr>
        <w:spacing w:after="0"/>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6.7. Источник финансирования: средства областного бюджета Ярославской области (субсидия).</w:t>
      </w:r>
    </w:p>
    <w:p w:rsidR="00DB0C5A" w:rsidRDefault="00DB0C5A" w:rsidP="00DB0C5A">
      <w:pPr>
        <w:pStyle w:val="11"/>
        <w:jc w:val="center"/>
        <w:rPr>
          <w:b/>
          <w:color w:val="000000"/>
          <w:sz w:val="20"/>
          <w:szCs w:val="20"/>
        </w:rPr>
      </w:pPr>
      <w:r>
        <w:rPr>
          <w:b/>
          <w:color w:val="000000"/>
          <w:sz w:val="20"/>
          <w:szCs w:val="20"/>
        </w:rPr>
        <w:t>7. Гарантии</w:t>
      </w:r>
    </w:p>
    <w:p w:rsidR="00DB0C5A" w:rsidRDefault="00DB0C5A" w:rsidP="00DB0C5A">
      <w:pPr>
        <w:pStyle w:val="11"/>
        <w:jc w:val="both"/>
        <w:rPr>
          <w:color w:val="000000"/>
          <w:sz w:val="20"/>
          <w:szCs w:val="20"/>
        </w:rPr>
      </w:pPr>
      <w:r>
        <w:rPr>
          <w:color w:val="000000"/>
          <w:sz w:val="20"/>
          <w:szCs w:val="20"/>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DB0C5A" w:rsidRDefault="00DB0C5A" w:rsidP="00DB0C5A">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7.2. Поставщик гарантирует, что товар передается свободным от прав третьих лиц и не является предметом залога, ареста или иного обременения.</w:t>
      </w:r>
    </w:p>
    <w:p w:rsidR="00DB0C5A" w:rsidRDefault="00DB0C5A" w:rsidP="00DB0C5A">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DB0C5A" w:rsidRDefault="00DB0C5A" w:rsidP="00DB0C5A">
      <w:pPr>
        <w:spacing w:after="0"/>
        <w:jc w:val="both"/>
        <w:rPr>
          <w:rFonts w:ascii="Times New Roman" w:hAnsi="Times New Roman"/>
          <w:sz w:val="20"/>
          <w:szCs w:val="20"/>
        </w:rPr>
      </w:pPr>
      <w:r>
        <w:rPr>
          <w:rFonts w:ascii="Times New Roman" w:hAnsi="Times New Roman"/>
          <w:sz w:val="20"/>
          <w:szCs w:val="20"/>
        </w:rPr>
        <w:t>7.4. Гарантийный срок на поставленный Товар должен быть не менее установленного производителем.</w:t>
      </w:r>
    </w:p>
    <w:p w:rsidR="00DB0C5A" w:rsidRDefault="00DB0C5A" w:rsidP="00DB0C5A">
      <w:pPr>
        <w:spacing w:after="0"/>
        <w:jc w:val="both"/>
        <w:rPr>
          <w:rFonts w:ascii="Times New Roman" w:hAnsi="Times New Roman"/>
          <w:sz w:val="20"/>
          <w:szCs w:val="20"/>
        </w:rPr>
      </w:pPr>
      <w:r>
        <w:rPr>
          <w:rFonts w:ascii="Times New Roman" w:hAnsi="Times New Roman"/>
          <w:sz w:val="20"/>
          <w:szCs w:val="20"/>
        </w:rPr>
        <w:t>7.5. В случае выявления в течение гарантийного срока каких-либо недостатков в Оборудовании Заказчик вправе требовать, а Поставщик обязуется безвозмездно:</w:t>
      </w:r>
    </w:p>
    <w:p w:rsidR="00DB0C5A" w:rsidRDefault="00DB0C5A" w:rsidP="00DB0C5A">
      <w:pPr>
        <w:spacing w:after="0"/>
        <w:jc w:val="both"/>
        <w:rPr>
          <w:rFonts w:ascii="Times New Roman" w:hAnsi="Times New Roman"/>
          <w:sz w:val="20"/>
          <w:szCs w:val="20"/>
        </w:rPr>
      </w:pPr>
      <w:r>
        <w:rPr>
          <w:rFonts w:ascii="Times New Roman" w:hAnsi="Times New Roman"/>
          <w:sz w:val="20"/>
          <w:szCs w:val="20"/>
        </w:rPr>
        <w:t>7.5.1. устранить выявленные недостатки Товара  в течение 14 (четырнадцати) календарных дней с момента получения соответствующего уведомления от Заказчика, а в случае, если выявленные недостатки Товара вызывают серьёзные нарушения, Поставщик устраняет такие недостатки в течение 24 (двадцати четырех) часов с момента получения соответствующего уведомления от Заказчика.</w:t>
      </w:r>
    </w:p>
    <w:p w:rsidR="00DB0C5A" w:rsidRDefault="00DB0C5A" w:rsidP="00DB0C5A">
      <w:pPr>
        <w:spacing w:after="0"/>
        <w:ind w:firstLine="708"/>
        <w:jc w:val="both"/>
        <w:rPr>
          <w:rFonts w:ascii="Times New Roman" w:hAnsi="Times New Roman"/>
          <w:sz w:val="20"/>
          <w:szCs w:val="20"/>
        </w:rPr>
      </w:pPr>
      <w:r>
        <w:rPr>
          <w:rFonts w:ascii="Times New Roman" w:hAnsi="Times New Roman"/>
          <w:sz w:val="20"/>
          <w:szCs w:val="20"/>
        </w:rPr>
        <w:t>При этом гарантийный срок 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DB0C5A" w:rsidRDefault="00DB0C5A" w:rsidP="00DB0C5A">
      <w:pPr>
        <w:spacing w:after="0"/>
        <w:jc w:val="both"/>
        <w:rPr>
          <w:rFonts w:ascii="Times New Roman" w:hAnsi="Times New Roman"/>
          <w:sz w:val="20"/>
          <w:szCs w:val="20"/>
        </w:rPr>
      </w:pPr>
      <w:r>
        <w:rPr>
          <w:rFonts w:ascii="Times New Roman" w:hAnsi="Times New Roman"/>
          <w:sz w:val="20"/>
          <w:szCs w:val="20"/>
        </w:rPr>
        <w:t>7.5.2. заменить Товар ненадлежащего качества  на новое в максимально короткие сроки по согласованию с Заказчиком, но не более 10 (десяти) дней.</w:t>
      </w:r>
    </w:p>
    <w:p w:rsidR="00DB0C5A" w:rsidRDefault="00DB0C5A" w:rsidP="00DB0C5A">
      <w:pPr>
        <w:spacing w:after="0"/>
        <w:ind w:firstLine="708"/>
        <w:jc w:val="both"/>
        <w:rPr>
          <w:rFonts w:ascii="Times New Roman" w:hAnsi="Times New Roman"/>
          <w:sz w:val="20"/>
          <w:szCs w:val="20"/>
        </w:rPr>
      </w:pPr>
      <w:r>
        <w:rPr>
          <w:rFonts w:ascii="Times New Roman" w:hAnsi="Times New Roman"/>
          <w:sz w:val="20"/>
          <w:szCs w:val="20"/>
        </w:rPr>
        <w:t>На Товар, переданный взамен Товара, в котором в течение гарантийного срока были обнаружены недостатки, устанавливается гарантийный срок той же продолжительности, что и на заменённое.</w:t>
      </w:r>
    </w:p>
    <w:p w:rsidR="00DB0C5A" w:rsidRDefault="00DB0C5A" w:rsidP="00DB0C5A">
      <w:pPr>
        <w:spacing w:after="0"/>
        <w:jc w:val="both"/>
        <w:rPr>
          <w:rFonts w:ascii="Times New Roman" w:hAnsi="Times New Roman"/>
          <w:sz w:val="20"/>
          <w:szCs w:val="20"/>
        </w:rPr>
      </w:pPr>
      <w:r>
        <w:rPr>
          <w:rFonts w:ascii="Times New Roman" w:hAnsi="Times New Roman"/>
          <w:sz w:val="20"/>
          <w:szCs w:val="20"/>
        </w:rPr>
        <w:t>7.6. В течение гарантийного срока Поставщик за свой счет обеспечивает гарантийную замену некачественного или  дефектного Товара.</w:t>
      </w:r>
    </w:p>
    <w:p w:rsidR="00DB0C5A" w:rsidRDefault="00DB0C5A" w:rsidP="00DB0C5A">
      <w:pPr>
        <w:spacing w:after="0"/>
        <w:jc w:val="both"/>
        <w:rPr>
          <w:rFonts w:ascii="Times New Roman" w:hAnsi="Times New Roman"/>
          <w:sz w:val="20"/>
          <w:szCs w:val="20"/>
        </w:rPr>
      </w:pPr>
      <w:r>
        <w:rPr>
          <w:rFonts w:ascii="Times New Roman" w:hAnsi="Times New Roman"/>
          <w:sz w:val="20"/>
          <w:szCs w:val="20"/>
        </w:rPr>
        <w:t xml:space="preserve">7.7.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DB0C5A" w:rsidRDefault="00DB0C5A" w:rsidP="00DB0C5A">
      <w:pPr>
        <w:spacing w:after="0"/>
        <w:ind w:left="426" w:right="-28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 Ответственность Сторон. Обстоятельства неопределимой силы</w:t>
      </w:r>
    </w:p>
    <w:p w:rsidR="00DB0C5A" w:rsidRDefault="00DB0C5A" w:rsidP="00DB0C5A">
      <w:pPr>
        <w:pStyle w:val="11"/>
        <w:jc w:val="both"/>
        <w:rPr>
          <w:sz w:val="20"/>
          <w:szCs w:val="20"/>
        </w:rPr>
      </w:pPr>
      <w:r>
        <w:rPr>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DB0C5A" w:rsidRDefault="00DB0C5A" w:rsidP="00DB0C5A">
      <w:pPr>
        <w:pStyle w:val="11"/>
        <w:jc w:val="both"/>
        <w:rPr>
          <w:sz w:val="20"/>
          <w:szCs w:val="20"/>
        </w:rPr>
      </w:pPr>
      <w:r>
        <w:rPr>
          <w:sz w:val="20"/>
          <w:szCs w:val="20"/>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w:t>
      </w:r>
      <w:r>
        <w:rPr>
          <w:sz w:val="20"/>
          <w:szCs w:val="20"/>
        </w:rPr>
        <w:lastRenderedPageBreak/>
        <w:t>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DB0C5A" w:rsidRDefault="00DB0C5A" w:rsidP="00DB0C5A">
      <w:pPr>
        <w:pStyle w:val="11"/>
        <w:jc w:val="both"/>
        <w:rPr>
          <w:sz w:val="20"/>
          <w:szCs w:val="20"/>
        </w:rPr>
      </w:pPr>
      <w:r>
        <w:rPr>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DB0C5A" w:rsidRDefault="00DB0C5A" w:rsidP="00DB0C5A">
      <w:pPr>
        <w:pStyle w:val="11"/>
        <w:jc w:val="both"/>
        <w:rPr>
          <w:sz w:val="20"/>
          <w:szCs w:val="20"/>
        </w:rPr>
      </w:pPr>
      <w:r>
        <w:rPr>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DB0C5A" w:rsidRDefault="00DB0C5A" w:rsidP="00DB0C5A">
      <w:pPr>
        <w:pStyle w:val="11"/>
        <w:jc w:val="both"/>
        <w:rPr>
          <w:sz w:val="20"/>
          <w:szCs w:val="20"/>
        </w:rPr>
      </w:pPr>
      <w:r>
        <w:rPr>
          <w:sz w:val="20"/>
          <w:szCs w:val="20"/>
        </w:rPr>
        <w:t>а) 1000 рублей, если цена Договора не превышает 3 млн. рублей (включительно);</w:t>
      </w:r>
    </w:p>
    <w:p w:rsidR="00DB0C5A" w:rsidRDefault="00DB0C5A" w:rsidP="00DB0C5A">
      <w:pPr>
        <w:pStyle w:val="11"/>
        <w:jc w:val="both"/>
        <w:rPr>
          <w:sz w:val="20"/>
          <w:szCs w:val="20"/>
        </w:rPr>
      </w:pPr>
      <w:r>
        <w:rPr>
          <w:sz w:val="20"/>
          <w:szCs w:val="20"/>
        </w:rPr>
        <w:t>б) 5000 рублей, если цена Договора составляет от 3 млн. рублей до 50 млн. рублей (включительно);</w:t>
      </w:r>
    </w:p>
    <w:p w:rsidR="00DB0C5A" w:rsidRDefault="00DB0C5A" w:rsidP="00DB0C5A">
      <w:pPr>
        <w:pStyle w:val="11"/>
        <w:jc w:val="both"/>
        <w:rPr>
          <w:sz w:val="20"/>
          <w:szCs w:val="20"/>
        </w:rPr>
      </w:pPr>
      <w:r>
        <w:rPr>
          <w:sz w:val="20"/>
          <w:szCs w:val="20"/>
        </w:rPr>
        <w:t>в) 10000 рублей, если цена Договора составляет от 50 млн. рублей до 100 млн. рублей (включительно);</w:t>
      </w:r>
    </w:p>
    <w:p w:rsidR="00DB0C5A" w:rsidRDefault="00DB0C5A" w:rsidP="00DB0C5A">
      <w:pPr>
        <w:pStyle w:val="11"/>
        <w:jc w:val="both"/>
        <w:rPr>
          <w:sz w:val="20"/>
          <w:szCs w:val="20"/>
        </w:rPr>
      </w:pPr>
      <w:r>
        <w:rPr>
          <w:sz w:val="20"/>
          <w:szCs w:val="20"/>
        </w:rPr>
        <w:t>г) 100000 рублей, если цена Договора превышает 100 млн. рублей.</w:t>
      </w:r>
    </w:p>
    <w:p w:rsidR="00DB0C5A" w:rsidRDefault="00DB0C5A" w:rsidP="00DB0C5A">
      <w:pPr>
        <w:pStyle w:val="11"/>
        <w:jc w:val="both"/>
        <w:rPr>
          <w:sz w:val="20"/>
          <w:szCs w:val="20"/>
        </w:rPr>
      </w:pPr>
      <w:r>
        <w:rPr>
          <w:sz w:val="20"/>
          <w:szCs w:val="20"/>
        </w:rPr>
        <w:t>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
    <w:p w:rsidR="00DB0C5A" w:rsidRDefault="00DB0C5A" w:rsidP="00DB0C5A">
      <w:pPr>
        <w:pStyle w:val="11"/>
        <w:jc w:val="both"/>
        <w:rPr>
          <w:sz w:val="20"/>
          <w:szCs w:val="20"/>
        </w:rPr>
      </w:pPr>
      <w:r>
        <w:rPr>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DB0C5A" w:rsidRDefault="00DB0C5A" w:rsidP="00DB0C5A">
      <w:pPr>
        <w:pStyle w:val="11"/>
        <w:jc w:val="both"/>
        <w:rPr>
          <w:sz w:val="20"/>
          <w:szCs w:val="20"/>
        </w:rPr>
      </w:pPr>
      <w:r>
        <w:rPr>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DB0C5A" w:rsidRDefault="00DB0C5A" w:rsidP="00DB0C5A">
      <w:pPr>
        <w:pStyle w:val="11"/>
        <w:jc w:val="both"/>
        <w:rPr>
          <w:sz w:val="20"/>
          <w:szCs w:val="20"/>
        </w:rPr>
      </w:pPr>
      <w:r>
        <w:rPr>
          <w:sz w:val="20"/>
          <w:szCs w:val="20"/>
        </w:rPr>
        <w:t>а) 10 процентов цены Договора (этапа) в случае, если цена Договора (этапа) не превышает 3 млн. рублей;</w:t>
      </w:r>
    </w:p>
    <w:p w:rsidR="00DB0C5A" w:rsidRDefault="00DB0C5A" w:rsidP="00DB0C5A">
      <w:pPr>
        <w:pStyle w:val="11"/>
        <w:jc w:val="both"/>
        <w:rPr>
          <w:sz w:val="20"/>
          <w:szCs w:val="20"/>
        </w:rPr>
      </w:pPr>
      <w:r>
        <w:rPr>
          <w:sz w:val="20"/>
          <w:szCs w:val="20"/>
        </w:rPr>
        <w:t>б) 5 процентов цены Договора (этапа) в случае, если цена Договора (этапа) составляет от 3 млн. рублей до 50 млн. рублей (включительно);</w:t>
      </w:r>
    </w:p>
    <w:p w:rsidR="00DB0C5A" w:rsidRDefault="00DB0C5A" w:rsidP="00DB0C5A">
      <w:pPr>
        <w:pStyle w:val="11"/>
        <w:jc w:val="both"/>
        <w:rPr>
          <w:sz w:val="20"/>
          <w:szCs w:val="20"/>
        </w:rPr>
      </w:pPr>
      <w:r>
        <w:rPr>
          <w:sz w:val="20"/>
          <w:szCs w:val="20"/>
        </w:rPr>
        <w:t>в) 1 процент цены Договора (этапа) в случае, если цена Договора (этапа) составляет от 50 млн. рублей до 100 млн. рублей (включительно);</w:t>
      </w:r>
    </w:p>
    <w:p w:rsidR="00DB0C5A" w:rsidRDefault="00DB0C5A" w:rsidP="00DB0C5A">
      <w:pPr>
        <w:pStyle w:val="11"/>
        <w:jc w:val="both"/>
        <w:rPr>
          <w:sz w:val="20"/>
          <w:szCs w:val="20"/>
        </w:rPr>
      </w:pPr>
      <w:r>
        <w:rPr>
          <w:sz w:val="20"/>
          <w:szCs w:val="20"/>
        </w:rPr>
        <w:t>г) 0,5 процента цены Договора (этапа) в случае, если цена Договора (этапа) составляет от 100 млн. рублей до 500 млн. рублей (включительно);</w:t>
      </w:r>
    </w:p>
    <w:p w:rsidR="00DB0C5A" w:rsidRDefault="00DB0C5A" w:rsidP="00DB0C5A">
      <w:pPr>
        <w:pStyle w:val="11"/>
        <w:jc w:val="both"/>
        <w:rPr>
          <w:sz w:val="20"/>
          <w:szCs w:val="20"/>
        </w:rPr>
      </w:pPr>
      <w:proofErr w:type="spellStart"/>
      <w:r>
        <w:rPr>
          <w:sz w:val="20"/>
          <w:szCs w:val="20"/>
        </w:rPr>
        <w:t>д</w:t>
      </w:r>
      <w:proofErr w:type="spellEnd"/>
      <w:r>
        <w:rPr>
          <w:sz w:val="20"/>
          <w:szCs w:val="20"/>
        </w:rPr>
        <w:t>) 0,4 процента цены Договора (этапа) в случае, если цена Договора (этапа) составляет от 500 млн. рублей до 1 млрд. рублей (включительно);</w:t>
      </w:r>
    </w:p>
    <w:p w:rsidR="00DB0C5A" w:rsidRDefault="00DB0C5A" w:rsidP="00DB0C5A">
      <w:pPr>
        <w:pStyle w:val="11"/>
        <w:jc w:val="both"/>
        <w:rPr>
          <w:sz w:val="20"/>
          <w:szCs w:val="20"/>
        </w:rPr>
      </w:pPr>
      <w:r>
        <w:rPr>
          <w:sz w:val="20"/>
          <w:szCs w:val="20"/>
        </w:rPr>
        <w:t>е) 0,3 процента цены Договора (этапа) в случае, если цена Договора (этапа) составляет от 1 млрд. рублей до 2 млрд. рублей (включительно);</w:t>
      </w:r>
    </w:p>
    <w:p w:rsidR="00DB0C5A" w:rsidRDefault="00DB0C5A" w:rsidP="00DB0C5A">
      <w:pPr>
        <w:pStyle w:val="11"/>
        <w:jc w:val="both"/>
        <w:rPr>
          <w:sz w:val="20"/>
          <w:szCs w:val="20"/>
        </w:rPr>
      </w:pPr>
      <w:r>
        <w:rPr>
          <w:sz w:val="20"/>
          <w:szCs w:val="20"/>
        </w:rPr>
        <w:t>ж) 0,25 процента цены Договора (этапа) в случае, если цена Договора (этапа) составляет от 2 млрд. рублей до 5 млрд. рублей (включительно);</w:t>
      </w:r>
    </w:p>
    <w:p w:rsidR="00DB0C5A" w:rsidRDefault="00DB0C5A" w:rsidP="00DB0C5A">
      <w:pPr>
        <w:pStyle w:val="11"/>
        <w:jc w:val="both"/>
        <w:rPr>
          <w:sz w:val="20"/>
          <w:szCs w:val="20"/>
        </w:rPr>
      </w:pPr>
      <w:proofErr w:type="spellStart"/>
      <w:r>
        <w:rPr>
          <w:sz w:val="20"/>
          <w:szCs w:val="20"/>
        </w:rPr>
        <w:t>з</w:t>
      </w:r>
      <w:proofErr w:type="spellEnd"/>
      <w:r>
        <w:rPr>
          <w:sz w:val="20"/>
          <w:szCs w:val="20"/>
        </w:rPr>
        <w:t>) 0,2 процента цены Договора (этапа) в случае, если цена Договора (этапа) составляет от 5 млрд. рублей до 10 млрд. рублей (включительно);</w:t>
      </w:r>
    </w:p>
    <w:p w:rsidR="00DB0C5A" w:rsidRDefault="00DB0C5A" w:rsidP="00DB0C5A">
      <w:pPr>
        <w:pStyle w:val="11"/>
        <w:jc w:val="both"/>
        <w:rPr>
          <w:sz w:val="20"/>
          <w:szCs w:val="20"/>
        </w:rPr>
      </w:pPr>
      <w:r>
        <w:rPr>
          <w:sz w:val="20"/>
          <w:szCs w:val="20"/>
        </w:rPr>
        <w:t xml:space="preserve">и) 0,1 процента цены Договора (этапа) в случае, если цена Договора (этапа) превышает 10 млрд. рублей. </w:t>
      </w:r>
    </w:p>
    <w:p w:rsidR="00DB0C5A" w:rsidRDefault="00DB0C5A" w:rsidP="00DB0C5A">
      <w:pPr>
        <w:pStyle w:val="11"/>
        <w:jc w:val="both"/>
        <w:rPr>
          <w:sz w:val="20"/>
          <w:szCs w:val="20"/>
        </w:rPr>
      </w:pPr>
      <w:r>
        <w:rPr>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DB0C5A" w:rsidRDefault="00DB0C5A" w:rsidP="00DB0C5A">
      <w:pPr>
        <w:pStyle w:val="11"/>
        <w:jc w:val="both"/>
        <w:rPr>
          <w:sz w:val="20"/>
          <w:szCs w:val="20"/>
        </w:rPr>
      </w:pPr>
      <w:r>
        <w:rPr>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DB0C5A" w:rsidRDefault="00DB0C5A" w:rsidP="00DB0C5A">
      <w:pPr>
        <w:pStyle w:val="11"/>
        <w:jc w:val="both"/>
        <w:rPr>
          <w:sz w:val="20"/>
          <w:szCs w:val="20"/>
        </w:rPr>
      </w:pPr>
      <w:r>
        <w:rPr>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DB0C5A" w:rsidRDefault="00DB0C5A" w:rsidP="00DB0C5A">
      <w:pPr>
        <w:pStyle w:val="11"/>
        <w:jc w:val="both"/>
        <w:rPr>
          <w:sz w:val="20"/>
          <w:szCs w:val="20"/>
        </w:rPr>
      </w:pPr>
      <w:r>
        <w:rPr>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B0C5A" w:rsidRDefault="00DB0C5A" w:rsidP="00DB0C5A">
      <w:pPr>
        <w:pStyle w:val="11"/>
        <w:jc w:val="both"/>
        <w:rPr>
          <w:sz w:val="20"/>
          <w:szCs w:val="20"/>
        </w:rPr>
      </w:pPr>
      <w:r>
        <w:rPr>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DB0C5A" w:rsidRDefault="00DB0C5A" w:rsidP="00DB0C5A">
      <w:pPr>
        <w:pStyle w:val="11"/>
        <w:jc w:val="both"/>
        <w:rPr>
          <w:sz w:val="20"/>
          <w:szCs w:val="20"/>
        </w:rPr>
      </w:pPr>
      <w:r>
        <w:rPr>
          <w:sz w:val="20"/>
          <w:szCs w:val="20"/>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DB0C5A" w:rsidRDefault="00DB0C5A" w:rsidP="00DB0C5A">
      <w:pPr>
        <w:pStyle w:val="11"/>
        <w:jc w:val="both"/>
        <w:rPr>
          <w:sz w:val="20"/>
          <w:szCs w:val="20"/>
        </w:rPr>
      </w:pPr>
      <w:r>
        <w:rPr>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sz w:val="20"/>
          <w:szCs w:val="20"/>
        </w:rPr>
        <w:t>неизвещением</w:t>
      </w:r>
      <w:proofErr w:type="spellEnd"/>
      <w:r>
        <w:rPr>
          <w:sz w:val="20"/>
          <w:szCs w:val="20"/>
        </w:rPr>
        <w:t xml:space="preserve"> или несвоевременным извещением.</w:t>
      </w:r>
    </w:p>
    <w:p w:rsidR="00DB0C5A" w:rsidRDefault="00DB0C5A" w:rsidP="00DB0C5A">
      <w:pPr>
        <w:pStyle w:val="11"/>
        <w:jc w:val="both"/>
        <w:rPr>
          <w:sz w:val="20"/>
          <w:szCs w:val="20"/>
        </w:rPr>
      </w:pPr>
      <w:r>
        <w:rPr>
          <w:sz w:val="20"/>
          <w:szCs w:val="20"/>
        </w:rPr>
        <w:lastRenderedPageBreak/>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DB0C5A" w:rsidRDefault="00DB0C5A" w:rsidP="00DB0C5A">
      <w:pPr>
        <w:pStyle w:val="11"/>
        <w:jc w:val="both"/>
        <w:rPr>
          <w:sz w:val="20"/>
          <w:szCs w:val="20"/>
        </w:rPr>
      </w:pPr>
      <w:r>
        <w:rPr>
          <w:sz w:val="20"/>
          <w:szCs w:val="20"/>
        </w:rPr>
        <w:t>8.12. Стороны ни при каких условиях не начисляют проценты, установленные ст. 317.1 Гражданского кодекса Российской Федерации.</w:t>
      </w:r>
    </w:p>
    <w:p w:rsidR="00DB0C5A" w:rsidRDefault="00DB0C5A" w:rsidP="00DB0C5A">
      <w:pPr>
        <w:spacing w:after="0"/>
        <w:jc w:val="center"/>
        <w:rPr>
          <w:rFonts w:ascii="Times New Roman" w:hAnsi="Times New Roman"/>
          <w:b/>
          <w:sz w:val="20"/>
          <w:szCs w:val="20"/>
        </w:rPr>
      </w:pPr>
      <w:r>
        <w:rPr>
          <w:rFonts w:ascii="Times New Roman" w:hAnsi="Times New Roman"/>
          <w:b/>
          <w:sz w:val="20"/>
          <w:szCs w:val="20"/>
        </w:rPr>
        <w:t>9. Разрешение споров</w:t>
      </w:r>
    </w:p>
    <w:p w:rsidR="00DB0C5A" w:rsidRDefault="00DB0C5A" w:rsidP="00DB0C5A">
      <w:pPr>
        <w:pStyle w:val="11"/>
        <w:jc w:val="both"/>
        <w:rPr>
          <w:sz w:val="20"/>
          <w:szCs w:val="20"/>
        </w:rPr>
      </w:pPr>
      <w:r>
        <w:rPr>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DB0C5A" w:rsidRDefault="00DB0C5A" w:rsidP="00DB0C5A">
      <w:pPr>
        <w:pStyle w:val="11"/>
        <w:jc w:val="both"/>
        <w:rPr>
          <w:sz w:val="20"/>
          <w:szCs w:val="20"/>
        </w:rPr>
      </w:pPr>
      <w:r>
        <w:rPr>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DB0C5A" w:rsidRDefault="00DB0C5A" w:rsidP="00DB0C5A">
      <w:pPr>
        <w:pStyle w:val="11"/>
        <w:jc w:val="both"/>
        <w:rPr>
          <w:sz w:val="20"/>
          <w:szCs w:val="20"/>
        </w:rPr>
      </w:pPr>
      <w:r>
        <w:rPr>
          <w:sz w:val="20"/>
          <w:szCs w:val="20"/>
        </w:rPr>
        <w:t>9.3. Срок рассмотрения писем, уведомлений или претензий не может превышать 10 (десять) рабочих дней со дня их получения.</w:t>
      </w:r>
    </w:p>
    <w:p w:rsidR="00DB0C5A" w:rsidRDefault="00DB0C5A" w:rsidP="00DB0C5A">
      <w:pPr>
        <w:pStyle w:val="11"/>
        <w:jc w:val="both"/>
        <w:rPr>
          <w:sz w:val="20"/>
          <w:szCs w:val="20"/>
        </w:rPr>
      </w:pPr>
      <w:r>
        <w:rPr>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DB0C5A" w:rsidRDefault="00DB0C5A" w:rsidP="00DB0C5A">
      <w:pPr>
        <w:spacing w:after="0"/>
        <w:jc w:val="center"/>
        <w:rPr>
          <w:rFonts w:ascii="Times New Roman" w:hAnsi="Times New Roman"/>
          <w:b/>
          <w:sz w:val="20"/>
          <w:szCs w:val="20"/>
        </w:rPr>
      </w:pPr>
      <w:r>
        <w:rPr>
          <w:rFonts w:ascii="Times New Roman" w:hAnsi="Times New Roman"/>
          <w:b/>
          <w:sz w:val="20"/>
          <w:szCs w:val="20"/>
        </w:rPr>
        <w:t xml:space="preserve">10.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DB0C5A" w:rsidRDefault="00DB0C5A" w:rsidP="00DB0C5A">
      <w:pPr>
        <w:pStyle w:val="11"/>
        <w:jc w:val="both"/>
        <w:rPr>
          <w:sz w:val="20"/>
          <w:szCs w:val="20"/>
        </w:rPr>
      </w:pPr>
      <w:r>
        <w:rPr>
          <w:sz w:val="20"/>
          <w:szCs w:val="20"/>
        </w:rPr>
        <w:t xml:space="preserve">10.1. 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B0C5A" w:rsidRDefault="00DB0C5A" w:rsidP="00DB0C5A">
      <w:pPr>
        <w:pStyle w:val="11"/>
        <w:jc w:val="both"/>
        <w:rPr>
          <w:sz w:val="20"/>
          <w:szCs w:val="20"/>
        </w:rPr>
      </w:pPr>
      <w:r>
        <w:rPr>
          <w:sz w:val="20"/>
          <w:szCs w:val="20"/>
        </w:rPr>
        <w:t xml:space="preserve">10.2. 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B0C5A" w:rsidRDefault="00DB0C5A" w:rsidP="00DB0C5A">
      <w:pPr>
        <w:pStyle w:val="11"/>
        <w:jc w:val="both"/>
        <w:rPr>
          <w:sz w:val="20"/>
          <w:szCs w:val="20"/>
        </w:rPr>
      </w:pPr>
      <w:r>
        <w:rPr>
          <w:sz w:val="20"/>
          <w:szCs w:val="20"/>
        </w:rPr>
        <w:t>10.3.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DB0C5A" w:rsidRDefault="00DB0C5A" w:rsidP="00DB0C5A">
      <w:pPr>
        <w:pStyle w:val="11"/>
        <w:ind w:firstLine="708"/>
        <w:jc w:val="both"/>
        <w:rPr>
          <w:b/>
          <w:i/>
          <w:sz w:val="20"/>
          <w:szCs w:val="20"/>
        </w:rPr>
      </w:pPr>
      <w:r>
        <w:rPr>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DB0C5A" w:rsidRDefault="00DB0C5A" w:rsidP="00DB0C5A">
      <w:pPr>
        <w:pStyle w:val="11"/>
        <w:jc w:val="both"/>
        <w:rPr>
          <w:sz w:val="20"/>
          <w:szCs w:val="20"/>
        </w:rPr>
      </w:pPr>
      <w:r>
        <w:rPr>
          <w:sz w:val="20"/>
          <w:szCs w:val="20"/>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Pr>
          <w:sz w:val="20"/>
          <w:szCs w:val="20"/>
        </w:rPr>
        <w:t>аффилированными</w:t>
      </w:r>
      <w:proofErr w:type="spellEnd"/>
      <w:r>
        <w:rPr>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B0C5A" w:rsidRDefault="00DB0C5A" w:rsidP="00DB0C5A">
      <w:pPr>
        <w:pStyle w:val="11"/>
        <w:jc w:val="both"/>
        <w:rPr>
          <w:sz w:val="20"/>
          <w:szCs w:val="20"/>
        </w:rPr>
      </w:pPr>
      <w:r>
        <w:rPr>
          <w:sz w:val="20"/>
          <w:szCs w:val="20"/>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B0C5A" w:rsidRDefault="00DB0C5A" w:rsidP="00DB0C5A">
      <w:pPr>
        <w:pStyle w:val="11"/>
        <w:jc w:val="both"/>
        <w:rPr>
          <w:sz w:val="20"/>
          <w:szCs w:val="20"/>
        </w:rPr>
      </w:pPr>
      <w:r>
        <w:rPr>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DB0C5A" w:rsidRDefault="00DB0C5A" w:rsidP="00DB0C5A">
      <w:pPr>
        <w:pStyle w:val="11"/>
        <w:jc w:val="both"/>
        <w:rPr>
          <w:sz w:val="20"/>
          <w:szCs w:val="20"/>
        </w:rPr>
      </w:pPr>
      <w:r>
        <w:rPr>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DB0C5A" w:rsidRDefault="00DB0C5A" w:rsidP="00DB0C5A">
      <w:pPr>
        <w:pStyle w:val="11"/>
        <w:jc w:val="both"/>
        <w:rPr>
          <w:sz w:val="20"/>
          <w:szCs w:val="20"/>
        </w:rPr>
      </w:pPr>
      <w:r>
        <w:rPr>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DB0C5A" w:rsidRDefault="00DB0C5A" w:rsidP="00DB0C5A">
      <w:pPr>
        <w:spacing w:after="0"/>
        <w:jc w:val="center"/>
        <w:rPr>
          <w:rFonts w:ascii="Times New Roman" w:hAnsi="Times New Roman"/>
          <w:b/>
          <w:sz w:val="20"/>
          <w:szCs w:val="20"/>
        </w:rPr>
      </w:pPr>
      <w:r>
        <w:rPr>
          <w:rFonts w:ascii="Times New Roman" w:hAnsi="Times New Roman"/>
          <w:b/>
          <w:sz w:val="20"/>
          <w:szCs w:val="20"/>
        </w:rPr>
        <w:t>11. Заключительные положения</w:t>
      </w:r>
    </w:p>
    <w:p w:rsidR="00DB0C5A" w:rsidRDefault="00DB0C5A" w:rsidP="00DB0C5A">
      <w:pPr>
        <w:pStyle w:val="11"/>
        <w:jc w:val="both"/>
        <w:rPr>
          <w:sz w:val="20"/>
          <w:szCs w:val="20"/>
        </w:rPr>
      </w:pPr>
      <w:r>
        <w:rPr>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DB0C5A" w:rsidRDefault="00DB0C5A" w:rsidP="00DB0C5A">
      <w:pPr>
        <w:pStyle w:val="11"/>
        <w:jc w:val="both"/>
        <w:rPr>
          <w:sz w:val="20"/>
          <w:szCs w:val="20"/>
        </w:rPr>
      </w:pPr>
      <w:r>
        <w:rPr>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DB0C5A" w:rsidRDefault="00DB0C5A" w:rsidP="00DB0C5A">
      <w:pPr>
        <w:pStyle w:val="11"/>
        <w:jc w:val="both"/>
        <w:rPr>
          <w:sz w:val="20"/>
          <w:szCs w:val="20"/>
        </w:rPr>
      </w:pPr>
      <w:r>
        <w:rPr>
          <w:sz w:val="20"/>
          <w:szCs w:val="20"/>
        </w:rPr>
        <w:lastRenderedPageBreak/>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DB0C5A" w:rsidRDefault="00DB0C5A" w:rsidP="00DB0C5A">
      <w:pPr>
        <w:pStyle w:val="11"/>
        <w:jc w:val="both"/>
        <w:rPr>
          <w:sz w:val="20"/>
          <w:szCs w:val="20"/>
        </w:rPr>
      </w:pPr>
      <w:r>
        <w:rPr>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DB0C5A" w:rsidRDefault="00DB0C5A" w:rsidP="00DB0C5A">
      <w:pPr>
        <w:pStyle w:val="11"/>
        <w:jc w:val="both"/>
        <w:rPr>
          <w:sz w:val="20"/>
          <w:szCs w:val="20"/>
        </w:rPr>
      </w:pPr>
      <w:r>
        <w:rPr>
          <w:sz w:val="20"/>
          <w:szCs w:val="20"/>
        </w:rPr>
        <w:t>11.5.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DB0C5A" w:rsidRDefault="00DB0C5A" w:rsidP="00DB0C5A">
      <w:pPr>
        <w:pStyle w:val="11"/>
        <w:jc w:val="both"/>
        <w:rPr>
          <w:sz w:val="20"/>
          <w:szCs w:val="20"/>
        </w:rPr>
      </w:pPr>
      <w:r>
        <w:rPr>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DB0C5A" w:rsidRDefault="00DB0C5A" w:rsidP="00DB0C5A">
      <w:pPr>
        <w:pStyle w:val="11"/>
        <w:jc w:val="both"/>
        <w:rPr>
          <w:sz w:val="20"/>
          <w:szCs w:val="20"/>
        </w:rPr>
      </w:pPr>
      <w:r>
        <w:rPr>
          <w:sz w:val="20"/>
          <w:szCs w:val="20"/>
        </w:rPr>
        <w:t>11.7. В случае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DB0C5A" w:rsidRDefault="00DB0C5A" w:rsidP="00DB0C5A">
      <w:pPr>
        <w:pStyle w:val="11"/>
        <w:jc w:val="both"/>
        <w:rPr>
          <w:sz w:val="20"/>
          <w:szCs w:val="20"/>
        </w:rPr>
      </w:pPr>
      <w:r>
        <w:rPr>
          <w:sz w:val="20"/>
          <w:szCs w:val="20"/>
        </w:rPr>
        <w:t>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DB0C5A" w:rsidRDefault="00DB0C5A" w:rsidP="00DB0C5A">
      <w:pPr>
        <w:pStyle w:val="11"/>
        <w:jc w:val="both"/>
        <w:rPr>
          <w:sz w:val="20"/>
          <w:szCs w:val="20"/>
        </w:rPr>
      </w:pPr>
      <w:r>
        <w:rPr>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B0C5A" w:rsidRDefault="00DB0C5A" w:rsidP="00DB0C5A">
      <w:pPr>
        <w:pStyle w:val="11"/>
        <w:jc w:val="both"/>
        <w:rPr>
          <w:sz w:val="20"/>
          <w:szCs w:val="20"/>
        </w:rPr>
      </w:pPr>
      <w:r>
        <w:rPr>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DB0C5A" w:rsidRDefault="00DB0C5A" w:rsidP="00DB0C5A">
      <w:pPr>
        <w:pStyle w:val="11"/>
        <w:jc w:val="both"/>
        <w:rPr>
          <w:sz w:val="20"/>
          <w:szCs w:val="20"/>
        </w:rPr>
      </w:pPr>
      <w:r>
        <w:rPr>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DB0C5A" w:rsidRDefault="00DB0C5A" w:rsidP="00DB0C5A">
      <w:pPr>
        <w:pStyle w:val="11"/>
        <w:jc w:val="both"/>
        <w:rPr>
          <w:sz w:val="20"/>
          <w:szCs w:val="20"/>
        </w:rPr>
      </w:pPr>
      <w:r>
        <w:rPr>
          <w:sz w:val="20"/>
          <w:szCs w:val="20"/>
        </w:rPr>
        <w:t>11.12.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DB0C5A" w:rsidTr="0016573A">
        <w:trPr>
          <w:gridAfter w:val="1"/>
          <w:wAfter w:w="88" w:type="dxa"/>
        </w:trPr>
        <w:tc>
          <w:tcPr>
            <w:tcW w:w="9781" w:type="dxa"/>
            <w:gridSpan w:val="5"/>
            <w:hideMark/>
          </w:tcPr>
          <w:p w:rsidR="00DB0C5A" w:rsidRDefault="00DB0C5A" w:rsidP="0016573A">
            <w:pPr>
              <w:pStyle w:val="11"/>
              <w:spacing w:line="276" w:lineRule="auto"/>
              <w:jc w:val="center"/>
              <w:rPr>
                <w:sz w:val="20"/>
                <w:szCs w:val="20"/>
                <w:lang w:eastAsia="en-US"/>
              </w:rPr>
            </w:pPr>
            <w:r>
              <w:rPr>
                <w:b/>
                <w:bCs/>
                <w:sz w:val="20"/>
                <w:szCs w:val="20"/>
                <w:lang w:eastAsia="en-US"/>
              </w:rPr>
              <w:t>15. Юридические адреса и платежные реквизиты Сторон.</w:t>
            </w:r>
          </w:p>
        </w:tc>
      </w:tr>
      <w:tr w:rsidR="00DB0C5A" w:rsidTr="0016573A">
        <w:trPr>
          <w:gridAfter w:val="1"/>
          <w:wAfter w:w="88" w:type="dxa"/>
        </w:trPr>
        <w:tc>
          <w:tcPr>
            <w:tcW w:w="9781" w:type="dxa"/>
            <w:gridSpan w:val="5"/>
          </w:tcPr>
          <w:p w:rsidR="00DB0C5A" w:rsidRDefault="00DB0C5A" w:rsidP="0016573A">
            <w:pPr>
              <w:pStyle w:val="11"/>
              <w:spacing w:line="276" w:lineRule="auto"/>
              <w:jc w:val="both"/>
              <w:rPr>
                <w:sz w:val="20"/>
                <w:szCs w:val="20"/>
                <w:lang w:eastAsia="en-US"/>
              </w:rPr>
            </w:pPr>
          </w:p>
        </w:tc>
      </w:tr>
      <w:tr w:rsidR="00DB0C5A" w:rsidTr="0016573A">
        <w:tc>
          <w:tcPr>
            <w:tcW w:w="484" w:type="dxa"/>
          </w:tcPr>
          <w:p w:rsidR="00DB0C5A" w:rsidRDefault="00DB0C5A" w:rsidP="0016573A">
            <w:pPr>
              <w:pStyle w:val="11"/>
              <w:spacing w:line="276" w:lineRule="auto"/>
              <w:jc w:val="both"/>
              <w:rPr>
                <w:sz w:val="20"/>
                <w:szCs w:val="20"/>
                <w:lang w:eastAsia="en-US"/>
              </w:rPr>
            </w:pPr>
          </w:p>
        </w:tc>
        <w:tc>
          <w:tcPr>
            <w:tcW w:w="3830" w:type="dxa"/>
            <w:hideMark/>
          </w:tcPr>
          <w:p w:rsidR="00DB0C5A" w:rsidRDefault="00DB0C5A" w:rsidP="0016573A">
            <w:pPr>
              <w:pStyle w:val="11"/>
              <w:spacing w:line="276" w:lineRule="auto"/>
              <w:jc w:val="both"/>
              <w:rPr>
                <w:sz w:val="20"/>
                <w:szCs w:val="20"/>
                <w:lang w:eastAsia="en-US"/>
              </w:rPr>
            </w:pPr>
            <w:r>
              <w:rPr>
                <w:b/>
                <w:bCs/>
                <w:sz w:val="20"/>
                <w:szCs w:val="20"/>
                <w:lang w:eastAsia="en-US"/>
              </w:rPr>
              <w:t>Заказчик</w:t>
            </w:r>
            <w:r>
              <w:rPr>
                <w:sz w:val="20"/>
                <w:szCs w:val="20"/>
                <w:lang w:eastAsia="en-US"/>
              </w:rPr>
              <w:t xml:space="preserve"> </w:t>
            </w:r>
          </w:p>
          <w:p w:rsidR="00DB0C5A" w:rsidRDefault="00DB0C5A" w:rsidP="0016573A">
            <w:pPr>
              <w:spacing w:after="0"/>
              <w:rPr>
                <w:rFonts w:ascii="Times New Roman" w:hAnsi="Times New Roman"/>
                <w:b/>
                <w:sz w:val="20"/>
                <w:szCs w:val="20"/>
              </w:rPr>
            </w:pPr>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DB0C5A" w:rsidRDefault="00DB0C5A" w:rsidP="0016573A">
            <w:pPr>
              <w:spacing w:after="0"/>
              <w:jc w:val="both"/>
              <w:rPr>
                <w:rFonts w:ascii="Times New Roman" w:hAnsi="Times New Roman"/>
                <w:sz w:val="20"/>
                <w:szCs w:val="20"/>
              </w:rPr>
            </w:pPr>
            <w:r>
              <w:rPr>
                <w:rFonts w:ascii="Times New Roman" w:hAnsi="Times New Roman"/>
                <w:sz w:val="20"/>
                <w:szCs w:val="20"/>
              </w:rPr>
              <w:t>Юридический адрес: 150000, г. Ярославль, ул. Максимова, д. 17/27.</w:t>
            </w:r>
          </w:p>
          <w:p w:rsidR="00DB0C5A" w:rsidRDefault="00DB0C5A" w:rsidP="0016573A">
            <w:pPr>
              <w:spacing w:after="0" w:line="0" w:lineRule="atLeast"/>
              <w:rPr>
                <w:rFonts w:ascii="Times New Roman" w:hAnsi="Times New Roman"/>
                <w:sz w:val="20"/>
                <w:szCs w:val="20"/>
              </w:rPr>
            </w:pPr>
            <w:r>
              <w:rPr>
                <w:rFonts w:ascii="Times New Roman" w:hAnsi="Times New Roman"/>
                <w:sz w:val="20"/>
                <w:szCs w:val="20"/>
              </w:rPr>
              <w:t>Департамент финансов ЯО (ГАУ ЯО «Информационное агентство «Верхняя Волга», л/с 946080016)</w:t>
            </w:r>
          </w:p>
          <w:p w:rsidR="00DB0C5A" w:rsidRDefault="00DB0C5A" w:rsidP="0016573A">
            <w:pPr>
              <w:spacing w:after="0"/>
              <w:jc w:val="both"/>
              <w:rPr>
                <w:rFonts w:ascii="Times New Roman" w:hAnsi="Times New Roman"/>
                <w:sz w:val="20"/>
                <w:szCs w:val="20"/>
              </w:rPr>
            </w:pPr>
            <w:proofErr w:type="spellStart"/>
            <w:r>
              <w:rPr>
                <w:rFonts w:ascii="Times New Roman" w:hAnsi="Times New Roman"/>
                <w:sz w:val="20"/>
                <w:szCs w:val="20"/>
              </w:rPr>
              <w:t>р</w:t>
            </w:r>
            <w:proofErr w:type="spellEnd"/>
            <w:r>
              <w:rPr>
                <w:rFonts w:ascii="Times New Roman" w:hAnsi="Times New Roman"/>
                <w:sz w:val="20"/>
                <w:szCs w:val="20"/>
              </w:rPr>
              <w:t>/с 40601810378883000001 ОТДЕЛЕНИЕ ЯРОСЛАВЛЬ Г.ЯРОСЛАВЛЬ</w:t>
            </w:r>
          </w:p>
          <w:p w:rsidR="00DB0C5A" w:rsidRDefault="00DB0C5A" w:rsidP="0016573A">
            <w:pPr>
              <w:spacing w:after="0"/>
              <w:jc w:val="both"/>
              <w:rPr>
                <w:rFonts w:ascii="Times New Roman" w:hAnsi="Times New Roman"/>
                <w:sz w:val="20"/>
                <w:szCs w:val="20"/>
              </w:rPr>
            </w:pPr>
            <w:r>
              <w:rPr>
                <w:rFonts w:ascii="Times New Roman" w:hAnsi="Times New Roman"/>
                <w:sz w:val="20"/>
                <w:szCs w:val="20"/>
              </w:rPr>
              <w:t>ИНН 7604026974</w:t>
            </w:r>
          </w:p>
          <w:p w:rsidR="00DB0C5A" w:rsidRDefault="00DB0C5A" w:rsidP="0016573A">
            <w:pPr>
              <w:spacing w:after="0"/>
              <w:jc w:val="both"/>
              <w:rPr>
                <w:rFonts w:ascii="Times New Roman" w:hAnsi="Times New Roman"/>
                <w:sz w:val="20"/>
                <w:szCs w:val="20"/>
              </w:rPr>
            </w:pPr>
            <w:r>
              <w:rPr>
                <w:rFonts w:ascii="Times New Roman" w:hAnsi="Times New Roman"/>
                <w:sz w:val="20"/>
                <w:szCs w:val="20"/>
              </w:rPr>
              <w:t>КПП 760401001</w:t>
            </w:r>
          </w:p>
          <w:p w:rsidR="00DB0C5A" w:rsidRDefault="00DB0C5A" w:rsidP="0016573A">
            <w:pPr>
              <w:spacing w:after="0"/>
              <w:jc w:val="both"/>
              <w:rPr>
                <w:rFonts w:ascii="Times New Roman" w:hAnsi="Times New Roman"/>
                <w:sz w:val="20"/>
                <w:szCs w:val="20"/>
              </w:rPr>
            </w:pPr>
            <w:r>
              <w:rPr>
                <w:rFonts w:ascii="Times New Roman" w:hAnsi="Times New Roman"/>
                <w:sz w:val="20"/>
                <w:szCs w:val="20"/>
              </w:rPr>
              <w:t>БИК 047888001</w:t>
            </w:r>
          </w:p>
          <w:p w:rsidR="00DB0C5A" w:rsidRDefault="00DB0C5A" w:rsidP="0016573A">
            <w:pPr>
              <w:spacing w:after="0"/>
              <w:jc w:val="both"/>
              <w:rPr>
                <w:rFonts w:ascii="Times New Roman" w:hAnsi="Times New Roman"/>
                <w:sz w:val="20"/>
                <w:szCs w:val="20"/>
              </w:rPr>
            </w:pPr>
            <w:r>
              <w:rPr>
                <w:rFonts w:ascii="Times New Roman" w:hAnsi="Times New Roman"/>
                <w:sz w:val="20"/>
                <w:szCs w:val="20"/>
              </w:rPr>
              <w:t>КОСГУ 00000000000000000130</w:t>
            </w:r>
          </w:p>
        </w:tc>
        <w:tc>
          <w:tcPr>
            <w:tcW w:w="763" w:type="dxa"/>
          </w:tcPr>
          <w:p w:rsidR="00DB0C5A" w:rsidRDefault="00DB0C5A" w:rsidP="0016573A">
            <w:pPr>
              <w:pStyle w:val="11"/>
              <w:spacing w:line="276" w:lineRule="auto"/>
              <w:jc w:val="both"/>
              <w:rPr>
                <w:sz w:val="20"/>
                <w:szCs w:val="20"/>
                <w:lang w:eastAsia="en-US"/>
              </w:rPr>
            </w:pPr>
          </w:p>
        </w:tc>
        <w:tc>
          <w:tcPr>
            <w:tcW w:w="4562" w:type="dxa"/>
            <w:hideMark/>
          </w:tcPr>
          <w:p w:rsidR="00DB0C5A" w:rsidRDefault="00DB0C5A" w:rsidP="0016573A">
            <w:pPr>
              <w:pStyle w:val="11"/>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DB0C5A" w:rsidRDefault="00DB0C5A" w:rsidP="0016573A">
            <w:pPr>
              <w:pStyle w:val="11"/>
              <w:spacing w:line="276" w:lineRule="auto"/>
              <w:jc w:val="both"/>
              <w:rPr>
                <w:sz w:val="20"/>
                <w:szCs w:val="20"/>
                <w:lang w:eastAsia="en-US"/>
              </w:rPr>
            </w:pPr>
          </w:p>
        </w:tc>
      </w:tr>
      <w:tr w:rsidR="00DB0C5A" w:rsidTr="0016573A">
        <w:tc>
          <w:tcPr>
            <w:tcW w:w="484" w:type="dxa"/>
          </w:tcPr>
          <w:p w:rsidR="00DB0C5A" w:rsidRDefault="00DB0C5A" w:rsidP="0016573A">
            <w:pPr>
              <w:pStyle w:val="11"/>
              <w:spacing w:line="276" w:lineRule="auto"/>
              <w:jc w:val="both"/>
              <w:rPr>
                <w:sz w:val="20"/>
                <w:szCs w:val="20"/>
                <w:lang w:eastAsia="en-US"/>
              </w:rPr>
            </w:pPr>
          </w:p>
        </w:tc>
        <w:tc>
          <w:tcPr>
            <w:tcW w:w="3830" w:type="dxa"/>
            <w:tcBorders>
              <w:top w:val="nil"/>
              <w:left w:val="nil"/>
              <w:bottom w:val="single" w:sz="2" w:space="0" w:color="auto"/>
              <w:right w:val="nil"/>
            </w:tcBorders>
          </w:tcPr>
          <w:p w:rsidR="00DB0C5A" w:rsidRDefault="00DB0C5A" w:rsidP="0016573A">
            <w:pPr>
              <w:pStyle w:val="11"/>
              <w:spacing w:line="276" w:lineRule="auto"/>
              <w:jc w:val="both"/>
              <w:rPr>
                <w:sz w:val="20"/>
                <w:szCs w:val="20"/>
                <w:lang w:eastAsia="en-US"/>
              </w:rPr>
            </w:pPr>
          </w:p>
        </w:tc>
        <w:tc>
          <w:tcPr>
            <w:tcW w:w="763" w:type="dxa"/>
          </w:tcPr>
          <w:p w:rsidR="00DB0C5A" w:rsidRDefault="00DB0C5A" w:rsidP="0016573A">
            <w:pPr>
              <w:pStyle w:val="11"/>
              <w:spacing w:line="276" w:lineRule="auto"/>
              <w:jc w:val="both"/>
              <w:rPr>
                <w:sz w:val="20"/>
                <w:szCs w:val="20"/>
                <w:lang w:eastAsia="en-US"/>
              </w:rPr>
            </w:pPr>
          </w:p>
        </w:tc>
        <w:tc>
          <w:tcPr>
            <w:tcW w:w="4562" w:type="dxa"/>
            <w:tcBorders>
              <w:top w:val="nil"/>
              <w:left w:val="nil"/>
              <w:bottom w:val="single" w:sz="2" w:space="0" w:color="auto"/>
              <w:right w:val="nil"/>
            </w:tcBorders>
          </w:tcPr>
          <w:p w:rsidR="00DB0C5A" w:rsidRDefault="00DB0C5A" w:rsidP="0016573A">
            <w:pPr>
              <w:pStyle w:val="11"/>
              <w:spacing w:line="276" w:lineRule="auto"/>
              <w:jc w:val="both"/>
              <w:rPr>
                <w:sz w:val="20"/>
                <w:szCs w:val="20"/>
                <w:lang w:eastAsia="en-US"/>
              </w:rPr>
            </w:pPr>
          </w:p>
        </w:tc>
        <w:tc>
          <w:tcPr>
            <w:tcW w:w="230" w:type="dxa"/>
            <w:gridSpan w:val="2"/>
          </w:tcPr>
          <w:p w:rsidR="00DB0C5A" w:rsidRDefault="00DB0C5A" w:rsidP="0016573A">
            <w:pPr>
              <w:pStyle w:val="11"/>
              <w:spacing w:line="276" w:lineRule="auto"/>
              <w:jc w:val="both"/>
              <w:rPr>
                <w:sz w:val="20"/>
                <w:szCs w:val="20"/>
                <w:lang w:eastAsia="en-US"/>
              </w:rPr>
            </w:pPr>
          </w:p>
        </w:tc>
      </w:tr>
      <w:tr w:rsidR="00DB0C5A" w:rsidTr="0016573A">
        <w:tc>
          <w:tcPr>
            <w:tcW w:w="484" w:type="dxa"/>
          </w:tcPr>
          <w:p w:rsidR="00DB0C5A" w:rsidRDefault="00DB0C5A" w:rsidP="0016573A">
            <w:pPr>
              <w:pStyle w:val="11"/>
              <w:spacing w:line="276" w:lineRule="auto"/>
              <w:jc w:val="both"/>
              <w:rPr>
                <w:sz w:val="20"/>
                <w:szCs w:val="20"/>
                <w:lang w:eastAsia="en-US"/>
              </w:rPr>
            </w:pPr>
          </w:p>
        </w:tc>
        <w:tc>
          <w:tcPr>
            <w:tcW w:w="3830" w:type="dxa"/>
            <w:hideMark/>
          </w:tcPr>
          <w:p w:rsidR="00DB0C5A" w:rsidRDefault="00DB0C5A" w:rsidP="0016573A">
            <w:pPr>
              <w:pStyle w:val="11"/>
              <w:spacing w:line="276" w:lineRule="auto"/>
              <w:jc w:val="both"/>
              <w:rPr>
                <w:sz w:val="20"/>
                <w:szCs w:val="20"/>
                <w:lang w:eastAsia="en-US"/>
              </w:rPr>
            </w:pPr>
            <w:r>
              <w:rPr>
                <w:sz w:val="20"/>
                <w:szCs w:val="20"/>
                <w:lang w:eastAsia="en-US"/>
              </w:rPr>
              <w:t>М.П.</w:t>
            </w:r>
          </w:p>
        </w:tc>
        <w:tc>
          <w:tcPr>
            <w:tcW w:w="763" w:type="dxa"/>
          </w:tcPr>
          <w:p w:rsidR="00DB0C5A" w:rsidRDefault="00DB0C5A" w:rsidP="0016573A">
            <w:pPr>
              <w:pStyle w:val="11"/>
              <w:spacing w:line="276" w:lineRule="auto"/>
              <w:jc w:val="both"/>
              <w:rPr>
                <w:sz w:val="20"/>
                <w:szCs w:val="20"/>
                <w:lang w:eastAsia="en-US"/>
              </w:rPr>
            </w:pPr>
          </w:p>
        </w:tc>
        <w:tc>
          <w:tcPr>
            <w:tcW w:w="4562" w:type="dxa"/>
            <w:hideMark/>
          </w:tcPr>
          <w:p w:rsidR="00DB0C5A" w:rsidRDefault="00DB0C5A" w:rsidP="0016573A">
            <w:pPr>
              <w:pStyle w:val="11"/>
              <w:spacing w:line="276" w:lineRule="auto"/>
              <w:jc w:val="both"/>
              <w:rPr>
                <w:sz w:val="20"/>
                <w:szCs w:val="20"/>
                <w:lang w:eastAsia="en-US"/>
              </w:rPr>
            </w:pPr>
            <w:r>
              <w:rPr>
                <w:sz w:val="20"/>
                <w:szCs w:val="20"/>
                <w:lang w:eastAsia="en-US"/>
              </w:rPr>
              <w:t>М.П.</w:t>
            </w:r>
          </w:p>
        </w:tc>
        <w:tc>
          <w:tcPr>
            <w:tcW w:w="230" w:type="dxa"/>
            <w:gridSpan w:val="2"/>
          </w:tcPr>
          <w:p w:rsidR="00DB0C5A" w:rsidRDefault="00DB0C5A" w:rsidP="0016573A">
            <w:pPr>
              <w:pStyle w:val="11"/>
              <w:spacing w:line="276" w:lineRule="auto"/>
              <w:jc w:val="both"/>
              <w:rPr>
                <w:sz w:val="20"/>
                <w:szCs w:val="20"/>
                <w:lang w:eastAsia="en-US"/>
              </w:rPr>
            </w:pPr>
          </w:p>
        </w:tc>
      </w:tr>
    </w:tbl>
    <w:p w:rsidR="00DB0C5A" w:rsidRDefault="00DB0C5A" w:rsidP="00DB0C5A">
      <w:pPr>
        <w:spacing w:after="0" w:line="240" w:lineRule="auto"/>
        <w:rPr>
          <w:rFonts w:ascii="Times New Roman" w:eastAsia="Times New Roman" w:hAnsi="Times New Roman"/>
          <w:sz w:val="20"/>
          <w:szCs w:val="20"/>
          <w:lang w:eastAsia="ru-RU"/>
        </w:rPr>
        <w:sectPr w:rsidR="00DB0C5A">
          <w:pgSz w:w="11906" w:h="16838"/>
          <w:pgMar w:top="709" w:right="850" w:bottom="1134" w:left="1701" w:header="708" w:footer="708" w:gutter="0"/>
          <w:cols w:space="720"/>
        </w:sectPr>
      </w:pPr>
    </w:p>
    <w:p w:rsidR="00DB0C5A" w:rsidRDefault="00DB0C5A" w:rsidP="00DB0C5A">
      <w:pPr>
        <w:pStyle w:val="11"/>
        <w:jc w:val="right"/>
        <w:rPr>
          <w:b/>
          <w:i/>
          <w:sz w:val="20"/>
          <w:szCs w:val="20"/>
        </w:rPr>
      </w:pPr>
      <w:r>
        <w:rPr>
          <w:b/>
          <w:i/>
          <w:sz w:val="20"/>
          <w:szCs w:val="20"/>
        </w:rPr>
        <w:lastRenderedPageBreak/>
        <w:t>Приложение №1 к Договору №______ от «_____» _________ 2020г.</w:t>
      </w:r>
    </w:p>
    <w:p w:rsidR="00DB0C5A" w:rsidRDefault="00DB0C5A" w:rsidP="00DB0C5A">
      <w:pPr>
        <w:pStyle w:val="11"/>
        <w:rPr>
          <w:b/>
          <w:i/>
          <w:sz w:val="20"/>
          <w:szCs w:val="20"/>
        </w:rPr>
      </w:pPr>
    </w:p>
    <w:p w:rsidR="00DB0C5A" w:rsidRDefault="00DB0C5A" w:rsidP="00DB0C5A">
      <w:pPr>
        <w:widowControl w:val="0"/>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на поставку </w:t>
      </w:r>
    </w:p>
    <w:p w:rsidR="00DB0C5A" w:rsidRDefault="00DB0C5A" w:rsidP="00DB0C5A">
      <w:pPr>
        <w:widowControl w:val="0"/>
        <w:spacing w:after="0"/>
        <w:jc w:val="center"/>
        <w:rPr>
          <w:rFonts w:ascii="Times New Roman" w:hAnsi="Times New Roman"/>
          <w:b/>
          <w:sz w:val="20"/>
          <w:szCs w:val="20"/>
          <w:u w:val="single"/>
        </w:rPr>
      </w:pPr>
    </w:p>
    <w:p w:rsidR="00DB0C5A" w:rsidRPr="002B22C8" w:rsidRDefault="00DB0C5A" w:rsidP="00DB0C5A">
      <w:pPr>
        <w:widowControl w:val="0"/>
        <w:spacing w:after="0"/>
        <w:jc w:val="both"/>
        <w:rPr>
          <w:rFonts w:ascii="Times New Roman" w:eastAsiaTheme="minorHAnsi" w:hAnsi="Times New Roman" w:cstheme="minorBidi"/>
          <w:b/>
          <w:sz w:val="20"/>
          <w:szCs w:val="20"/>
          <w:u w:val="single"/>
        </w:rPr>
      </w:pPr>
      <w:r>
        <w:rPr>
          <w:rFonts w:ascii="Times New Roman" w:hAnsi="Times New Roman"/>
          <w:sz w:val="20"/>
          <w:szCs w:val="20"/>
        </w:rPr>
        <w:t xml:space="preserve">Объект </w:t>
      </w:r>
      <w:r w:rsidRPr="002B22C8">
        <w:rPr>
          <w:rFonts w:ascii="Times New Roman" w:hAnsi="Times New Roman"/>
          <w:sz w:val="20"/>
          <w:szCs w:val="20"/>
        </w:rPr>
        <w:t xml:space="preserve">закупки: поставка </w:t>
      </w:r>
      <w:r w:rsidR="002B22C8" w:rsidRPr="002B22C8">
        <w:rPr>
          <w:rFonts w:ascii="Times New Roman" w:hAnsi="Times New Roman"/>
          <w:sz w:val="20"/>
          <w:szCs w:val="20"/>
        </w:rPr>
        <w:t>моноблоков</w:t>
      </w:r>
      <w:r w:rsidRPr="002B22C8">
        <w:rPr>
          <w:rFonts w:ascii="Times New Roman" w:hAnsi="Times New Roman"/>
          <w:sz w:val="20"/>
          <w:szCs w:val="20"/>
        </w:rPr>
        <w:t xml:space="preserve"> (далее - товар) со следующими характеристиками:</w:t>
      </w:r>
    </w:p>
    <w:p w:rsidR="00DB0C5A" w:rsidRPr="002B22C8" w:rsidRDefault="00DB0C5A" w:rsidP="00DB0C5A">
      <w:pPr>
        <w:pStyle w:val="ad"/>
        <w:keepNext/>
        <w:numPr>
          <w:ilvl w:val="0"/>
          <w:numId w:val="5"/>
        </w:numPr>
        <w:tabs>
          <w:tab w:val="num" w:pos="851"/>
        </w:tabs>
        <w:spacing w:before="0" w:beforeAutospacing="0" w:after="0" w:afterAutospacing="0"/>
        <w:contextualSpacing/>
        <w:jc w:val="both"/>
        <w:rPr>
          <w:rFonts w:eastAsia="Calibri"/>
          <w:bCs/>
          <w:sz w:val="20"/>
          <w:szCs w:val="20"/>
        </w:rPr>
      </w:pPr>
      <w:r w:rsidRPr="002B22C8">
        <w:rPr>
          <w:rFonts w:eastAsia="Calibri"/>
          <w:bCs/>
          <w:sz w:val="20"/>
          <w:szCs w:val="20"/>
        </w:rPr>
        <w:t>Требования к количеству, качеству, технические характеристики, гарантии качества:</w:t>
      </w:r>
    </w:p>
    <w:tbl>
      <w:tblPr>
        <w:tblStyle w:val="ac"/>
        <w:tblW w:w="11055" w:type="dxa"/>
        <w:tblInd w:w="-1310" w:type="dxa"/>
        <w:tblLayout w:type="fixed"/>
        <w:tblLook w:val="04A0"/>
      </w:tblPr>
      <w:tblGrid>
        <w:gridCol w:w="566"/>
        <w:gridCol w:w="2410"/>
        <w:gridCol w:w="992"/>
        <w:gridCol w:w="2126"/>
        <w:gridCol w:w="1134"/>
        <w:gridCol w:w="1276"/>
        <w:gridCol w:w="1276"/>
        <w:gridCol w:w="1275"/>
      </w:tblGrid>
      <w:tr w:rsidR="00DB0C5A" w:rsidRPr="002B22C8" w:rsidTr="0016573A">
        <w:trPr>
          <w:trHeight w:val="809"/>
        </w:trPr>
        <w:tc>
          <w:tcPr>
            <w:tcW w:w="566" w:type="dxa"/>
            <w:tcBorders>
              <w:top w:val="single" w:sz="4" w:space="0" w:color="auto"/>
              <w:left w:val="single" w:sz="4" w:space="0" w:color="auto"/>
              <w:bottom w:val="single" w:sz="4" w:space="0" w:color="auto"/>
              <w:right w:val="single" w:sz="4" w:space="0" w:color="auto"/>
            </w:tcBorders>
            <w:hideMark/>
          </w:tcPr>
          <w:p w:rsidR="00DB0C5A" w:rsidRPr="002B22C8" w:rsidRDefault="00DB0C5A" w:rsidP="0016573A">
            <w:pPr>
              <w:jc w:val="center"/>
              <w:rPr>
                <w:rFonts w:ascii="Times New Roman" w:hAnsi="Times New Roman"/>
                <w:b/>
                <w:sz w:val="20"/>
                <w:szCs w:val="20"/>
              </w:rPr>
            </w:pPr>
            <w:r w:rsidRPr="002B22C8">
              <w:rPr>
                <w:rFonts w:ascii="Times New Roman" w:hAnsi="Times New Roman"/>
                <w:b/>
                <w:sz w:val="20"/>
                <w:szCs w:val="20"/>
              </w:rPr>
              <w:t>№</w:t>
            </w:r>
          </w:p>
          <w:p w:rsidR="00DB0C5A" w:rsidRPr="002B22C8" w:rsidRDefault="00DB0C5A" w:rsidP="0016573A">
            <w:pPr>
              <w:spacing w:line="276" w:lineRule="auto"/>
              <w:jc w:val="center"/>
              <w:rPr>
                <w:rFonts w:ascii="Times New Roman" w:hAnsi="Times New Roman"/>
                <w:b/>
                <w:sz w:val="20"/>
                <w:szCs w:val="20"/>
              </w:rPr>
            </w:pPr>
            <w:proofErr w:type="spellStart"/>
            <w:r w:rsidRPr="002B22C8">
              <w:rPr>
                <w:rFonts w:ascii="Times New Roman" w:hAnsi="Times New Roman"/>
                <w:b/>
                <w:sz w:val="20"/>
                <w:szCs w:val="20"/>
              </w:rPr>
              <w:t>п</w:t>
            </w:r>
            <w:proofErr w:type="spellEnd"/>
            <w:r w:rsidRPr="002B22C8">
              <w:rPr>
                <w:rFonts w:ascii="Times New Roman" w:hAnsi="Times New Roman"/>
                <w:b/>
                <w:sz w:val="20"/>
                <w:szCs w:val="20"/>
              </w:rPr>
              <w:t>/</w:t>
            </w:r>
            <w:proofErr w:type="spellStart"/>
            <w:r w:rsidRPr="002B22C8">
              <w:rPr>
                <w:rFonts w:ascii="Times New Roman" w:hAnsi="Times New Roman"/>
                <w:b/>
                <w:sz w:val="20"/>
                <w:szCs w:val="20"/>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DB0C5A" w:rsidRPr="002B22C8" w:rsidRDefault="00DB0C5A" w:rsidP="0016573A">
            <w:pPr>
              <w:jc w:val="center"/>
              <w:rPr>
                <w:rFonts w:ascii="Times New Roman" w:hAnsi="Times New Roman"/>
                <w:b/>
                <w:color w:val="000000"/>
                <w:sz w:val="20"/>
                <w:szCs w:val="20"/>
              </w:rPr>
            </w:pPr>
            <w:r w:rsidRPr="002B22C8">
              <w:rPr>
                <w:rFonts w:ascii="Times New Roman" w:hAnsi="Times New Roman"/>
                <w:b/>
                <w:color w:val="000000"/>
                <w:sz w:val="20"/>
                <w:szCs w:val="20"/>
              </w:rPr>
              <w:t>Наименование товара,</w:t>
            </w:r>
          </w:p>
          <w:p w:rsidR="00DB0C5A" w:rsidRPr="002B22C8" w:rsidRDefault="00DB0C5A" w:rsidP="0016573A">
            <w:pPr>
              <w:spacing w:line="276" w:lineRule="auto"/>
              <w:jc w:val="center"/>
              <w:rPr>
                <w:rFonts w:ascii="Times New Roman" w:hAnsi="Times New Roman"/>
                <w:b/>
                <w:sz w:val="20"/>
                <w:szCs w:val="20"/>
              </w:rPr>
            </w:pPr>
            <w:r w:rsidRPr="002B22C8">
              <w:rPr>
                <w:rFonts w:ascii="Times New Roman" w:hAnsi="Times New Roman"/>
                <w:b/>
                <w:color w:val="000000"/>
                <w:sz w:val="20"/>
                <w:szCs w:val="20"/>
              </w:rPr>
              <w:t>товарный знак (при наличии), производитель Товара</w:t>
            </w:r>
          </w:p>
        </w:tc>
        <w:tc>
          <w:tcPr>
            <w:tcW w:w="992" w:type="dxa"/>
            <w:tcBorders>
              <w:top w:val="single" w:sz="4" w:space="0" w:color="auto"/>
              <w:left w:val="single" w:sz="4" w:space="0" w:color="auto"/>
              <w:bottom w:val="single" w:sz="4" w:space="0" w:color="auto"/>
              <w:right w:val="single" w:sz="4" w:space="0" w:color="auto"/>
            </w:tcBorders>
            <w:hideMark/>
          </w:tcPr>
          <w:p w:rsidR="00DB0C5A" w:rsidRPr="002B22C8" w:rsidRDefault="00DB0C5A" w:rsidP="0016573A">
            <w:pPr>
              <w:spacing w:line="276" w:lineRule="auto"/>
              <w:jc w:val="center"/>
              <w:rPr>
                <w:rFonts w:ascii="Times New Roman" w:hAnsi="Times New Roman"/>
                <w:b/>
                <w:sz w:val="20"/>
                <w:szCs w:val="20"/>
              </w:rPr>
            </w:pPr>
            <w:r w:rsidRPr="002B22C8">
              <w:rPr>
                <w:rFonts w:ascii="Times New Roman" w:hAnsi="Times New Roman"/>
                <w:b/>
                <w:sz w:val="20"/>
                <w:szCs w:val="20"/>
              </w:rPr>
              <w:t>Кол-во, шт.</w:t>
            </w:r>
          </w:p>
        </w:tc>
        <w:tc>
          <w:tcPr>
            <w:tcW w:w="2126" w:type="dxa"/>
            <w:tcBorders>
              <w:top w:val="single" w:sz="4" w:space="0" w:color="auto"/>
              <w:left w:val="single" w:sz="4" w:space="0" w:color="auto"/>
              <w:bottom w:val="single" w:sz="4" w:space="0" w:color="auto"/>
              <w:right w:val="single" w:sz="4" w:space="0" w:color="auto"/>
            </w:tcBorders>
            <w:hideMark/>
          </w:tcPr>
          <w:p w:rsidR="00DB0C5A" w:rsidRPr="002B22C8" w:rsidRDefault="00DB0C5A" w:rsidP="0016573A">
            <w:pPr>
              <w:jc w:val="center"/>
              <w:rPr>
                <w:rFonts w:ascii="Times New Roman" w:hAnsi="Times New Roman"/>
                <w:b/>
                <w:color w:val="000000"/>
                <w:sz w:val="20"/>
                <w:szCs w:val="20"/>
              </w:rPr>
            </w:pPr>
            <w:r w:rsidRPr="002B22C8">
              <w:rPr>
                <w:rFonts w:ascii="Times New Roman" w:hAnsi="Times New Roman"/>
                <w:b/>
                <w:color w:val="000000"/>
                <w:sz w:val="20"/>
                <w:szCs w:val="20"/>
              </w:rPr>
              <w:t>Функциональные характеристики (потребительские свойства) и качественные характеристики товара</w:t>
            </w:r>
          </w:p>
        </w:tc>
        <w:tc>
          <w:tcPr>
            <w:tcW w:w="1134" w:type="dxa"/>
            <w:tcBorders>
              <w:top w:val="single" w:sz="4" w:space="0" w:color="auto"/>
              <w:left w:val="single" w:sz="4" w:space="0" w:color="auto"/>
              <w:bottom w:val="single" w:sz="4" w:space="0" w:color="auto"/>
              <w:right w:val="single" w:sz="4" w:space="0" w:color="auto"/>
            </w:tcBorders>
            <w:hideMark/>
          </w:tcPr>
          <w:p w:rsidR="00DB0C5A" w:rsidRPr="002B22C8" w:rsidRDefault="00DB0C5A" w:rsidP="0016573A">
            <w:pPr>
              <w:jc w:val="center"/>
              <w:rPr>
                <w:rFonts w:ascii="Times New Roman" w:hAnsi="Times New Roman"/>
                <w:b/>
                <w:color w:val="000000"/>
                <w:sz w:val="20"/>
                <w:szCs w:val="20"/>
              </w:rPr>
            </w:pPr>
            <w:r w:rsidRPr="002B22C8">
              <w:rPr>
                <w:rFonts w:ascii="Times New Roman" w:hAnsi="Times New Roman"/>
                <w:b/>
                <w:color w:val="000000"/>
                <w:sz w:val="20"/>
                <w:szCs w:val="20"/>
              </w:rPr>
              <w:t>Гарантия качества</w:t>
            </w:r>
          </w:p>
        </w:tc>
        <w:tc>
          <w:tcPr>
            <w:tcW w:w="1276" w:type="dxa"/>
            <w:tcBorders>
              <w:top w:val="single" w:sz="4" w:space="0" w:color="auto"/>
              <w:left w:val="single" w:sz="4" w:space="0" w:color="auto"/>
              <w:bottom w:val="single" w:sz="4" w:space="0" w:color="auto"/>
              <w:right w:val="single" w:sz="4" w:space="0" w:color="auto"/>
            </w:tcBorders>
            <w:hideMark/>
          </w:tcPr>
          <w:p w:rsidR="00DB0C5A" w:rsidRPr="002B22C8" w:rsidRDefault="00DB0C5A" w:rsidP="0016573A">
            <w:pPr>
              <w:jc w:val="center"/>
              <w:rPr>
                <w:rFonts w:ascii="Times New Roman" w:hAnsi="Times New Roman"/>
                <w:b/>
                <w:color w:val="000000"/>
                <w:sz w:val="20"/>
                <w:szCs w:val="20"/>
              </w:rPr>
            </w:pPr>
            <w:r w:rsidRPr="002B22C8">
              <w:rPr>
                <w:rFonts w:ascii="Times New Roman" w:hAnsi="Times New Roman"/>
                <w:b/>
                <w:color w:val="000000"/>
                <w:sz w:val="20"/>
                <w:szCs w:val="20"/>
              </w:rPr>
              <w:t>Страна происхождения товара</w:t>
            </w:r>
          </w:p>
        </w:tc>
        <w:tc>
          <w:tcPr>
            <w:tcW w:w="1276" w:type="dxa"/>
            <w:tcBorders>
              <w:top w:val="single" w:sz="4" w:space="0" w:color="auto"/>
              <w:left w:val="single" w:sz="4" w:space="0" w:color="auto"/>
              <w:bottom w:val="single" w:sz="4" w:space="0" w:color="auto"/>
              <w:right w:val="single" w:sz="4" w:space="0" w:color="auto"/>
            </w:tcBorders>
            <w:hideMark/>
          </w:tcPr>
          <w:p w:rsidR="00DB0C5A" w:rsidRPr="002B22C8" w:rsidRDefault="00DB0C5A" w:rsidP="0016573A">
            <w:pPr>
              <w:spacing w:line="276" w:lineRule="auto"/>
              <w:jc w:val="center"/>
              <w:rPr>
                <w:rFonts w:ascii="Times New Roman" w:hAnsi="Times New Roman"/>
                <w:b/>
                <w:color w:val="000000"/>
                <w:sz w:val="20"/>
                <w:szCs w:val="20"/>
              </w:rPr>
            </w:pPr>
            <w:r w:rsidRPr="002B22C8">
              <w:rPr>
                <w:rFonts w:ascii="Times New Roman" w:hAnsi="Times New Roman"/>
                <w:b/>
                <w:color w:val="000000"/>
                <w:sz w:val="20"/>
                <w:szCs w:val="20"/>
              </w:rPr>
              <w:t>Стоимость за шт., руб. (в т.ч. НДС 20%)</w:t>
            </w:r>
          </w:p>
        </w:tc>
        <w:tc>
          <w:tcPr>
            <w:tcW w:w="1275" w:type="dxa"/>
            <w:tcBorders>
              <w:top w:val="single" w:sz="4" w:space="0" w:color="auto"/>
              <w:left w:val="single" w:sz="4" w:space="0" w:color="auto"/>
              <w:bottom w:val="single" w:sz="4" w:space="0" w:color="auto"/>
              <w:right w:val="single" w:sz="4" w:space="0" w:color="auto"/>
            </w:tcBorders>
            <w:hideMark/>
          </w:tcPr>
          <w:p w:rsidR="00DB0C5A" w:rsidRPr="002B22C8" w:rsidRDefault="00DB0C5A" w:rsidP="0016573A">
            <w:pPr>
              <w:jc w:val="center"/>
              <w:rPr>
                <w:rFonts w:ascii="Times New Roman" w:hAnsi="Times New Roman"/>
                <w:b/>
                <w:sz w:val="20"/>
                <w:szCs w:val="20"/>
              </w:rPr>
            </w:pPr>
            <w:r w:rsidRPr="002B22C8">
              <w:rPr>
                <w:rFonts w:ascii="Times New Roman" w:hAnsi="Times New Roman"/>
                <w:b/>
                <w:sz w:val="20"/>
                <w:szCs w:val="20"/>
              </w:rPr>
              <w:t>Общая стоимость, руб. (в т.ч. НДС 20%)</w:t>
            </w:r>
          </w:p>
        </w:tc>
      </w:tr>
      <w:tr w:rsidR="00DB0C5A" w:rsidRPr="002B22C8" w:rsidTr="0016573A">
        <w:tc>
          <w:tcPr>
            <w:tcW w:w="566" w:type="dxa"/>
            <w:tcBorders>
              <w:top w:val="single" w:sz="4" w:space="0" w:color="auto"/>
              <w:left w:val="single" w:sz="4" w:space="0" w:color="auto"/>
              <w:bottom w:val="single" w:sz="4" w:space="0" w:color="auto"/>
              <w:right w:val="single" w:sz="4" w:space="0" w:color="auto"/>
            </w:tcBorders>
            <w:hideMark/>
          </w:tcPr>
          <w:p w:rsidR="00DB0C5A" w:rsidRPr="002B22C8" w:rsidRDefault="00DB0C5A" w:rsidP="0016573A">
            <w:pPr>
              <w:rPr>
                <w:rFonts w:ascii="Times New Roman" w:hAnsi="Times New Roman"/>
                <w:sz w:val="20"/>
                <w:szCs w:val="20"/>
                <w:lang w:eastAsia="ru-RU"/>
              </w:rPr>
            </w:pPr>
            <w:r w:rsidRPr="002B22C8">
              <w:rPr>
                <w:rFonts w:ascii="Times New Roman" w:hAnsi="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tcPr>
          <w:p w:rsidR="00DB0C5A" w:rsidRPr="002B22C8" w:rsidRDefault="00DB0C5A" w:rsidP="0016573A">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DB0C5A" w:rsidRPr="002B22C8" w:rsidRDefault="00DB0C5A" w:rsidP="0016573A">
            <w:pPr>
              <w:rPr>
                <w:rFonts w:asciiTheme="minorHAnsi" w:eastAsiaTheme="minorHAnsi" w:hAnsiTheme="minorHAnsi" w:cstheme="minorBidi"/>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DB0C5A" w:rsidRPr="002B22C8" w:rsidRDefault="00DB0C5A" w:rsidP="0016573A">
            <w:pPr>
              <w:rPr>
                <w:rFonts w:asciiTheme="minorHAnsi" w:eastAsiaTheme="minorHAnsi" w:hAnsiTheme="minorHAnsi" w:cstheme="minorBidi"/>
                <w:sz w:val="20"/>
                <w:szCs w:val="20"/>
              </w:rPr>
            </w:pPr>
          </w:p>
        </w:tc>
        <w:tc>
          <w:tcPr>
            <w:tcW w:w="1134" w:type="dxa"/>
            <w:tcBorders>
              <w:top w:val="single" w:sz="4" w:space="0" w:color="auto"/>
              <w:left w:val="single" w:sz="4" w:space="0" w:color="auto"/>
              <w:bottom w:val="single" w:sz="4" w:space="0" w:color="auto"/>
              <w:right w:val="single" w:sz="4" w:space="0" w:color="auto"/>
            </w:tcBorders>
          </w:tcPr>
          <w:p w:rsidR="00DB0C5A" w:rsidRPr="002B22C8" w:rsidRDefault="00DB0C5A" w:rsidP="0016573A">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DB0C5A" w:rsidRPr="002B22C8" w:rsidRDefault="00DB0C5A" w:rsidP="0016573A">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DB0C5A" w:rsidRPr="002B22C8" w:rsidRDefault="00DB0C5A" w:rsidP="0016573A">
            <w:pPr>
              <w:spacing w:line="276"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DB0C5A" w:rsidRPr="002B22C8" w:rsidRDefault="00DB0C5A" w:rsidP="0016573A">
            <w:pPr>
              <w:jc w:val="center"/>
              <w:rPr>
                <w:rFonts w:ascii="Times New Roman" w:hAnsi="Times New Roman"/>
                <w:sz w:val="20"/>
                <w:szCs w:val="20"/>
              </w:rPr>
            </w:pPr>
          </w:p>
        </w:tc>
      </w:tr>
      <w:tr w:rsidR="00DB0C5A" w:rsidRPr="002B22C8" w:rsidTr="0016573A">
        <w:tc>
          <w:tcPr>
            <w:tcW w:w="9780" w:type="dxa"/>
            <w:gridSpan w:val="7"/>
            <w:tcBorders>
              <w:top w:val="single" w:sz="4" w:space="0" w:color="auto"/>
              <w:left w:val="single" w:sz="4" w:space="0" w:color="auto"/>
              <w:bottom w:val="single" w:sz="4" w:space="0" w:color="auto"/>
              <w:right w:val="single" w:sz="4" w:space="0" w:color="auto"/>
            </w:tcBorders>
            <w:hideMark/>
          </w:tcPr>
          <w:p w:rsidR="00DB0C5A" w:rsidRPr="002B22C8" w:rsidRDefault="00DB0C5A" w:rsidP="0016573A">
            <w:pPr>
              <w:jc w:val="right"/>
              <w:rPr>
                <w:rFonts w:ascii="Times New Roman" w:hAnsi="Times New Roman"/>
                <w:sz w:val="20"/>
                <w:szCs w:val="20"/>
              </w:rPr>
            </w:pPr>
            <w:r w:rsidRPr="002B22C8">
              <w:rPr>
                <w:rFonts w:ascii="Times New Roman" w:hAnsi="Times New Roman"/>
                <w:b/>
                <w:sz w:val="20"/>
                <w:szCs w:val="20"/>
              </w:rPr>
              <w:t>НДС 20%/НДС не облагается</w:t>
            </w:r>
          </w:p>
        </w:tc>
        <w:tc>
          <w:tcPr>
            <w:tcW w:w="1275" w:type="dxa"/>
            <w:tcBorders>
              <w:top w:val="single" w:sz="4" w:space="0" w:color="auto"/>
              <w:left w:val="single" w:sz="4" w:space="0" w:color="auto"/>
              <w:bottom w:val="single" w:sz="4" w:space="0" w:color="auto"/>
              <w:right w:val="single" w:sz="4" w:space="0" w:color="auto"/>
            </w:tcBorders>
          </w:tcPr>
          <w:p w:rsidR="00DB0C5A" w:rsidRPr="002B22C8" w:rsidRDefault="00DB0C5A" w:rsidP="0016573A">
            <w:pPr>
              <w:jc w:val="center"/>
              <w:rPr>
                <w:rFonts w:ascii="Times New Roman" w:hAnsi="Times New Roman"/>
                <w:sz w:val="20"/>
                <w:szCs w:val="20"/>
              </w:rPr>
            </w:pPr>
          </w:p>
        </w:tc>
      </w:tr>
      <w:tr w:rsidR="00DB0C5A" w:rsidRPr="002B22C8" w:rsidTr="0016573A">
        <w:tc>
          <w:tcPr>
            <w:tcW w:w="9780" w:type="dxa"/>
            <w:gridSpan w:val="7"/>
            <w:tcBorders>
              <w:top w:val="single" w:sz="4" w:space="0" w:color="auto"/>
              <w:left w:val="single" w:sz="4" w:space="0" w:color="auto"/>
              <w:bottom w:val="single" w:sz="4" w:space="0" w:color="auto"/>
              <w:right w:val="single" w:sz="4" w:space="0" w:color="auto"/>
            </w:tcBorders>
            <w:hideMark/>
          </w:tcPr>
          <w:p w:rsidR="00DB0C5A" w:rsidRPr="002B22C8" w:rsidRDefault="00DB0C5A" w:rsidP="0016573A">
            <w:pPr>
              <w:jc w:val="right"/>
              <w:rPr>
                <w:rFonts w:ascii="Times New Roman" w:hAnsi="Times New Roman"/>
                <w:sz w:val="20"/>
                <w:szCs w:val="20"/>
              </w:rPr>
            </w:pPr>
            <w:r w:rsidRPr="002B22C8">
              <w:rPr>
                <w:rFonts w:ascii="Times New Roman" w:hAnsi="Times New Roman"/>
                <w:b/>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DB0C5A" w:rsidRPr="002B22C8" w:rsidRDefault="00DB0C5A" w:rsidP="0016573A">
            <w:pPr>
              <w:jc w:val="center"/>
              <w:rPr>
                <w:rFonts w:ascii="Times New Roman" w:hAnsi="Times New Roman"/>
                <w:sz w:val="20"/>
                <w:szCs w:val="20"/>
              </w:rPr>
            </w:pPr>
          </w:p>
        </w:tc>
      </w:tr>
    </w:tbl>
    <w:p w:rsidR="00DB0C5A" w:rsidRPr="002B22C8" w:rsidRDefault="00DB0C5A" w:rsidP="00DB0C5A">
      <w:pPr>
        <w:pStyle w:val="11"/>
        <w:jc w:val="right"/>
        <w:rPr>
          <w:b/>
          <w:i/>
          <w:sz w:val="20"/>
          <w:szCs w:val="20"/>
        </w:rPr>
      </w:pPr>
    </w:p>
    <w:p w:rsidR="00DB0C5A" w:rsidRPr="002B22C8" w:rsidRDefault="00DB0C5A" w:rsidP="00DB0C5A">
      <w:pPr>
        <w:spacing w:after="0"/>
        <w:ind w:firstLine="360"/>
        <w:jc w:val="both"/>
        <w:rPr>
          <w:rFonts w:ascii="Times New Roman" w:hAnsi="Times New Roman"/>
          <w:sz w:val="20"/>
          <w:szCs w:val="20"/>
        </w:rPr>
      </w:pPr>
      <w:r w:rsidRPr="002B22C8">
        <w:rPr>
          <w:rFonts w:ascii="Times New Roman" w:hAnsi="Times New Roman"/>
          <w:b/>
          <w:sz w:val="20"/>
          <w:szCs w:val="20"/>
        </w:rPr>
        <w:t>2.</w:t>
      </w:r>
      <w:r w:rsidRPr="002B22C8">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
    <w:p w:rsidR="00DB0C5A" w:rsidRPr="002B22C8" w:rsidRDefault="00DB0C5A" w:rsidP="00DB0C5A">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2B22C8">
        <w:rPr>
          <w:rFonts w:ascii="Times New Roman" w:hAnsi="Times New Roman"/>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DB0C5A" w:rsidRPr="002B22C8" w:rsidRDefault="00DB0C5A" w:rsidP="00DB0C5A">
      <w:pPr>
        <w:pStyle w:val="11"/>
        <w:jc w:val="both"/>
        <w:rPr>
          <w:sz w:val="20"/>
          <w:szCs w:val="20"/>
          <w:lang w:eastAsia="en-US"/>
        </w:rPr>
      </w:pPr>
      <w:r w:rsidRPr="002B22C8">
        <w:rPr>
          <w:sz w:val="20"/>
          <w:szCs w:val="20"/>
          <w:lang w:eastAsia="en-US"/>
        </w:rPr>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DB0C5A" w:rsidRPr="00095394" w:rsidRDefault="00DB0C5A" w:rsidP="00DB0C5A">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2B22C8">
        <w:rPr>
          <w:rFonts w:ascii="Times New Roman" w:hAnsi="Times New Roman"/>
          <w:sz w:val="20"/>
          <w:szCs w:val="20"/>
        </w:rPr>
        <w:t xml:space="preserve">Весь поставляемый товар должен быть работоспособным и обеспечивать предусмотренную </w:t>
      </w:r>
      <w:r w:rsidRPr="00095394">
        <w:rPr>
          <w:rFonts w:ascii="Times New Roman" w:hAnsi="Times New Roman"/>
          <w:sz w:val="20"/>
          <w:szCs w:val="20"/>
        </w:rPr>
        <w:t>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DB0C5A" w:rsidRPr="00095394" w:rsidRDefault="00DB0C5A" w:rsidP="00DB0C5A">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095394">
        <w:rPr>
          <w:rFonts w:ascii="Times New Roman" w:hAnsi="Times New Roman"/>
          <w:sz w:val="20"/>
          <w:szCs w:val="20"/>
        </w:rPr>
        <w:t>Весь поставляемый товар должен обеспечивать устойчивую работу в следующих условиях: работать в сети переменного тока напряжением 200 - 240 В, частотой 50 Гц ± 2 Гц; работать в следующей рабочей среде: температура: от +10°С до +35°С, влажность: от 20% до 80%.</w:t>
      </w:r>
    </w:p>
    <w:p w:rsidR="00DB0C5A" w:rsidRPr="00095394" w:rsidRDefault="00DB0C5A" w:rsidP="00DB0C5A">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095394">
        <w:rPr>
          <w:rFonts w:ascii="Times New Roman" w:hAnsi="Times New Roman"/>
          <w:sz w:val="20"/>
          <w:szCs w:val="20"/>
        </w:rPr>
        <w:t>Весь товар должен быть готов к установке на месте эксплуатации.</w:t>
      </w:r>
    </w:p>
    <w:p w:rsidR="00DB0C5A" w:rsidRPr="002B22C8" w:rsidRDefault="00DB0C5A" w:rsidP="00DB0C5A">
      <w:pPr>
        <w:spacing w:after="0"/>
        <w:jc w:val="both"/>
        <w:rPr>
          <w:rFonts w:ascii="Times New Roman" w:eastAsia="Times New Roman" w:hAnsi="Times New Roman"/>
          <w:sz w:val="20"/>
          <w:szCs w:val="20"/>
          <w:lang w:eastAsia="ru-RU"/>
        </w:rPr>
      </w:pPr>
      <w:r w:rsidRPr="00095394">
        <w:rPr>
          <w:rFonts w:ascii="Times New Roman" w:hAnsi="Times New Roman"/>
          <w:b/>
          <w:sz w:val="20"/>
          <w:szCs w:val="20"/>
        </w:rPr>
        <w:t>3.</w:t>
      </w:r>
      <w:r w:rsidRPr="00095394">
        <w:rPr>
          <w:rFonts w:ascii="Times New Roman" w:hAnsi="Times New Roman"/>
          <w:sz w:val="20"/>
          <w:szCs w:val="20"/>
        </w:rPr>
        <w:t xml:space="preserve">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либо замене Товара на качественный, не может превышать 10 (Десять) дней с момента получения уведомления от Заказчика о недостатках Товара. Гарантийный срок в</w:t>
      </w:r>
      <w:r w:rsidRPr="002B22C8">
        <w:rPr>
          <w:rFonts w:ascii="Times New Roman" w:hAnsi="Times New Roman"/>
          <w:sz w:val="20"/>
          <w:szCs w:val="20"/>
        </w:rPr>
        <w:t xml:space="preserve"> этом случае продлевается соответственно на период устранения недостатков.</w:t>
      </w:r>
    </w:p>
    <w:tbl>
      <w:tblPr>
        <w:tblW w:w="9870" w:type="dxa"/>
        <w:tblInd w:w="105" w:type="dxa"/>
        <w:tblLayout w:type="fixed"/>
        <w:tblCellMar>
          <w:left w:w="105" w:type="dxa"/>
          <w:right w:w="105" w:type="dxa"/>
        </w:tblCellMar>
        <w:tblLook w:val="04A0"/>
      </w:tblPr>
      <w:tblGrid>
        <w:gridCol w:w="485"/>
        <w:gridCol w:w="3830"/>
        <w:gridCol w:w="763"/>
        <w:gridCol w:w="4562"/>
        <w:gridCol w:w="230"/>
      </w:tblGrid>
      <w:tr w:rsidR="00DB0C5A" w:rsidTr="0016573A">
        <w:tc>
          <w:tcPr>
            <w:tcW w:w="484" w:type="dxa"/>
          </w:tcPr>
          <w:p w:rsidR="00DB0C5A" w:rsidRPr="00D60418" w:rsidRDefault="00DB0C5A" w:rsidP="0016573A">
            <w:pPr>
              <w:pStyle w:val="11"/>
              <w:spacing w:line="276" w:lineRule="auto"/>
              <w:jc w:val="both"/>
              <w:rPr>
                <w:sz w:val="20"/>
                <w:szCs w:val="20"/>
                <w:lang w:eastAsia="en-US"/>
              </w:rPr>
            </w:pPr>
          </w:p>
          <w:p w:rsidR="00DB0C5A" w:rsidRPr="00D60418" w:rsidRDefault="00DB0C5A" w:rsidP="0016573A">
            <w:pPr>
              <w:pStyle w:val="11"/>
              <w:spacing w:line="276" w:lineRule="auto"/>
              <w:jc w:val="both"/>
              <w:rPr>
                <w:sz w:val="20"/>
                <w:szCs w:val="20"/>
                <w:lang w:eastAsia="en-US"/>
              </w:rPr>
            </w:pPr>
          </w:p>
          <w:p w:rsidR="00DB0C5A" w:rsidRPr="00D60418" w:rsidRDefault="00DB0C5A" w:rsidP="0016573A">
            <w:pPr>
              <w:pStyle w:val="11"/>
              <w:spacing w:line="276" w:lineRule="auto"/>
              <w:jc w:val="both"/>
              <w:rPr>
                <w:sz w:val="20"/>
                <w:szCs w:val="20"/>
                <w:lang w:eastAsia="en-US"/>
              </w:rPr>
            </w:pPr>
          </w:p>
        </w:tc>
        <w:tc>
          <w:tcPr>
            <w:tcW w:w="3830" w:type="dxa"/>
          </w:tcPr>
          <w:p w:rsidR="00DB0C5A" w:rsidRPr="00D60418" w:rsidRDefault="00DB0C5A" w:rsidP="0016573A">
            <w:pPr>
              <w:pStyle w:val="11"/>
              <w:spacing w:line="276" w:lineRule="auto"/>
              <w:jc w:val="both"/>
              <w:rPr>
                <w:sz w:val="20"/>
                <w:szCs w:val="20"/>
                <w:lang w:eastAsia="en-US"/>
              </w:rPr>
            </w:pPr>
            <w:r w:rsidRPr="00D60418">
              <w:rPr>
                <w:b/>
                <w:bCs/>
                <w:sz w:val="20"/>
                <w:szCs w:val="20"/>
                <w:lang w:eastAsia="en-US"/>
              </w:rPr>
              <w:t>Заказчик</w:t>
            </w:r>
            <w:r w:rsidRPr="00D60418">
              <w:rPr>
                <w:sz w:val="20"/>
                <w:szCs w:val="20"/>
                <w:lang w:eastAsia="en-US"/>
              </w:rPr>
              <w:t xml:space="preserve"> </w:t>
            </w:r>
          </w:p>
          <w:p w:rsidR="00DB0C5A" w:rsidRPr="00D60418" w:rsidRDefault="00DB0C5A" w:rsidP="0016573A">
            <w:pPr>
              <w:spacing w:after="0"/>
              <w:rPr>
                <w:rFonts w:ascii="Times New Roman" w:hAnsi="Times New Roman"/>
                <w:b/>
                <w:sz w:val="20"/>
                <w:szCs w:val="20"/>
              </w:rPr>
            </w:pPr>
            <w:r w:rsidRPr="00D60418">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DB0C5A" w:rsidRPr="00D60418" w:rsidRDefault="00DB0C5A" w:rsidP="0016573A">
            <w:pPr>
              <w:spacing w:after="0"/>
              <w:jc w:val="both"/>
              <w:rPr>
                <w:rFonts w:ascii="Times New Roman" w:hAnsi="Times New Roman"/>
                <w:sz w:val="20"/>
                <w:szCs w:val="20"/>
              </w:rPr>
            </w:pPr>
            <w:r w:rsidRPr="00D60418">
              <w:rPr>
                <w:rFonts w:ascii="Times New Roman" w:hAnsi="Times New Roman"/>
                <w:sz w:val="20"/>
                <w:szCs w:val="20"/>
              </w:rPr>
              <w:t>Юридический адрес: 150000, г. Ярославль, ул. Максимова, д. 17/27.</w:t>
            </w:r>
          </w:p>
          <w:p w:rsidR="00DB0C5A" w:rsidRPr="00D60418" w:rsidRDefault="00DB0C5A" w:rsidP="0016573A">
            <w:pPr>
              <w:spacing w:after="0" w:line="0" w:lineRule="atLeast"/>
              <w:rPr>
                <w:rFonts w:ascii="Times New Roman" w:hAnsi="Times New Roman"/>
                <w:sz w:val="20"/>
                <w:szCs w:val="20"/>
              </w:rPr>
            </w:pPr>
            <w:r w:rsidRPr="00D60418">
              <w:rPr>
                <w:rFonts w:ascii="Times New Roman" w:hAnsi="Times New Roman"/>
                <w:sz w:val="20"/>
                <w:szCs w:val="20"/>
              </w:rPr>
              <w:t>Департамент финансов ЯО (ГАУ ЯО «Информационное агентство «Верхняя Волга», л/с 946080016)</w:t>
            </w:r>
          </w:p>
          <w:p w:rsidR="00DB0C5A" w:rsidRPr="00D60418" w:rsidRDefault="00DB0C5A" w:rsidP="0016573A">
            <w:pPr>
              <w:spacing w:after="0"/>
              <w:jc w:val="both"/>
              <w:rPr>
                <w:rFonts w:ascii="Times New Roman" w:hAnsi="Times New Roman"/>
                <w:sz w:val="20"/>
                <w:szCs w:val="20"/>
              </w:rPr>
            </w:pPr>
            <w:proofErr w:type="spellStart"/>
            <w:r w:rsidRPr="00D60418">
              <w:rPr>
                <w:rFonts w:ascii="Times New Roman" w:hAnsi="Times New Roman"/>
                <w:sz w:val="20"/>
                <w:szCs w:val="20"/>
              </w:rPr>
              <w:lastRenderedPageBreak/>
              <w:t>р</w:t>
            </w:r>
            <w:proofErr w:type="spellEnd"/>
            <w:r w:rsidRPr="00D60418">
              <w:rPr>
                <w:rFonts w:ascii="Times New Roman" w:hAnsi="Times New Roman"/>
                <w:sz w:val="20"/>
                <w:szCs w:val="20"/>
              </w:rPr>
              <w:t>/с 40601810378883000001 ОТДЕЛЕНИЕ ЯРОСЛАВЛЬ Г.ЯРОСЛАВЛЬ</w:t>
            </w:r>
          </w:p>
          <w:p w:rsidR="00DB0C5A" w:rsidRPr="00D60418" w:rsidRDefault="00DB0C5A" w:rsidP="0016573A">
            <w:pPr>
              <w:spacing w:after="0"/>
              <w:jc w:val="both"/>
              <w:rPr>
                <w:rFonts w:ascii="Times New Roman" w:hAnsi="Times New Roman"/>
                <w:sz w:val="20"/>
                <w:szCs w:val="20"/>
              </w:rPr>
            </w:pPr>
            <w:r w:rsidRPr="00D60418">
              <w:rPr>
                <w:rFonts w:ascii="Times New Roman" w:hAnsi="Times New Roman"/>
                <w:sz w:val="20"/>
                <w:szCs w:val="20"/>
              </w:rPr>
              <w:t>ИНН 7604026974</w:t>
            </w:r>
          </w:p>
          <w:p w:rsidR="00DB0C5A" w:rsidRPr="00D60418" w:rsidRDefault="00DB0C5A" w:rsidP="0016573A">
            <w:pPr>
              <w:spacing w:after="0"/>
              <w:jc w:val="both"/>
              <w:rPr>
                <w:rFonts w:ascii="Times New Roman" w:hAnsi="Times New Roman"/>
                <w:sz w:val="20"/>
                <w:szCs w:val="20"/>
              </w:rPr>
            </w:pPr>
            <w:r w:rsidRPr="00D60418">
              <w:rPr>
                <w:rFonts w:ascii="Times New Roman" w:hAnsi="Times New Roman"/>
                <w:sz w:val="20"/>
                <w:szCs w:val="20"/>
              </w:rPr>
              <w:t>КПП 760401001</w:t>
            </w:r>
          </w:p>
          <w:p w:rsidR="00DB0C5A" w:rsidRPr="00D60418" w:rsidRDefault="00DB0C5A" w:rsidP="0016573A">
            <w:pPr>
              <w:spacing w:after="0"/>
              <w:jc w:val="both"/>
              <w:rPr>
                <w:rFonts w:ascii="Times New Roman" w:hAnsi="Times New Roman"/>
                <w:sz w:val="20"/>
                <w:szCs w:val="20"/>
              </w:rPr>
            </w:pPr>
            <w:r w:rsidRPr="00D60418">
              <w:rPr>
                <w:rFonts w:ascii="Times New Roman" w:hAnsi="Times New Roman"/>
                <w:sz w:val="20"/>
                <w:szCs w:val="20"/>
              </w:rPr>
              <w:t>БИК 047888001</w:t>
            </w:r>
          </w:p>
          <w:p w:rsidR="00DB0C5A" w:rsidRPr="00D60418" w:rsidRDefault="00DB0C5A" w:rsidP="0016573A">
            <w:pPr>
              <w:spacing w:after="0"/>
              <w:jc w:val="both"/>
              <w:rPr>
                <w:rFonts w:ascii="Times New Roman" w:hAnsi="Times New Roman"/>
                <w:sz w:val="20"/>
                <w:szCs w:val="20"/>
              </w:rPr>
            </w:pPr>
            <w:r w:rsidRPr="00D60418">
              <w:rPr>
                <w:rFonts w:ascii="Times New Roman" w:hAnsi="Times New Roman"/>
                <w:sz w:val="20"/>
                <w:szCs w:val="20"/>
              </w:rPr>
              <w:t>КОСГУ 00000000000000000130</w:t>
            </w:r>
          </w:p>
          <w:p w:rsidR="00DB0C5A" w:rsidRPr="00D60418" w:rsidRDefault="00DB0C5A" w:rsidP="0016573A">
            <w:pPr>
              <w:pStyle w:val="11"/>
              <w:spacing w:line="276" w:lineRule="auto"/>
              <w:jc w:val="both"/>
              <w:rPr>
                <w:sz w:val="20"/>
                <w:szCs w:val="20"/>
                <w:lang w:eastAsia="en-US"/>
              </w:rPr>
            </w:pPr>
          </w:p>
          <w:p w:rsidR="00DB0C5A" w:rsidRPr="00D60418" w:rsidRDefault="00DB0C5A" w:rsidP="0016573A">
            <w:pPr>
              <w:pStyle w:val="11"/>
              <w:spacing w:line="276" w:lineRule="auto"/>
              <w:jc w:val="both"/>
              <w:rPr>
                <w:sz w:val="20"/>
                <w:szCs w:val="20"/>
                <w:lang w:eastAsia="en-US"/>
              </w:rPr>
            </w:pPr>
          </w:p>
        </w:tc>
        <w:tc>
          <w:tcPr>
            <w:tcW w:w="763" w:type="dxa"/>
          </w:tcPr>
          <w:p w:rsidR="00DB0C5A" w:rsidRPr="00D60418" w:rsidRDefault="00DB0C5A" w:rsidP="0016573A">
            <w:pPr>
              <w:pStyle w:val="11"/>
              <w:spacing w:line="276" w:lineRule="auto"/>
              <w:jc w:val="both"/>
              <w:rPr>
                <w:sz w:val="20"/>
                <w:szCs w:val="20"/>
                <w:lang w:eastAsia="en-US"/>
              </w:rPr>
            </w:pPr>
          </w:p>
        </w:tc>
        <w:tc>
          <w:tcPr>
            <w:tcW w:w="4562" w:type="dxa"/>
            <w:hideMark/>
          </w:tcPr>
          <w:p w:rsidR="00DB0C5A" w:rsidRDefault="00DB0C5A" w:rsidP="0016573A">
            <w:pPr>
              <w:pStyle w:val="11"/>
              <w:spacing w:line="276" w:lineRule="auto"/>
              <w:jc w:val="both"/>
              <w:rPr>
                <w:sz w:val="20"/>
                <w:szCs w:val="20"/>
                <w:lang w:eastAsia="en-US"/>
              </w:rPr>
            </w:pPr>
            <w:r w:rsidRPr="00D60418">
              <w:rPr>
                <w:b/>
                <w:bCs/>
                <w:sz w:val="20"/>
                <w:szCs w:val="20"/>
                <w:lang w:eastAsia="en-US"/>
              </w:rPr>
              <w:t>Поставщик</w:t>
            </w:r>
            <w:r>
              <w:rPr>
                <w:sz w:val="20"/>
                <w:szCs w:val="20"/>
                <w:lang w:eastAsia="en-US"/>
              </w:rPr>
              <w:t xml:space="preserve"> </w:t>
            </w:r>
          </w:p>
        </w:tc>
        <w:tc>
          <w:tcPr>
            <w:tcW w:w="230" w:type="dxa"/>
          </w:tcPr>
          <w:p w:rsidR="00DB0C5A" w:rsidRDefault="00DB0C5A" w:rsidP="0016573A">
            <w:pPr>
              <w:pStyle w:val="11"/>
              <w:spacing w:line="276" w:lineRule="auto"/>
              <w:jc w:val="both"/>
              <w:rPr>
                <w:sz w:val="20"/>
                <w:szCs w:val="20"/>
                <w:lang w:eastAsia="en-US"/>
              </w:rPr>
            </w:pPr>
          </w:p>
        </w:tc>
      </w:tr>
      <w:tr w:rsidR="00DB0C5A" w:rsidTr="0016573A">
        <w:tc>
          <w:tcPr>
            <w:tcW w:w="484" w:type="dxa"/>
          </w:tcPr>
          <w:p w:rsidR="00DB0C5A" w:rsidRDefault="00DB0C5A" w:rsidP="0016573A">
            <w:pPr>
              <w:pStyle w:val="11"/>
              <w:spacing w:line="276" w:lineRule="auto"/>
              <w:jc w:val="both"/>
              <w:rPr>
                <w:sz w:val="20"/>
                <w:szCs w:val="20"/>
                <w:lang w:eastAsia="en-US"/>
              </w:rPr>
            </w:pPr>
          </w:p>
        </w:tc>
        <w:tc>
          <w:tcPr>
            <w:tcW w:w="3830" w:type="dxa"/>
            <w:tcBorders>
              <w:top w:val="nil"/>
              <w:left w:val="nil"/>
              <w:bottom w:val="single" w:sz="2" w:space="0" w:color="auto"/>
              <w:right w:val="nil"/>
            </w:tcBorders>
          </w:tcPr>
          <w:p w:rsidR="00DB0C5A" w:rsidRDefault="00DB0C5A" w:rsidP="0016573A">
            <w:pPr>
              <w:pStyle w:val="11"/>
              <w:spacing w:line="276" w:lineRule="auto"/>
              <w:jc w:val="both"/>
              <w:rPr>
                <w:sz w:val="20"/>
                <w:szCs w:val="20"/>
                <w:lang w:eastAsia="en-US"/>
              </w:rPr>
            </w:pPr>
          </w:p>
        </w:tc>
        <w:tc>
          <w:tcPr>
            <w:tcW w:w="763" w:type="dxa"/>
          </w:tcPr>
          <w:p w:rsidR="00DB0C5A" w:rsidRDefault="00DB0C5A" w:rsidP="0016573A">
            <w:pPr>
              <w:pStyle w:val="11"/>
              <w:spacing w:line="276" w:lineRule="auto"/>
              <w:jc w:val="both"/>
              <w:rPr>
                <w:sz w:val="20"/>
                <w:szCs w:val="20"/>
                <w:lang w:eastAsia="en-US"/>
              </w:rPr>
            </w:pPr>
          </w:p>
        </w:tc>
        <w:tc>
          <w:tcPr>
            <w:tcW w:w="4562" w:type="dxa"/>
            <w:tcBorders>
              <w:top w:val="nil"/>
              <w:left w:val="nil"/>
              <w:bottom w:val="single" w:sz="2" w:space="0" w:color="auto"/>
              <w:right w:val="nil"/>
            </w:tcBorders>
          </w:tcPr>
          <w:p w:rsidR="00DB0C5A" w:rsidRDefault="00DB0C5A" w:rsidP="0016573A">
            <w:pPr>
              <w:pStyle w:val="11"/>
              <w:spacing w:line="276" w:lineRule="auto"/>
              <w:jc w:val="both"/>
              <w:rPr>
                <w:sz w:val="20"/>
                <w:szCs w:val="20"/>
                <w:lang w:eastAsia="en-US"/>
              </w:rPr>
            </w:pPr>
          </w:p>
        </w:tc>
        <w:tc>
          <w:tcPr>
            <w:tcW w:w="230" w:type="dxa"/>
          </w:tcPr>
          <w:p w:rsidR="00DB0C5A" w:rsidRDefault="00DB0C5A" w:rsidP="0016573A">
            <w:pPr>
              <w:pStyle w:val="11"/>
              <w:spacing w:line="276" w:lineRule="auto"/>
              <w:jc w:val="both"/>
              <w:rPr>
                <w:sz w:val="20"/>
                <w:szCs w:val="20"/>
                <w:lang w:eastAsia="en-US"/>
              </w:rPr>
            </w:pPr>
          </w:p>
        </w:tc>
      </w:tr>
      <w:tr w:rsidR="00DB0C5A" w:rsidTr="0016573A">
        <w:tc>
          <w:tcPr>
            <w:tcW w:w="484" w:type="dxa"/>
          </w:tcPr>
          <w:p w:rsidR="00DB0C5A" w:rsidRDefault="00DB0C5A" w:rsidP="0016573A">
            <w:pPr>
              <w:pStyle w:val="11"/>
              <w:spacing w:line="276" w:lineRule="auto"/>
              <w:jc w:val="both"/>
              <w:rPr>
                <w:sz w:val="20"/>
                <w:szCs w:val="20"/>
                <w:lang w:eastAsia="en-US"/>
              </w:rPr>
            </w:pPr>
          </w:p>
        </w:tc>
        <w:tc>
          <w:tcPr>
            <w:tcW w:w="3830" w:type="dxa"/>
            <w:hideMark/>
          </w:tcPr>
          <w:p w:rsidR="00DB0C5A" w:rsidRDefault="00DB0C5A" w:rsidP="0016573A">
            <w:pPr>
              <w:pStyle w:val="11"/>
              <w:spacing w:line="276" w:lineRule="auto"/>
              <w:jc w:val="both"/>
              <w:rPr>
                <w:sz w:val="20"/>
                <w:szCs w:val="20"/>
                <w:lang w:eastAsia="en-US"/>
              </w:rPr>
            </w:pPr>
            <w:r>
              <w:rPr>
                <w:sz w:val="20"/>
                <w:szCs w:val="20"/>
                <w:lang w:eastAsia="en-US"/>
              </w:rPr>
              <w:t>М.П.</w:t>
            </w:r>
          </w:p>
        </w:tc>
        <w:tc>
          <w:tcPr>
            <w:tcW w:w="763" w:type="dxa"/>
          </w:tcPr>
          <w:p w:rsidR="00DB0C5A" w:rsidRDefault="00DB0C5A" w:rsidP="0016573A">
            <w:pPr>
              <w:pStyle w:val="11"/>
              <w:spacing w:line="276" w:lineRule="auto"/>
              <w:jc w:val="both"/>
              <w:rPr>
                <w:sz w:val="20"/>
                <w:szCs w:val="20"/>
                <w:lang w:eastAsia="en-US"/>
              </w:rPr>
            </w:pPr>
          </w:p>
        </w:tc>
        <w:tc>
          <w:tcPr>
            <w:tcW w:w="4562" w:type="dxa"/>
            <w:hideMark/>
          </w:tcPr>
          <w:p w:rsidR="00DB0C5A" w:rsidRDefault="00DB0C5A" w:rsidP="0016573A">
            <w:pPr>
              <w:pStyle w:val="11"/>
              <w:spacing w:line="276" w:lineRule="auto"/>
              <w:jc w:val="both"/>
              <w:rPr>
                <w:sz w:val="20"/>
                <w:szCs w:val="20"/>
                <w:lang w:eastAsia="en-US"/>
              </w:rPr>
            </w:pPr>
            <w:r>
              <w:rPr>
                <w:sz w:val="20"/>
                <w:szCs w:val="20"/>
                <w:lang w:eastAsia="en-US"/>
              </w:rPr>
              <w:t>М.П.</w:t>
            </w:r>
          </w:p>
        </w:tc>
        <w:tc>
          <w:tcPr>
            <w:tcW w:w="230" w:type="dxa"/>
          </w:tcPr>
          <w:p w:rsidR="00DB0C5A" w:rsidRDefault="00DB0C5A" w:rsidP="0016573A">
            <w:pPr>
              <w:pStyle w:val="11"/>
              <w:spacing w:line="276" w:lineRule="auto"/>
              <w:jc w:val="both"/>
              <w:rPr>
                <w:sz w:val="20"/>
                <w:szCs w:val="20"/>
                <w:lang w:eastAsia="en-US"/>
              </w:rPr>
            </w:pPr>
          </w:p>
        </w:tc>
      </w:tr>
    </w:tbl>
    <w:p w:rsidR="00DB0C5A" w:rsidRDefault="00DB0C5A" w:rsidP="00DB0C5A">
      <w:pPr>
        <w:pStyle w:val="11"/>
        <w:rPr>
          <w:sz w:val="20"/>
          <w:szCs w:val="20"/>
        </w:rPr>
      </w:pPr>
    </w:p>
    <w:p w:rsidR="00DB0C5A" w:rsidRDefault="00DB0C5A" w:rsidP="00DB0C5A">
      <w:pPr>
        <w:pStyle w:val="11"/>
        <w:rPr>
          <w:sz w:val="20"/>
          <w:szCs w:val="20"/>
        </w:rPr>
      </w:pPr>
    </w:p>
    <w:p w:rsidR="00DB0C5A" w:rsidRDefault="00DB0C5A" w:rsidP="00DB0C5A">
      <w:pPr>
        <w:pStyle w:val="11"/>
        <w:rPr>
          <w:sz w:val="20"/>
          <w:szCs w:val="20"/>
        </w:rPr>
      </w:pPr>
    </w:p>
    <w:p w:rsidR="00DB0C5A" w:rsidRDefault="00DB0C5A" w:rsidP="00DB0C5A">
      <w:pPr>
        <w:pStyle w:val="11"/>
        <w:rPr>
          <w:sz w:val="20"/>
          <w:szCs w:val="20"/>
        </w:rPr>
      </w:pPr>
    </w:p>
    <w:p w:rsidR="00DB0C5A" w:rsidRDefault="00DB0C5A" w:rsidP="00DB0C5A">
      <w:pPr>
        <w:pStyle w:val="11"/>
        <w:rPr>
          <w:sz w:val="20"/>
          <w:szCs w:val="20"/>
        </w:rPr>
      </w:pPr>
    </w:p>
    <w:p w:rsidR="00DB0C5A" w:rsidRDefault="00DB0C5A" w:rsidP="00DB0C5A">
      <w:pPr>
        <w:pStyle w:val="11"/>
        <w:rPr>
          <w:sz w:val="20"/>
          <w:szCs w:val="20"/>
        </w:rPr>
      </w:pPr>
    </w:p>
    <w:p w:rsidR="00DB0C5A" w:rsidRDefault="00DB0C5A" w:rsidP="00DB0C5A">
      <w:pPr>
        <w:pStyle w:val="11"/>
        <w:rPr>
          <w:sz w:val="20"/>
          <w:szCs w:val="20"/>
        </w:rPr>
      </w:pPr>
    </w:p>
    <w:p w:rsidR="00DB0C5A" w:rsidRDefault="00DB0C5A" w:rsidP="00DB0C5A">
      <w:pPr>
        <w:pStyle w:val="11"/>
        <w:rPr>
          <w:sz w:val="20"/>
          <w:szCs w:val="20"/>
        </w:rPr>
      </w:pPr>
    </w:p>
    <w:p w:rsidR="00DB0C5A" w:rsidRDefault="00DB0C5A" w:rsidP="00DB0C5A">
      <w:pPr>
        <w:pStyle w:val="11"/>
        <w:rPr>
          <w:sz w:val="20"/>
          <w:szCs w:val="20"/>
        </w:rPr>
      </w:pPr>
    </w:p>
    <w:p w:rsidR="00DB0C5A" w:rsidRDefault="00DB0C5A" w:rsidP="00DB0C5A">
      <w:pPr>
        <w:spacing w:after="0"/>
        <w:rPr>
          <w:rFonts w:ascii="Times New Roman" w:hAnsi="Times New Roman"/>
          <w:sz w:val="20"/>
          <w:szCs w:val="20"/>
        </w:rPr>
      </w:pPr>
    </w:p>
    <w:p w:rsidR="00DB0C5A" w:rsidRDefault="00DB0C5A" w:rsidP="00DB0C5A"/>
    <w:p w:rsidR="00DB0C5A" w:rsidRDefault="00DB0C5A" w:rsidP="00DB0C5A">
      <w:pPr>
        <w:tabs>
          <w:tab w:val="left" w:pos="1305"/>
        </w:tabs>
      </w:pPr>
    </w:p>
    <w:p w:rsidR="00DB0C5A" w:rsidRDefault="00DB0C5A" w:rsidP="00DB0C5A"/>
    <w:p w:rsidR="00DB0C5A" w:rsidRDefault="00DB0C5A" w:rsidP="00DB0C5A"/>
    <w:p w:rsidR="00DB0C5A" w:rsidRDefault="00DB0C5A" w:rsidP="00DB0C5A"/>
    <w:p w:rsidR="00DB0C5A" w:rsidRDefault="00DB0C5A" w:rsidP="00DB0C5A"/>
    <w:p w:rsidR="00BE068F" w:rsidRDefault="00BE068F" w:rsidP="003365AA">
      <w:pPr>
        <w:tabs>
          <w:tab w:val="left" w:pos="3969"/>
        </w:tabs>
        <w:spacing w:after="0"/>
        <w:jc w:val="right"/>
      </w:pPr>
    </w:p>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35119"/>
    <w:multiLevelType w:val="hybridMultilevel"/>
    <w:tmpl w:val="5CB060AA"/>
    <w:lvl w:ilvl="0" w:tplc="A6463B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8EF0775"/>
    <w:multiLevelType w:val="hybridMultilevel"/>
    <w:tmpl w:val="E152ACC2"/>
    <w:lvl w:ilvl="0" w:tplc="34EA46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C136CAF"/>
    <w:multiLevelType w:val="hybridMultilevel"/>
    <w:tmpl w:val="36C8F50E"/>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CB14D56"/>
    <w:multiLevelType w:val="hybridMultilevel"/>
    <w:tmpl w:val="36C8F50E"/>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characterSpacingControl w:val="doNotCompress"/>
  <w:compat/>
  <w:rsids>
    <w:rsidRoot w:val="00043381"/>
    <w:rsid w:val="0001028B"/>
    <w:rsid w:val="0001452B"/>
    <w:rsid w:val="0002521B"/>
    <w:rsid w:val="00043381"/>
    <w:rsid w:val="00080261"/>
    <w:rsid w:val="00095394"/>
    <w:rsid w:val="000A0C90"/>
    <w:rsid w:val="000A5883"/>
    <w:rsid w:val="00130E43"/>
    <w:rsid w:val="00143805"/>
    <w:rsid w:val="00151DA2"/>
    <w:rsid w:val="001617A1"/>
    <w:rsid w:val="001B6870"/>
    <w:rsid w:val="001D49E5"/>
    <w:rsid w:val="001D4ADB"/>
    <w:rsid w:val="002278CD"/>
    <w:rsid w:val="00247751"/>
    <w:rsid w:val="0027666C"/>
    <w:rsid w:val="002768F2"/>
    <w:rsid w:val="002B22C8"/>
    <w:rsid w:val="00322869"/>
    <w:rsid w:val="003267C0"/>
    <w:rsid w:val="003365AA"/>
    <w:rsid w:val="00357EAA"/>
    <w:rsid w:val="00360A3B"/>
    <w:rsid w:val="003A1143"/>
    <w:rsid w:val="003A3DAB"/>
    <w:rsid w:val="003B511C"/>
    <w:rsid w:val="0043703B"/>
    <w:rsid w:val="00446703"/>
    <w:rsid w:val="004863C9"/>
    <w:rsid w:val="00487182"/>
    <w:rsid w:val="004D520E"/>
    <w:rsid w:val="004D5721"/>
    <w:rsid w:val="004E053C"/>
    <w:rsid w:val="005066DB"/>
    <w:rsid w:val="005272DC"/>
    <w:rsid w:val="00593873"/>
    <w:rsid w:val="005D389B"/>
    <w:rsid w:val="00630C5C"/>
    <w:rsid w:val="00661224"/>
    <w:rsid w:val="0067341D"/>
    <w:rsid w:val="006C73F3"/>
    <w:rsid w:val="007207A6"/>
    <w:rsid w:val="00754100"/>
    <w:rsid w:val="0076681C"/>
    <w:rsid w:val="008073C5"/>
    <w:rsid w:val="00812D4F"/>
    <w:rsid w:val="00861505"/>
    <w:rsid w:val="00887BA4"/>
    <w:rsid w:val="008B2D74"/>
    <w:rsid w:val="008B34B3"/>
    <w:rsid w:val="008D6C86"/>
    <w:rsid w:val="00902E80"/>
    <w:rsid w:val="00917505"/>
    <w:rsid w:val="00945887"/>
    <w:rsid w:val="009579A4"/>
    <w:rsid w:val="00970B65"/>
    <w:rsid w:val="00981F03"/>
    <w:rsid w:val="009912F8"/>
    <w:rsid w:val="00A10E8E"/>
    <w:rsid w:val="00A1497F"/>
    <w:rsid w:val="00A153EF"/>
    <w:rsid w:val="00AD6877"/>
    <w:rsid w:val="00AE37D9"/>
    <w:rsid w:val="00AF675C"/>
    <w:rsid w:val="00B01B47"/>
    <w:rsid w:val="00B33D9E"/>
    <w:rsid w:val="00B42594"/>
    <w:rsid w:val="00B43941"/>
    <w:rsid w:val="00B552D6"/>
    <w:rsid w:val="00BA09F3"/>
    <w:rsid w:val="00BC5115"/>
    <w:rsid w:val="00BD2A28"/>
    <w:rsid w:val="00BE068F"/>
    <w:rsid w:val="00C172CC"/>
    <w:rsid w:val="00C246CB"/>
    <w:rsid w:val="00C565CF"/>
    <w:rsid w:val="00C705F0"/>
    <w:rsid w:val="00C925AB"/>
    <w:rsid w:val="00CA1E18"/>
    <w:rsid w:val="00D14450"/>
    <w:rsid w:val="00D3598B"/>
    <w:rsid w:val="00D67734"/>
    <w:rsid w:val="00D73D8F"/>
    <w:rsid w:val="00D75588"/>
    <w:rsid w:val="00D80B06"/>
    <w:rsid w:val="00D82CEC"/>
    <w:rsid w:val="00DB0C5A"/>
    <w:rsid w:val="00DC48E2"/>
    <w:rsid w:val="00E53D48"/>
    <w:rsid w:val="00E616E9"/>
    <w:rsid w:val="00E83B97"/>
    <w:rsid w:val="00EA02C8"/>
    <w:rsid w:val="00EB662A"/>
    <w:rsid w:val="00EB700F"/>
    <w:rsid w:val="00F2105E"/>
    <w:rsid w:val="00F27A19"/>
    <w:rsid w:val="00F86806"/>
    <w:rsid w:val="00FA1A3D"/>
    <w:rsid w:val="00FA33DA"/>
    <w:rsid w:val="00FB32F3"/>
    <w:rsid w:val="00FB3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381"/>
    <w:rPr>
      <w:rFonts w:ascii="Calibri" w:eastAsia="Calibri" w:hAnsi="Calibri" w:cs="Times New Roman"/>
    </w:rPr>
  </w:style>
  <w:style w:type="paragraph" w:styleId="1">
    <w:name w:val="heading 1"/>
    <w:basedOn w:val="a"/>
    <w:link w:val="10"/>
    <w:uiPriority w:val="9"/>
    <w:qFormat/>
    <w:rsid w:val="0048718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43381"/>
    <w:rPr>
      <w:color w:val="0000FF"/>
      <w:u w:val="single"/>
    </w:rPr>
  </w:style>
  <w:style w:type="paragraph" w:styleId="a4">
    <w:name w:val="header"/>
    <w:basedOn w:val="a"/>
    <w:link w:val="a5"/>
    <w:unhideWhenUsed/>
    <w:rsid w:val="00043381"/>
    <w:pPr>
      <w:tabs>
        <w:tab w:val="center" w:pos="4677"/>
        <w:tab w:val="right" w:pos="9355"/>
      </w:tabs>
      <w:spacing w:after="0" w:line="240" w:lineRule="auto"/>
    </w:pPr>
  </w:style>
  <w:style w:type="character" w:customStyle="1" w:styleId="a5">
    <w:name w:val="Верхний колонтитул Знак"/>
    <w:basedOn w:val="a0"/>
    <w:link w:val="a4"/>
    <w:rsid w:val="00043381"/>
    <w:rPr>
      <w:rFonts w:ascii="Calibri" w:eastAsia="Calibri" w:hAnsi="Calibri" w:cs="Times New Roman"/>
    </w:rPr>
  </w:style>
  <w:style w:type="paragraph" w:styleId="a6">
    <w:name w:val="Title"/>
    <w:basedOn w:val="a"/>
    <w:link w:val="a7"/>
    <w:qFormat/>
    <w:rsid w:val="0004338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04338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043381"/>
    <w:rPr>
      <w:rFonts w:ascii="Calibri" w:eastAsia="Calibri" w:hAnsi="Calibri" w:cs="Times New Roman"/>
    </w:rPr>
  </w:style>
  <w:style w:type="paragraph" w:styleId="a9">
    <w:name w:val="No Spacing"/>
    <w:link w:val="a8"/>
    <w:uiPriority w:val="1"/>
    <w:qFormat/>
    <w:rsid w:val="00043381"/>
    <w:pPr>
      <w:spacing w:after="0" w:line="240" w:lineRule="auto"/>
    </w:pPr>
    <w:rPr>
      <w:rFonts w:ascii="Calibri" w:eastAsia="Calibri" w:hAnsi="Calibri" w:cs="Times New Roman"/>
    </w:rPr>
  </w:style>
  <w:style w:type="paragraph" w:customStyle="1" w:styleId="11">
    <w:name w:val="Без интервала1"/>
    <w:qFormat/>
    <w:rsid w:val="00043381"/>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043381"/>
    <w:pPr>
      <w:ind w:left="720"/>
      <w:contextualSpacing/>
    </w:pPr>
    <w:rPr>
      <w:lang w:eastAsia="ru-RU"/>
    </w:rPr>
  </w:style>
  <w:style w:type="table" w:styleId="ac">
    <w:name w:val="Table Grid"/>
    <w:basedOn w:val="a1"/>
    <w:uiPriority w:val="59"/>
    <w:rsid w:val="00043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
    <w:link w:val="ae"/>
    <w:unhideWhenUsed/>
    <w:qFormat/>
    <w:rsid w:val="0004338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Абзац списка Знак"/>
    <w:link w:val="aa"/>
    <w:uiPriority w:val="34"/>
    <w:locked/>
    <w:rsid w:val="00043381"/>
    <w:rPr>
      <w:rFonts w:ascii="Calibri" w:eastAsia="Calibri" w:hAnsi="Calibri" w:cs="Times New Roman"/>
      <w:lang w:eastAsia="ru-RU"/>
    </w:rPr>
  </w:style>
  <w:style w:type="character" w:styleId="af">
    <w:name w:val="Strong"/>
    <w:basedOn w:val="a0"/>
    <w:qFormat/>
    <w:rsid w:val="00043381"/>
    <w:rPr>
      <w:b/>
      <w:bCs/>
    </w:rPr>
  </w:style>
  <w:style w:type="paragraph" w:styleId="af0">
    <w:name w:val="Body Text"/>
    <w:basedOn w:val="a"/>
    <w:link w:val="12"/>
    <w:rsid w:val="00043381"/>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f1">
    <w:name w:val="Основной текст Знак"/>
    <w:basedOn w:val="a0"/>
    <w:link w:val="af0"/>
    <w:uiPriority w:val="99"/>
    <w:semiHidden/>
    <w:rsid w:val="00043381"/>
    <w:rPr>
      <w:rFonts w:ascii="Calibri" w:eastAsia="Calibri" w:hAnsi="Calibri" w:cs="Times New Roman"/>
    </w:rPr>
  </w:style>
  <w:style w:type="character" w:customStyle="1" w:styleId="12">
    <w:name w:val="Основной текст Знак1"/>
    <w:basedOn w:val="a0"/>
    <w:link w:val="af0"/>
    <w:rsid w:val="00043381"/>
    <w:rPr>
      <w:rFonts w:ascii="Times New Roman" w:eastAsia="Times New Roman" w:hAnsi="Times New Roman" w:cs="Times New Roman"/>
      <w:sz w:val="20"/>
      <w:szCs w:val="20"/>
      <w:lang w:eastAsia="ru-RU"/>
    </w:rPr>
  </w:style>
  <w:style w:type="character" w:customStyle="1" w:styleId="af2">
    <w:name w:val="Основной текст + Полужирный"/>
    <w:aliases w:val="Курсив"/>
    <w:uiPriority w:val="99"/>
    <w:rsid w:val="00043381"/>
    <w:rPr>
      <w:b/>
      <w:bCs/>
      <w:i/>
      <w:iCs/>
    </w:rPr>
  </w:style>
  <w:style w:type="paragraph" w:styleId="af3">
    <w:name w:val="Body Text Indent"/>
    <w:basedOn w:val="a"/>
    <w:link w:val="af4"/>
    <w:uiPriority w:val="99"/>
    <w:unhideWhenUsed/>
    <w:rsid w:val="00043381"/>
    <w:pPr>
      <w:spacing w:after="120"/>
      <w:ind w:left="283"/>
    </w:pPr>
  </w:style>
  <w:style w:type="character" w:customStyle="1" w:styleId="af4">
    <w:name w:val="Основной текст с отступом Знак"/>
    <w:basedOn w:val="a0"/>
    <w:link w:val="af3"/>
    <w:uiPriority w:val="99"/>
    <w:rsid w:val="00043381"/>
    <w:rPr>
      <w:rFonts w:ascii="Calibri" w:eastAsia="Calibri" w:hAnsi="Calibri" w:cs="Times New Roman"/>
    </w:rPr>
  </w:style>
  <w:style w:type="character" w:customStyle="1" w:styleId="ae">
    <w:name w:val="Обычный (веб) Знак"/>
    <w:aliases w:val="Обычный (Web) Знак,Обычный (веб) Знак Знак Знак,Обычный (Web) Знак Знак Знак Знак"/>
    <w:link w:val="ad"/>
    <w:rsid w:val="0004338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8718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4189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6792</Words>
  <Characters>38721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dcterms:created xsi:type="dcterms:W3CDTF">2020-12-07T05:48:00Z</dcterms:created>
  <dcterms:modified xsi:type="dcterms:W3CDTF">2020-12-07T05:48:00Z</dcterms:modified>
</cp:coreProperties>
</file>