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4A" w:rsidRDefault="00BF554A" w:rsidP="00BF554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46E9C" w:rsidRPr="00C46E9C">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554A" w:rsidRDefault="00BF554A" w:rsidP="00BF554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BF554A" w:rsidRDefault="00C46E9C" w:rsidP="00BF554A">
      <w:pPr>
        <w:pStyle w:val="a9"/>
        <w:jc w:val="center"/>
        <w:rPr>
          <w:rFonts w:ascii="Times New Roman" w:hAnsi="Times New Roman"/>
          <w:b/>
          <w:sz w:val="28"/>
          <w:szCs w:val="28"/>
        </w:rPr>
      </w:pPr>
      <w:r w:rsidRPr="00C46E9C">
        <w:pict>
          <v:line id="_x0000_s1027" style="position:absolute;left:0;text-align:left;z-index:251662336" from="0,12.9pt" to="495pt,12.9pt" strokeweight="1.5pt"/>
        </w:pict>
      </w:r>
    </w:p>
    <w:p w:rsidR="00BF554A" w:rsidRDefault="00BF554A" w:rsidP="00BF554A">
      <w:pPr>
        <w:tabs>
          <w:tab w:val="left" w:pos="3969"/>
        </w:tabs>
        <w:spacing w:after="0"/>
        <w:ind w:right="-1"/>
        <w:rPr>
          <w:rFonts w:ascii="Times New Roman" w:hAnsi="Times New Roman"/>
          <w:sz w:val="24"/>
          <w:szCs w:val="24"/>
        </w:rPr>
      </w:pPr>
      <w:r>
        <w:rPr>
          <w:rFonts w:ascii="Times New Roman" w:hAnsi="Times New Roman"/>
          <w:sz w:val="24"/>
          <w:szCs w:val="24"/>
        </w:rPr>
        <w:t>от «</w:t>
      </w:r>
      <w:r w:rsidR="00C5202E" w:rsidRPr="00C5202E">
        <w:rPr>
          <w:rFonts w:ascii="Times New Roman" w:hAnsi="Times New Roman"/>
          <w:sz w:val="24"/>
          <w:szCs w:val="24"/>
        </w:rPr>
        <w:t>0</w:t>
      </w:r>
      <w:r>
        <w:rPr>
          <w:rFonts w:ascii="Times New Roman" w:hAnsi="Times New Roman"/>
          <w:sz w:val="24"/>
          <w:szCs w:val="24"/>
        </w:rPr>
        <w:t xml:space="preserve">8» ноября 2022г. </w:t>
      </w:r>
    </w:p>
    <w:p w:rsidR="00BF554A" w:rsidRDefault="00BF554A" w:rsidP="00BF554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554A" w:rsidRPr="00FD22AF" w:rsidRDefault="00BF554A" w:rsidP="00BF554A">
      <w:pPr>
        <w:tabs>
          <w:tab w:val="left" w:pos="3969"/>
        </w:tabs>
        <w:spacing w:after="0"/>
        <w:rPr>
          <w:rFonts w:ascii="Times New Roman" w:hAnsi="Times New Roman"/>
          <w:sz w:val="20"/>
          <w:szCs w:val="20"/>
        </w:rPr>
      </w:pPr>
      <w:r w:rsidRPr="00FD22AF">
        <w:rPr>
          <w:rFonts w:ascii="Times New Roman" w:hAnsi="Times New Roman"/>
          <w:sz w:val="20"/>
          <w:szCs w:val="20"/>
        </w:rPr>
        <w:t>Запрос в целях формирования</w:t>
      </w:r>
    </w:p>
    <w:p w:rsidR="00BF554A" w:rsidRPr="00FD22AF" w:rsidRDefault="00BF554A" w:rsidP="00BF554A">
      <w:pPr>
        <w:tabs>
          <w:tab w:val="left" w:pos="3969"/>
        </w:tabs>
        <w:spacing w:after="0"/>
        <w:rPr>
          <w:rFonts w:ascii="Times New Roman" w:hAnsi="Times New Roman"/>
          <w:sz w:val="20"/>
          <w:szCs w:val="20"/>
        </w:rPr>
      </w:pPr>
      <w:r w:rsidRPr="00FD22AF">
        <w:rPr>
          <w:rFonts w:ascii="Times New Roman" w:hAnsi="Times New Roman"/>
          <w:sz w:val="20"/>
          <w:szCs w:val="20"/>
        </w:rPr>
        <w:t xml:space="preserve">представления о рыночных ценах </w:t>
      </w:r>
    </w:p>
    <w:p w:rsidR="006F0705" w:rsidRPr="00FD22AF" w:rsidRDefault="00BF554A" w:rsidP="00BF554A">
      <w:pPr>
        <w:spacing w:after="0"/>
        <w:jc w:val="both"/>
        <w:rPr>
          <w:rFonts w:ascii="Times New Roman" w:hAnsi="Times New Roman"/>
          <w:sz w:val="20"/>
          <w:szCs w:val="20"/>
        </w:rPr>
      </w:pPr>
      <w:r w:rsidRPr="00FD22AF">
        <w:rPr>
          <w:rFonts w:ascii="Times New Roman" w:hAnsi="Times New Roman"/>
          <w:sz w:val="20"/>
          <w:szCs w:val="20"/>
        </w:rPr>
        <w:t xml:space="preserve">на оказание услуг </w:t>
      </w:r>
      <w:r w:rsidR="006F0705" w:rsidRPr="00FD22AF">
        <w:rPr>
          <w:rFonts w:ascii="Times New Roman" w:hAnsi="Times New Roman"/>
          <w:sz w:val="20"/>
          <w:szCs w:val="20"/>
        </w:rPr>
        <w:t xml:space="preserve">по проведению мониторинга средств массовой информации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информационно-телекоммуникационной сети «Интернет»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размещенных в средствах массовой информации </w:t>
      </w:r>
    </w:p>
    <w:p w:rsidR="00394FA6"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 xml:space="preserve">и информационно-телекоммуникационной сети «Интернет» информационных и иных материалов с целью изучения вопросов, имеющих </w:t>
      </w:r>
    </w:p>
    <w:p w:rsidR="006F0705" w:rsidRPr="00FD22AF" w:rsidRDefault="006F0705" w:rsidP="00BF554A">
      <w:pPr>
        <w:spacing w:after="0"/>
        <w:jc w:val="both"/>
        <w:rPr>
          <w:rFonts w:ascii="Times New Roman" w:hAnsi="Times New Roman"/>
          <w:sz w:val="20"/>
          <w:szCs w:val="20"/>
        </w:rPr>
      </w:pPr>
      <w:r w:rsidRPr="00FD22AF">
        <w:rPr>
          <w:rFonts w:ascii="Times New Roman" w:hAnsi="Times New Roman"/>
          <w:sz w:val="20"/>
          <w:szCs w:val="20"/>
        </w:rPr>
        <w:t>значение для реализации государственной политики в Ярославской области</w:t>
      </w:r>
    </w:p>
    <w:p w:rsidR="00BF554A" w:rsidRDefault="00BF554A" w:rsidP="00BF554A">
      <w:pPr>
        <w:spacing w:after="0"/>
        <w:jc w:val="both"/>
        <w:rPr>
          <w:rFonts w:ascii="Times New Roman" w:hAnsi="Times New Roman"/>
          <w:sz w:val="24"/>
          <w:szCs w:val="24"/>
        </w:rPr>
      </w:pPr>
    </w:p>
    <w:p w:rsidR="00BF554A" w:rsidRPr="00FD22AF" w:rsidRDefault="00BF554A" w:rsidP="006F0705">
      <w:pPr>
        <w:widowControl w:val="0"/>
        <w:spacing w:after="0"/>
        <w:ind w:firstLine="708"/>
        <w:jc w:val="both"/>
        <w:rPr>
          <w:rFonts w:ascii="Times New Roman" w:hAnsi="Times New Roman"/>
          <w:sz w:val="20"/>
          <w:szCs w:val="20"/>
        </w:rPr>
      </w:pPr>
      <w:r w:rsidRPr="00FD22AF">
        <w:rPr>
          <w:rFonts w:ascii="Times New Roman" w:hAnsi="Times New Roman"/>
          <w:sz w:val="20"/>
          <w:szCs w:val="20"/>
        </w:rPr>
        <w:t xml:space="preserve">В настоящее время ГАУ ЯО «Информационное агентство «Верхняя Волга» в целях формирования стоимости услуг </w:t>
      </w:r>
      <w:r w:rsidR="006F0705" w:rsidRPr="00FD22AF">
        <w:rPr>
          <w:rFonts w:ascii="Times New Roman" w:hAnsi="Times New Roman"/>
          <w:sz w:val="20"/>
          <w:szCs w:val="20"/>
        </w:rPr>
        <w:t xml:space="preserve">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w:t>
      </w:r>
      <w:r w:rsidRPr="00FD22AF">
        <w:rPr>
          <w:rFonts w:ascii="Times New Roman" w:hAnsi="Times New Roman"/>
          <w:sz w:val="20"/>
          <w:szCs w:val="20"/>
        </w:rPr>
        <w:t>осуществляет анализ предложений поставщиков.</w:t>
      </w:r>
    </w:p>
    <w:p w:rsidR="00BF554A" w:rsidRPr="00FD22AF" w:rsidRDefault="00BF554A" w:rsidP="006F0705">
      <w:pPr>
        <w:spacing w:after="0"/>
        <w:ind w:firstLine="708"/>
        <w:jc w:val="both"/>
        <w:rPr>
          <w:rFonts w:ascii="Times New Roman" w:hAnsi="Times New Roman"/>
          <w:sz w:val="20"/>
          <w:szCs w:val="20"/>
        </w:rPr>
      </w:pPr>
      <w:r w:rsidRPr="00FD22AF">
        <w:rPr>
          <w:rFonts w:ascii="Times New Roman" w:hAnsi="Times New Roman"/>
          <w:sz w:val="20"/>
          <w:szCs w:val="20"/>
        </w:rPr>
        <w:t>В срок до «</w:t>
      </w:r>
      <w:r w:rsidR="006F0705" w:rsidRPr="00FD22AF">
        <w:rPr>
          <w:rFonts w:ascii="Times New Roman" w:hAnsi="Times New Roman"/>
          <w:sz w:val="20"/>
          <w:szCs w:val="20"/>
        </w:rPr>
        <w:t>1</w:t>
      </w:r>
      <w:r w:rsidRPr="00FD22AF">
        <w:rPr>
          <w:rFonts w:ascii="Times New Roman" w:hAnsi="Times New Roman"/>
          <w:sz w:val="20"/>
          <w:szCs w:val="20"/>
        </w:rPr>
        <w:t xml:space="preserve">1» ноября 2022 г. просим представить предложения по цене договора на оказание услуг </w:t>
      </w:r>
      <w:r w:rsidR="006F0705" w:rsidRPr="00FD22AF">
        <w:rPr>
          <w:rFonts w:ascii="Times New Roman" w:hAnsi="Times New Roman"/>
          <w:sz w:val="20"/>
          <w:szCs w:val="20"/>
        </w:rPr>
        <w:t>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r w:rsidRPr="00FD22AF">
        <w:rPr>
          <w:rFonts w:ascii="Times New Roman" w:hAnsi="Times New Roman"/>
          <w:sz w:val="20"/>
          <w:szCs w:val="20"/>
        </w:rPr>
        <w:t>, проект которого изложен в приложении № 2 к настоящему запросу.</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FD22AF">
          <w:rPr>
            <w:rStyle w:val="a3"/>
            <w:rFonts w:cstheme="minorBidi"/>
            <w:sz w:val="20"/>
            <w:szCs w:val="20"/>
            <w:lang w:val="en-US"/>
          </w:rPr>
          <w:t>zakazchik</w:t>
        </w:r>
        <w:r w:rsidRPr="00FD22AF">
          <w:rPr>
            <w:rStyle w:val="a3"/>
            <w:rFonts w:cstheme="minorBidi"/>
            <w:sz w:val="20"/>
            <w:szCs w:val="20"/>
          </w:rPr>
          <w:t>@</w:t>
        </w:r>
        <w:r w:rsidRPr="00FD22AF">
          <w:rPr>
            <w:rStyle w:val="a3"/>
            <w:rFonts w:cstheme="minorBidi"/>
            <w:sz w:val="20"/>
            <w:szCs w:val="20"/>
            <w:lang w:val="en-US"/>
          </w:rPr>
          <w:t>vvolga</w:t>
        </w:r>
        <w:r w:rsidRPr="00FD22AF">
          <w:rPr>
            <w:rStyle w:val="a3"/>
            <w:rFonts w:cstheme="minorBidi"/>
            <w:sz w:val="20"/>
            <w:szCs w:val="20"/>
          </w:rPr>
          <w:t>-</w:t>
        </w:r>
        <w:r w:rsidRPr="00FD22AF">
          <w:rPr>
            <w:rStyle w:val="a3"/>
            <w:rFonts w:cstheme="minorBidi"/>
            <w:sz w:val="20"/>
            <w:szCs w:val="20"/>
            <w:lang w:val="en-US"/>
          </w:rPr>
          <w:t>yar</w:t>
        </w:r>
        <w:r w:rsidRPr="00FD22AF">
          <w:rPr>
            <w:rStyle w:val="a3"/>
            <w:rFonts w:cstheme="minorBidi"/>
            <w:sz w:val="20"/>
            <w:szCs w:val="20"/>
          </w:rPr>
          <w:t>.</w:t>
        </w:r>
        <w:r w:rsidRPr="00FD22AF">
          <w:rPr>
            <w:rStyle w:val="a3"/>
            <w:rFonts w:cstheme="minorBidi"/>
            <w:sz w:val="20"/>
            <w:szCs w:val="20"/>
            <w:lang w:val="en-US"/>
          </w:rPr>
          <w:t>ru</w:t>
        </w:r>
      </w:hyperlink>
      <w:r w:rsidRPr="00FD22AF">
        <w:rPr>
          <w:rFonts w:ascii="Times New Roman" w:hAnsi="Times New Roman"/>
          <w:sz w:val="20"/>
          <w:szCs w:val="20"/>
        </w:rPr>
        <w:t xml:space="preserve"> (документ должен быть подписан уполномоченным лицом, скреплен печатью организации).</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BF554A" w:rsidRPr="00FD22AF" w:rsidRDefault="00BF554A" w:rsidP="00FD22AF">
      <w:pPr>
        <w:spacing w:after="0"/>
        <w:ind w:firstLine="708"/>
        <w:jc w:val="both"/>
        <w:rPr>
          <w:rFonts w:ascii="Times New Roman" w:hAnsi="Times New Roman"/>
          <w:sz w:val="20"/>
          <w:szCs w:val="20"/>
        </w:rPr>
      </w:pPr>
      <w:r w:rsidRPr="00FD22AF">
        <w:rPr>
          <w:rFonts w:ascii="Times New Roman" w:hAnsi="Times New Roman"/>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F554A" w:rsidRPr="00FD22AF" w:rsidRDefault="00BF554A" w:rsidP="00FD22AF">
      <w:pPr>
        <w:spacing w:after="0"/>
        <w:ind w:firstLine="708"/>
        <w:jc w:val="both"/>
        <w:rPr>
          <w:rFonts w:ascii="Times New Roman" w:hAnsi="Times New Roman"/>
          <w:sz w:val="20"/>
          <w:szCs w:val="20"/>
        </w:rPr>
      </w:pPr>
      <w:r w:rsidRPr="00FD22AF">
        <w:rPr>
          <w:rFonts w:ascii="Times New Roman" w:hAnsi="Times New Roman"/>
          <w:sz w:val="20"/>
          <w:szCs w:val="20"/>
        </w:rPr>
        <w:t xml:space="preserve">Условия оказания услуг </w:t>
      </w:r>
      <w:r w:rsidR="00FD22AF" w:rsidRPr="00FD22AF">
        <w:rPr>
          <w:rFonts w:ascii="Times New Roman" w:hAnsi="Times New Roman"/>
          <w:sz w:val="20"/>
          <w:szCs w:val="20"/>
        </w:rPr>
        <w:t xml:space="preserve">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w:t>
      </w:r>
      <w:r w:rsidRPr="00FD22AF">
        <w:rPr>
          <w:rFonts w:ascii="Times New Roman" w:hAnsi="Times New Roman"/>
          <w:sz w:val="20"/>
          <w:szCs w:val="20"/>
        </w:rPr>
        <w:t>изложены в проекте договора.</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Форма предоставления предложения п</w:t>
      </w:r>
      <w:bookmarkStart w:id="0" w:name="_GoBack"/>
      <w:bookmarkEnd w:id="0"/>
      <w:r w:rsidRPr="00FD22AF">
        <w:rPr>
          <w:rFonts w:ascii="Times New Roman" w:hAnsi="Times New Roman"/>
          <w:sz w:val="20"/>
          <w:szCs w:val="20"/>
        </w:rPr>
        <w:t>о цене договора – в приложении №1 к настоящему запросу.</w:t>
      </w:r>
    </w:p>
    <w:p w:rsidR="00BF554A" w:rsidRPr="00FD22AF" w:rsidRDefault="00BF554A" w:rsidP="00BF554A">
      <w:pPr>
        <w:spacing w:after="0"/>
        <w:ind w:firstLine="708"/>
        <w:jc w:val="both"/>
        <w:rPr>
          <w:rFonts w:ascii="Times New Roman" w:hAnsi="Times New Roman"/>
          <w:sz w:val="20"/>
          <w:szCs w:val="20"/>
        </w:rPr>
      </w:pPr>
      <w:r w:rsidRPr="00FD22AF">
        <w:rPr>
          <w:rFonts w:ascii="Times New Roman" w:hAnsi="Times New Roman"/>
          <w:sz w:val="20"/>
          <w:szCs w:val="20"/>
        </w:rPr>
        <w:t>Проект договора – в приложении № 2 к настоящему запросу.</w:t>
      </w:r>
    </w:p>
    <w:p w:rsidR="00BF554A" w:rsidRPr="00FD22AF" w:rsidRDefault="00BF554A" w:rsidP="00BF554A">
      <w:pPr>
        <w:spacing w:after="0"/>
        <w:jc w:val="both"/>
        <w:rPr>
          <w:rFonts w:ascii="Times New Roman" w:hAnsi="Times New Roman"/>
          <w:sz w:val="20"/>
          <w:szCs w:val="20"/>
        </w:rPr>
      </w:pPr>
    </w:p>
    <w:p w:rsidR="00BF554A" w:rsidRPr="00FD22AF" w:rsidRDefault="00BF554A" w:rsidP="006F0705">
      <w:pPr>
        <w:spacing w:after="0"/>
        <w:jc w:val="both"/>
        <w:rPr>
          <w:rFonts w:ascii="Times New Roman" w:hAnsi="Times New Roman"/>
          <w:sz w:val="20"/>
          <w:szCs w:val="20"/>
        </w:rPr>
      </w:pPr>
    </w:p>
    <w:p w:rsidR="00BF554A" w:rsidRPr="00FD22AF" w:rsidRDefault="00BF554A" w:rsidP="00BF554A">
      <w:pPr>
        <w:pStyle w:val="a9"/>
        <w:rPr>
          <w:rFonts w:ascii="Times New Roman" w:hAnsi="Times New Roman"/>
          <w:sz w:val="20"/>
          <w:szCs w:val="20"/>
        </w:rPr>
      </w:pPr>
      <w:r w:rsidRPr="00FD22AF">
        <w:rPr>
          <w:rFonts w:ascii="Times New Roman" w:hAnsi="Times New Roman"/>
          <w:sz w:val="20"/>
          <w:szCs w:val="20"/>
        </w:rPr>
        <w:t xml:space="preserve">Директор ГАУ ЯО «Информационное агентство </w:t>
      </w:r>
    </w:p>
    <w:p w:rsidR="00BF554A" w:rsidRPr="00FD22AF" w:rsidRDefault="00BF554A" w:rsidP="00FD22AF">
      <w:pPr>
        <w:pStyle w:val="a9"/>
        <w:rPr>
          <w:sz w:val="20"/>
          <w:szCs w:val="20"/>
        </w:rPr>
        <w:sectPr w:rsidR="00BF554A" w:rsidRPr="00FD22AF">
          <w:pgSz w:w="11906" w:h="16838"/>
          <w:pgMar w:top="993" w:right="850" w:bottom="1134" w:left="1701" w:header="708" w:footer="708" w:gutter="0"/>
          <w:cols w:space="720"/>
        </w:sectPr>
      </w:pPr>
      <w:r w:rsidRPr="00FD22AF">
        <w:rPr>
          <w:rFonts w:ascii="Times New Roman" w:hAnsi="Times New Roman"/>
          <w:sz w:val="20"/>
          <w:szCs w:val="20"/>
        </w:rPr>
        <w:t>«Верхняя Волга»                                                                                                   А.Л. Лебедев</w:t>
      </w:r>
    </w:p>
    <w:p w:rsidR="00BF554A" w:rsidRDefault="00BF554A" w:rsidP="00BF554A">
      <w:pPr>
        <w:tabs>
          <w:tab w:val="left" w:pos="3969"/>
        </w:tabs>
        <w:spacing w:after="0"/>
        <w:rPr>
          <w:rFonts w:ascii="Times New Roman" w:hAnsi="Times New Roman"/>
          <w:b/>
          <w:i/>
          <w:sz w:val="20"/>
          <w:szCs w:val="20"/>
        </w:rPr>
      </w:pPr>
    </w:p>
    <w:p w:rsidR="00BF554A" w:rsidRPr="00FF3092"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BF554A" w:rsidRPr="00AD588D" w:rsidRDefault="00BF554A" w:rsidP="00BF554A">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ФОРМА</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BF554A" w:rsidRPr="00FF3092" w:rsidRDefault="00BF554A" w:rsidP="00BF554A">
      <w:pPr>
        <w:pStyle w:val="a6"/>
        <w:jc w:val="right"/>
        <w:outlineLvl w:val="0"/>
        <w:rPr>
          <w:b w:val="0"/>
          <w:color w:val="000000"/>
          <w:sz w:val="20"/>
          <w:szCs w:val="20"/>
        </w:rPr>
      </w:pPr>
      <w:r w:rsidRPr="00FF3092">
        <w:rPr>
          <w:b w:val="0"/>
          <w:color w:val="000000"/>
          <w:sz w:val="20"/>
          <w:szCs w:val="20"/>
        </w:rPr>
        <w:t>изложен в приложении № 2</w:t>
      </w:r>
    </w:p>
    <w:p w:rsidR="00BF554A" w:rsidRPr="00FF3092" w:rsidRDefault="00BF554A" w:rsidP="00BF554A">
      <w:pPr>
        <w:pStyle w:val="a6"/>
        <w:outlineLvl w:val="0"/>
        <w:rPr>
          <w:color w:val="000000"/>
          <w:sz w:val="20"/>
          <w:szCs w:val="20"/>
        </w:rPr>
      </w:pPr>
    </w:p>
    <w:p w:rsidR="00BF554A" w:rsidRPr="00FF3092" w:rsidRDefault="00BF554A" w:rsidP="00BF554A">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BF554A" w:rsidRPr="00FF3092" w:rsidRDefault="00BF554A" w:rsidP="00BF554A">
      <w:pPr>
        <w:pStyle w:val="a4"/>
        <w:rPr>
          <w:rFonts w:ascii="Times New Roman" w:hAnsi="Times New Roman"/>
          <w:sz w:val="20"/>
          <w:szCs w:val="20"/>
        </w:rPr>
      </w:pPr>
    </w:p>
    <w:p w:rsidR="00BF554A" w:rsidRPr="00FF3092" w:rsidRDefault="00BF554A" w:rsidP="00BF554A">
      <w:pPr>
        <w:pStyle w:val="a6"/>
        <w:outlineLvl w:val="0"/>
        <w:rPr>
          <w:color w:val="000000"/>
          <w:sz w:val="20"/>
          <w:szCs w:val="20"/>
        </w:rPr>
      </w:pPr>
      <w:r w:rsidRPr="00FF3092">
        <w:rPr>
          <w:color w:val="000000"/>
          <w:sz w:val="20"/>
          <w:szCs w:val="20"/>
        </w:rPr>
        <w:t>ПРЕДЛОЖЕНИЕ О ЦЕНЕ ДОГОВОРА</w:t>
      </w:r>
    </w:p>
    <w:p w:rsidR="00BF554A" w:rsidRPr="00FF3092" w:rsidRDefault="00BF554A" w:rsidP="00BF554A">
      <w:pPr>
        <w:pStyle w:val="a4"/>
        <w:jc w:val="center"/>
        <w:rPr>
          <w:sz w:val="20"/>
          <w:szCs w:val="20"/>
        </w:rPr>
      </w:pPr>
    </w:p>
    <w:p w:rsidR="00BF554A" w:rsidRPr="00FF3092" w:rsidRDefault="00BF554A" w:rsidP="00BF554A">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BF554A" w:rsidRPr="00FF3092" w:rsidRDefault="00BF554A" w:rsidP="00BF554A">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BF554A" w:rsidRPr="00FF3092" w:rsidRDefault="00BF554A" w:rsidP="00BF554A">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BF554A" w:rsidRPr="00FF3092" w:rsidRDefault="00BF554A" w:rsidP="00BF554A">
      <w:pPr>
        <w:rPr>
          <w:rFonts w:ascii="Times New Roman" w:hAnsi="Times New Roman"/>
          <w:sz w:val="20"/>
          <w:szCs w:val="20"/>
        </w:rPr>
      </w:pPr>
      <w:r w:rsidRPr="00FF3092">
        <w:rPr>
          <w:rFonts w:ascii="Times New Roman" w:hAnsi="Times New Roman"/>
          <w:sz w:val="20"/>
          <w:szCs w:val="20"/>
        </w:rPr>
        <w:t>«___» ________ 20</w:t>
      </w:r>
      <w:r>
        <w:rPr>
          <w:rFonts w:ascii="Times New Roman" w:hAnsi="Times New Roman"/>
          <w:sz w:val="20"/>
          <w:szCs w:val="20"/>
        </w:rPr>
        <w:t>22</w:t>
      </w:r>
      <w:r w:rsidRPr="00FF3092">
        <w:rPr>
          <w:rFonts w:ascii="Times New Roman" w:hAnsi="Times New Roman"/>
          <w:sz w:val="20"/>
          <w:szCs w:val="20"/>
        </w:rPr>
        <w:t>г.</w:t>
      </w:r>
    </w:p>
    <w:p w:rsidR="00BF554A" w:rsidRDefault="00BF554A" w:rsidP="00FD22AF">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 xml:space="preserve">на оказание услуг </w:t>
      </w:r>
      <w:r w:rsidR="00FD22AF" w:rsidRPr="00C93436">
        <w:rPr>
          <w:rFonts w:ascii="Times New Roman" w:eastAsiaTheme="minorEastAsia" w:hAnsi="Times New Roman"/>
          <w:sz w:val="18"/>
          <w:szCs w:val="18"/>
        </w:rPr>
        <w:t>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Pr>
          <w:rFonts w:ascii="Times New Roman" w:hAnsi="Times New Roman"/>
          <w:bCs/>
          <w:sz w:val="18"/>
          <w:szCs w:val="18"/>
        </w:rPr>
        <w:t>08</w:t>
      </w:r>
      <w:r w:rsidRPr="00AD588D">
        <w:rPr>
          <w:rFonts w:ascii="Times New Roman" w:hAnsi="Times New Roman"/>
          <w:bCs/>
          <w:sz w:val="18"/>
          <w:szCs w:val="18"/>
        </w:rPr>
        <w:t>.11.202</w:t>
      </w:r>
      <w:r>
        <w:rPr>
          <w:rFonts w:ascii="Times New Roman" w:hAnsi="Times New Roman"/>
          <w:bCs/>
          <w:sz w:val="18"/>
          <w:szCs w:val="18"/>
        </w:rPr>
        <w:t>2</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вволга.рф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НДС_________/НДС не облагается.</w:t>
      </w:r>
    </w:p>
    <w:p w:rsidR="00FD22AF" w:rsidRPr="00FD22AF" w:rsidRDefault="00FD22AF" w:rsidP="00FD22AF">
      <w:pPr>
        <w:widowControl w:val="0"/>
        <w:spacing w:after="0"/>
        <w:ind w:firstLine="708"/>
        <w:jc w:val="both"/>
        <w:rPr>
          <w:rFonts w:ascii="Times New Roman" w:hAnsi="Times New Roman"/>
          <w:sz w:val="18"/>
          <w:szCs w:val="18"/>
        </w:rPr>
      </w:pPr>
    </w:p>
    <w:p w:rsidR="00FD22AF" w:rsidRDefault="00BF554A" w:rsidP="00FD22AF">
      <w:pPr>
        <w:spacing w:after="0" w:line="240" w:lineRule="auto"/>
        <w:ind w:firstLine="708"/>
        <w:jc w:val="center"/>
        <w:rPr>
          <w:rFonts w:ascii="Times New Roman" w:hAnsi="Times New Roman"/>
          <w:b/>
          <w:sz w:val="18"/>
          <w:szCs w:val="18"/>
        </w:rPr>
      </w:pPr>
      <w:r w:rsidRPr="00AD588D">
        <w:rPr>
          <w:rFonts w:ascii="Times New Roman" w:hAnsi="Times New Roman"/>
          <w:b/>
          <w:sz w:val="18"/>
          <w:szCs w:val="18"/>
        </w:rPr>
        <w:t>Расчет стоимости  услуг</w:t>
      </w:r>
    </w:p>
    <w:tbl>
      <w:tblPr>
        <w:tblStyle w:val="af5"/>
        <w:tblW w:w="10598" w:type="dxa"/>
        <w:tblLook w:val="04A0"/>
      </w:tblPr>
      <w:tblGrid>
        <w:gridCol w:w="6487"/>
        <w:gridCol w:w="1276"/>
        <w:gridCol w:w="1276"/>
        <w:gridCol w:w="1559"/>
      </w:tblGrid>
      <w:tr w:rsidR="00FD22AF" w:rsidTr="00FD22AF">
        <w:tc>
          <w:tcPr>
            <w:tcW w:w="6487"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Наименование услуг</w:t>
            </w:r>
          </w:p>
        </w:tc>
        <w:tc>
          <w:tcPr>
            <w:tcW w:w="1276"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Количество,</w:t>
            </w:r>
          </w:p>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штука</w:t>
            </w:r>
          </w:p>
        </w:tc>
        <w:tc>
          <w:tcPr>
            <w:tcW w:w="1276"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Цена за штуку, руб.</w:t>
            </w:r>
          </w:p>
        </w:tc>
        <w:tc>
          <w:tcPr>
            <w:tcW w:w="1559" w:type="dxa"/>
          </w:tcPr>
          <w:p w:rsidR="00FD22AF" w:rsidRPr="00FD22AF" w:rsidRDefault="00FD22AF" w:rsidP="0021061A">
            <w:pPr>
              <w:pStyle w:val="a9"/>
              <w:jc w:val="center"/>
              <w:rPr>
                <w:rFonts w:ascii="Times New Roman" w:hAnsi="Times New Roman"/>
                <w:sz w:val="18"/>
                <w:szCs w:val="18"/>
              </w:rPr>
            </w:pPr>
            <w:r w:rsidRPr="00FD22AF">
              <w:rPr>
                <w:rFonts w:ascii="Times New Roman" w:hAnsi="Times New Roman"/>
                <w:sz w:val="18"/>
                <w:szCs w:val="18"/>
              </w:rPr>
              <w:t>Общая стоимость, руб.</w:t>
            </w:r>
          </w:p>
        </w:tc>
      </w:tr>
      <w:tr w:rsidR="00FD22AF" w:rsidTr="00FD22AF">
        <w:tc>
          <w:tcPr>
            <w:tcW w:w="6487" w:type="dxa"/>
          </w:tcPr>
          <w:p w:rsidR="00FD22AF" w:rsidRPr="00FD22AF" w:rsidRDefault="00FD22AF" w:rsidP="0021061A">
            <w:pPr>
              <w:rPr>
                <w:rFonts w:ascii="Times New Roman" w:hAnsi="Times New Roman"/>
                <w:b/>
                <w:sz w:val="18"/>
                <w:szCs w:val="18"/>
              </w:rPr>
            </w:pPr>
            <w:r w:rsidRPr="00FD22AF">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1276" w:type="dxa"/>
          </w:tcPr>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r w:rsidRPr="00FD22AF">
              <w:rPr>
                <w:rFonts w:ascii="Times New Roman" w:eastAsia="Tahoma" w:hAnsi="Times New Roman"/>
                <w:sz w:val="18"/>
                <w:szCs w:val="18"/>
              </w:rPr>
              <w:t>30</w:t>
            </w:r>
          </w:p>
        </w:tc>
        <w:tc>
          <w:tcPr>
            <w:tcW w:w="1276" w:type="dxa"/>
          </w:tcPr>
          <w:p w:rsidR="00FD22AF" w:rsidRPr="00FD22AF" w:rsidRDefault="00FD22AF" w:rsidP="0021061A">
            <w:pPr>
              <w:pStyle w:val="a9"/>
              <w:jc w:val="center"/>
              <w:rPr>
                <w:rFonts w:ascii="Times New Roman" w:eastAsia="Tahoma" w:hAnsi="Times New Roman"/>
                <w:sz w:val="18"/>
                <w:szCs w:val="18"/>
              </w:rPr>
            </w:pP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6487" w:type="dxa"/>
          </w:tcPr>
          <w:p w:rsidR="00FD22AF" w:rsidRPr="00FD22AF" w:rsidRDefault="00FD22AF" w:rsidP="0021061A">
            <w:pPr>
              <w:rPr>
                <w:rFonts w:ascii="Times New Roman" w:hAnsi="Times New Roman"/>
                <w:sz w:val="18"/>
                <w:szCs w:val="18"/>
              </w:rPr>
            </w:pPr>
            <w:r w:rsidRPr="00FD22AF">
              <w:rPr>
                <w:rFonts w:ascii="Times New Roman" w:hAnsi="Times New Roman"/>
                <w:sz w:val="18"/>
                <w:szCs w:val="18"/>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w:t>
            </w:r>
          </w:p>
          <w:p w:rsidR="00FD22AF" w:rsidRPr="00FD22AF" w:rsidRDefault="00FD22AF" w:rsidP="0021061A">
            <w:pPr>
              <w:rPr>
                <w:rFonts w:ascii="Times New Roman" w:hAnsi="Times New Roman"/>
                <w:sz w:val="18"/>
                <w:szCs w:val="18"/>
              </w:rPr>
            </w:pPr>
            <w:r w:rsidRPr="00FD22AF">
              <w:rPr>
                <w:rFonts w:ascii="Times New Roman" w:hAnsi="Times New Roman"/>
                <w:sz w:val="18"/>
                <w:szCs w:val="18"/>
              </w:rPr>
              <w:t>о деятельности заместителей председателя Правительства Ярославской области, о деятельности заместителей Губернатора Ярославской области,</w:t>
            </w:r>
          </w:p>
          <w:p w:rsidR="00FD22AF" w:rsidRPr="00FD22AF" w:rsidRDefault="00FD22AF" w:rsidP="0021061A">
            <w:pPr>
              <w:rPr>
                <w:rFonts w:ascii="Times New Roman" w:hAnsi="Times New Roman"/>
                <w:b/>
                <w:sz w:val="18"/>
                <w:szCs w:val="18"/>
              </w:rPr>
            </w:pPr>
            <w:r w:rsidRPr="00FD22AF">
              <w:rPr>
                <w:rFonts w:ascii="Times New Roman" w:hAnsi="Times New Roman"/>
                <w:sz w:val="18"/>
                <w:szCs w:val="18"/>
              </w:rPr>
              <w:t>о деятельности исполнительных органов Ярославской области</w:t>
            </w:r>
          </w:p>
        </w:tc>
        <w:tc>
          <w:tcPr>
            <w:tcW w:w="1276" w:type="dxa"/>
          </w:tcPr>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r w:rsidRPr="00FD22AF">
              <w:rPr>
                <w:rFonts w:ascii="Times New Roman" w:eastAsia="Tahoma" w:hAnsi="Times New Roman"/>
                <w:sz w:val="18"/>
                <w:szCs w:val="18"/>
              </w:rPr>
              <w:t>30</w:t>
            </w:r>
          </w:p>
        </w:tc>
        <w:tc>
          <w:tcPr>
            <w:tcW w:w="1276" w:type="dxa"/>
          </w:tcPr>
          <w:p w:rsidR="00FD22AF" w:rsidRPr="00FD22AF" w:rsidRDefault="00FD22AF" w:rsidP="0021061A">
            <w:pPr>
              <w:pStyle w:val="a9"/>
              <w:jc w:val="center"/>
              <w:rPr>
                <w:rFonts w:ascii="Times New Roman" w:eastAsia="Tahoma" w:hAnsi="Times New Roman"/>
                <w:sz w:val="18"/>
                <w:szCs w:val="18"/>
              </w:rPr>
            </w:pP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6487" w:type="dxa"/>
          </w:tcPr>
          <w:p w:rsidR="00FD22AF" w:rsidRPr="00FD22AF" w:rsidRDefault="00FD22AF" w:rsidP="0021061A">
            <w:pPr>
              <w:jc w:val="both"/>
              <w:rPr>
                <w:rFonts w:ascii="Times New Roman" w:hAnsi="Times New Roman"/>
                <w:sz w:val="18"/>
                <w:szCs w:val="18"/>
              </w:rPr>
            </w:pPr>
            <w:r w:rsidRPr="00FD22AF">
              <w:rPr>
                <w:rFonts w:ascii="Times New Roman" w:hAnsi="Times New Roman"/>
                <w:sz w:val="18"/>
                <w:szCs w:val="18"/>
              </w:rPr>
              <w:t>Сводный ежемесячный 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rPr>
                <w:rFonts w:ascii="Times New Roman" w:eastAsia="Tahoma" w:hAnsi="Times New Roman"/>
                <w:sz w:val="18"/>
                <w:szCs w:val="18"/>
              </w:rPr>
            </w:pPr>
          </w:p>
          <w:p w:rsidR="00FD22AF" w:rsidRPr="00FD22AF" w:rsidRDefault="00FD22AF" w:rsidP="0021061A">
            <w:pPr>
              <w:jc w:val="center"/>
              <w:rPr>
                <w:rFonts w:ascii="Times New Roman" w:hAnsi="Times New Roman"/>
                <w:sz w:val="18"/>
                <w:szCs w:val="18"/>
              </w:rPr>
            </w:pPr>
            <w:r w:rsidRPr="00FD22AF">
              <w:rPr>
                <w:rFonts w:ascii="Times New Roman" w:eastAsia="Tahoma" w:hAnsi="Times New Roman"/>
                <w:sz w:val="18"/>
                <w:szCs w:val="18"/>
              </w:rPr>
              <w:t>2</w:t>
            </w:r>
          </w:p>
        </w:tc>
        <w:tc>
          <w:tcPr>
            <w:tcW w:w="1276" w:type="dxa"/>
          </w:tcPr>
          <w:p w:rsidR="00FD22AF" w:rsidRPr="00FD22AF" w:rsidRDefault="00FD22AF" w:rsidP="0021061A">
            <w:pPr>
              <w:pStyle w:val="a9"/>
              <w:jc w:val="center"/>
              <w:rPr>
                <w:rFonts w:ascii="Times New Roman" w:eastAsia="Tahoma" w:hAnsi="Times New Roman"/>
                <w:sz w:val="18"/>
                <w:szCs w:val="18"/>
              </w:rPr>
            </w:pP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6487" w:type="dxa"/>
          </w:tcPr>
          <w:p w:rsidR="00FD22AF" w:rsidRPr="00FD22AF" w:rsidRDefault="00FD22AF" w:rsidP="0021061A">
            <w:pPr>
              <w:jc w:val="both"/>
              <w:rPr>
                <w:rFonts w:ascii="Times New Roman" w:hAnsi="Times New Roman"/>
                <w:sz w:val="18"/>
                <w:szCs w:val="18"/>
              </w:rPr>
            </w:pPr>
            <w:r w:rsidRPr="00FD22AF">
              <w:rPr>
                <w:rFonts w:ascii="Times New Roman" w:hAnsi="Times New Roman"/>
                <w:sz w:val="18"/>
                <w:szCs w:val="18"/>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r w:rsidRPr="00FD22AF">
              <w:rPr>
                <w:rFonts w:ascii="Times New Roman" w:eastAsia="Tahoma" w:hAnsi="Times New Roman"/>
                <w:sz w:val="18"/>
                <w:szCs w:val="18"/>
              </w:rPr>
              <w:t>20</w:t>
            </w:r>
          </w:p>
        </w:tc>
        <w:tc>
          <w:tcPr>
            <w:tcW w:w="1276" w:type="dxa"/>
          </w:tcPr>
          <w:p w:rsidR="00FD22AF" w:rsidRPr="00FD22AF" w:rsidRDefault="00FD22AF" w:rsidP="0021061A">
            <w:pPr>
              <w:pStyle w:val="a9"/>
              <w:jc w:val="center"/>
              <w:rPr>
                <w:rFonts w:ascii="Times New Roman" w:eastAsia="Tahoma" w:hAnsi="Times New Roman"/>
                <w:sz w:val="18"/>
                <w:szCs w:val="18"/>
              </w:rPr>
            </w:pP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6487" w:type="dxa"/>
          </w:tcPr>
          <w:p w:rsidR="00FD22AF" w:rsidRPr="00FD22AF" w:rsidRDefault="00FD22AF" w:rsidP="0021061A">
            <w:pPr>
              <w:jc w:val="both"/>
              <w:rPr>
                <w:rFonts w:ascii="Times New Roman" w:hAnsi="Times New Roman"/>
                <w:b/>
                <w:sz w:val="18"/>
                <w:szCs w:val="18"/>
              </w:rPr>
            </w:pPr>
            <w:r w:rsidRPr="00FD22AF">
              <w:rPr>
                <w:rFonts w:ascii="Times New Roman" w:hAnsi="Times New Roman"/>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276" w:type="dxa"/>
          </w:tcPr>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p>
          <w:p w:rsidR="00FD22AF" w:rsidRPr="00FD22AF" w:rsidRDefault="00FD22AF" w:rsidP="0021061A">
            <w:pPr>
              <w:pStyle w:val="a9"/>
              <w:jc w:val="center"/>
              <w:rPr>
                <w:rFonts w:ascii="Times New Roman" w:eastAsia="Tahoma" w:hAnsi="Times New Roman"/>
                <w:sz w:val="18"/>
                <w:szCs w:val="18"/>
              </w:rPr>
            </w:pPr>
            <w:r w:rsidRPr="00FD22AF">
              <w:rPr>
                <w:rFonts w:ascii="Times New Roman" w:eastAsia="Tahoma" w:hAnsi="Times New Roman"/>
                <w:sz w:val="18"/>
                <w:szCs w:val="18"/>
              </w:rPr>
              <w:t>1</w:t>
            </w:r>
          </w:p>
        </w:tc>
        <w:tc>
          <w:tcPr>
            <w:tcW w:w="1276" w:type="dxa"/>
          </w:tcPr>
          <w:p w:rsidR="00FD22AF" w:rsidRPr="00FD22AF" w:rsidRDefault="00FD22AF" w:rsidP="0021061A">
            <w:pPr>
              <w:pStyle w:val="a9"/>
              <w:jc w:val="center"/>
              <w:rPr>
                <w:rFonts w:ascii="Times New Roman" w:eastAsia="Tahoma" w:hAnsi="Times New Roman"/>
                <w:sz w:val="18"/>
                <w:szCs w:val="18"/>
              </w:rPr>
            </w:pP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9039" w:type="dxa"/>
            <w:gridSpan w:val="3"/>
          </w:tcPr>
          <w:p w:rsidR="00FD22AF" w:rsidRPr="00FD22AF" w:rsidRDefault="00FD22AF" w:rsidP="0021061A">
            <w:pPr>
              <w:pStyle w:val="a9"/>
              <w:jc w:val="right"/>
              <w:rPr>
                <w:rFonts w:ascii="Times New Roman" w:eastAsia="Tahoma" w:hAnsi="Times New Roman"/>
                <w:b/>
                <w:sz w:val="18"/>
                <w:szCs w:val="18"/>
              </w:rPr>
            </w:pPr>
            <w:r w:rsidRPr="00FD22AF">
              <w:rPr>
                <w:rFonts w:ascii="Times New Roman" w:eastAsia="Tahoma" w:hAnsi="Times New Roman"/>
                <w:b/>
                <w:sz w:val="18"/>
                <w:szCs w:val="18"/>
              </w:rPr>
              <w:t>Итого</w:t>
            </w:r>
          </w:p>
        </w:tc>
        <w:tc>
          <w:tcPr>
            <w:tcW w:w="1559" w:type="dxa"/>
          </w:tcPr>
          <w:p w:rsidR="00FD22AF" w:rsidRPr="00FD22AF" w:rsidRDefault="00FD22AF" w:rsidP="0021061A">
            <w:pPr>
              <w:pStyle w:val="a9"/>
              <w:jc w:val="center"/>
              <w:rPr>
                <w:rFonts w:ascii="Times New Roman" w:eastAsia="Tahoma" w:hAnsi="Times New Roman"/>
                <w:sz w:val="18"/>
                <w:szCs w:val="18"/>
              </w:rPr>
            </w:pPr>
          </w:p>
        </w:tc>
      </w:tr>
      <w:tr w:rsidR="00FD22AF" w:rsidTr="00FD22AF">
        <w:tc>
          <w:tcPr>
            <w:tcW w:w="9039" w:type="dxa"/>
            <w:gridSpan w:val="3"/>
          </w:tcPr>
          <w:p w:rsidR="00FD22AF" w:rsidRPr="00FD22AF" w:rsidRDefault="00FD22AF" w:rsidP="0021061A">
            <w:pPr>
              <w:pStyle w:val="a9"/>
              <w:jc w:val="right"/>
              <w:rPr>
                <w:rFonts w:ascii="Times New Roman" w:eastAsia="Tahoma" w:hAnsi="Times New Roman"/>
                <w:sz w:val="18"/>
                <w:szCs w:val="18"/>
              </w:rPr>
            </w:pPr>
            <w:r w:rsidRPr="00FD22AF">
              <w:rPr>
                <w:rFonts w:ascii="Times New Roman" w:eastAsia="Tahoma" w:hAnsi="Times New Roman"/>
                <w:sz w:val="18"/>
                <w:szCs w:val="18"/>
              </w:rPr>
              <w:t>НДС ___% (в случае если Исполнитель является плательщиком НДС)</w:t>
            </w:r>
          </w:p>
        </w:tc>
        <w:tc>
          <w:tcPr>
            <w:tcW w:w="1559" w:type="dxa"/>
          </w:tcPr>
          <w:p w:rsidR="00FD22AF" w:rsidRPr="00FD22AF" w:rsidRDefault="00FD22AF" w:rsidP="0021061A">
            <w:pPr>
              <w:pStyle w:val="a9"/>
              <w:jc w:val="center"/>
              <w:rPr>
                <w:rFonts w:ascii="Times New Roman" w:eastAsia="Tahoma" w:hAnsi="Times New Roman"/>
                <w:sz w:val="18"/>
                <w:szCs w:val="18"/>
              </w:rPr>
            </w:pPr>
          </w:p>
        </w:tc>
      </w:tr>
    </w:tbl>
    <w:p w:rsidR="00BF554A" w:rsidRPr="00AD588D" w:rsidRDefault="00BF554A" w:rsidP="00BF554A">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BF554A" w:rsidRDefault="00BF554A" w:rsidP="00BF554A">
      <w:pPr>
        <w:tabs>
          <w:tab w:val="left" w:pos="2648"/>
        </w:tabs>
        <w:spacing w:after="0"/>
        <w:jc w:val="both"/>
        <w:rPr>
          <w:rStyle w:val="11"/>
          <w:rFonts w:eastAsia="Calibri"/>
          <w:color w:val="000000"/>
          <w:sz w:val="18"/>
          <w:szCs w:val="18"/>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FD22AF" w:rsidRPr="00AD588D" w:rsidRDefault="00FD22AF" w:rsidP="00BF554A">
      <w:pPr>
        <w:tabs>
          <w:tab w:val="left" w:pos="2648"/>
        </w:tabs>
        <w:spacing w:after="0"/>
        <w:jc w:val="both"/>
        <w:rPr>
          <w:rFonts w:ascii="Times New Roman" w:hAnsi="Times New Roman"/>
          <w:color w:val="000000"/>
          <w:sz w:val="18"/>
          <w:szCs w:val="18"/>
          <w:lang w:eastAsia="ru-RU"/>
        </w:rPr>
      </w:pPr>
    </w:p>
    <w:p w:rsidR="00BF554A" w:rsidRPr="001C2A9C" w:rsidRDefault="00BF554A" w:rsidP="00BF554A">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выполняемых работ» - Инструкция по заполнению предложения участника.</w:t>
      </w:r>
    </w:p>
    <w:p w:rsidR="00BF554A" w:rsidRPr="001C2A9C" w:rsidRDefault="00BF554A" w:rsidP="00BF554A">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FD22AF" w:rsidRDefault="00BF554A" w:rsidP="00BF554A">
      <w:pPr>
        <w:autoSpaceDE w:val="0"/>
        <w:autoSpaceDN w:val="0"/>
        <w:adjustRightInd w:val="0"/>
        <w:spacing w:after="0" w:line="240" w:lineRule="auto"/>
        <w:jc w:val="both"/>
        <w:rPr>
          <w:rFonts w:ascii="Times New Roman" w:hAnsi="Times New Roman"/>
          <w:i/>
          <w:sz w:val="16"/>
          <w:szCs w:val="16"/>
        </w:rPr>
        <w:sectPr w:rsidR="00FD22AF" w:rsidSect="00FD22AF">
          <w:pgSz w:w="11906" w:h="16838"/>
          <w:pgMar w:top="567" w:right="851" w:bottom="1134" w:left="709"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F554A" w:rsidRPr="00F96581" w:rsidRDefault="00BF554A" w:rsidP="00BF554A">
      <w:pPr>
        <w:rPr>
          <w:rFonts w:ascii="Times New Roman" w:hAnsi="Times New Roman"/>
          <w:sz w:val="20"/>
          <w:szCs w:val="20"/>
        </w:rPr>
      </w:pPr>
    </w:p>
    <w:p w:rsidR="00BF554A"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BF554A" w:rsidRPr="000A4C1B" w:rsidRDefault="00BF554A" w:rsidP="00BF554A">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3136B" w:rsidRPr="00614029" w:rsidRDefault="0003136B" w:rsidP="00614029">
      <w:pPr>
        <w:jc w:val="both"/>
        <w:rPr>
          <w:rFonts w:ascii="Times New Roman" w:hAnsi="Times New Roman"/>
          <w:sz w:val="24"/>
          <w:szCs w:val="24"/>
        </w:rPr>
      </w:pPr>
      <w:r>
        <w:rPr>
          <w:rFonts w:ascii="Times New Roman" w:hAnsi="Times New Roman"/>
          <w:sz w:val="24"/>
          <w:szCs w:val="24"/>
        </w:rPr>
        <w:t>проект</w:t>
      </w:r>
    </w:p>
    <w:p w:rsidR="0003136B" w:rsidRPr="0088535F" w:rsidRDefault="0003136B" w:rsidP="0003136B">
      <w:pPr>
        <w:tabs>
          <w:tab w:val="left" w:pos="4140"/>
        </w:tabs>
        <w:spacing w:after="0"/>
        <w:jc w:val="center"/>
        <w:rPr>
          <w:rFonts w:ascii="Times New Roman" w:hAnsi="Times New Roman"/>
          <w:b/>
          <w:bCs/>
          <w:color w:val="000000"/>
          <w:sz w:val="18"/>
          <w:szCs w:val="18"/>
        </w:rPr>
      </w:pPr>
      <w:r w:rsidRPr="0088535F">
        <w:rPr>
          <w:rFonts w:ascii="Times New Roman" w:hAnsi="Times New Roman"/>
          <w:b/>
          <w:bCs/>
          <w:color w:val="000000"/>
          <w:sz w:val="18"/>
          <w:szCs w:val="18"/>
        </w:rPr>
        <w:t>Договор № ____</w:t>
      </w:r>
    </w:p>
    <w:p w:rsidR="0003136B" w:rsidRPr="0088535F" w:rsidRDefault="0003136B" w:rsidP="0003136B">
      <w:pPr>
        <w:spacing w:after="0"/>
        <w:jc w:val="both"/>
        <w:rPr>
          <w:rFonts w:ascii="Times New Roman" w:hAnsi="Times New Roman"/>
          <w:color w:val="000000"/>
          <w:sz w:val="18"/>
          <w:szCs w:val="18"/>
        </w:rPr>
      </w:pPr>
      <w:r w:rsidRPr="0088535F">
        <w:rPr>
          <w:rFonts w:ascii="Times New Roman" w:hAnsi="Times New Roman"/>
          <w:color w:val="000000"/>
          <w:sz w:val="18"/>
          <w:szCs w:val="18"/>
        </w:rPr>
        <w:t>г. Ярославль                                                                                                                                            «___» ________ 2022г.</w:t>
      </w:r>
    </w:p>
    <w:p w:rsidR="0003136B" w:rsidRPr="0088535F" w:rsidRDefault="0003136B" w:rsidP="0003136B">
      <w:pPr>
        <w:spacing w:after="0"/>
        <w:jc w:val="both"/>
        <w:rPr>
          <w:rFonts w:ascii="Times New Roman" w:hAnsi="Times New Roman"/>
          <w:color w:val="000000"/>
          <w:sz w:val="18"/>
          <w:szCs w:val="18"/>
        </w:rPr>
      </w:pPr>
    </w:p>
    <w:p w:rsidR="0003136B" w:rsidRDefault="0003136B" w:rsidP="0003136B">
      <w:pPr>
        <w:spacing w:after="0"/>
        <w:ind w:firstLine="567"/>
        <w:jc w:val="both"/>
        <w:rPr>
          <w:rFonts w:ascii="Times New Roman" w:hAnsi="Times New Roman"/>
          <w:color w:val="000000"/>
          <w:sz w:val="18"/>
          <w:szCs w:val="18"/>
        </w:rPr>
      </w:pPr>
      <w:r w:rsidRPr="009229D1">
        <w:rPr>
          <w:rFonts w:ascii="Times New Roman" w:hAnsi="Times New Roman"/>
          <w:bCs/>
          <w:color w:val="000000"/>
          <w:sz w:val="18"/>
          <w:szCs w:val="18"/>
        </w:rPr>
        <w:t>Государственное автономное учреждение Ярославской области «Информационное агентство «Верхняя Волга»</w:t>
      </w:r>
      <w:r w:rsidRPr="009229D1">
        <w:rPr>
          <w:rFonts w:ascii="Times New Roman" w:hAnsi="Times New Roman"/>
          <w:color w:val="000000"/>
          <w:sz w:val="18"/>
          <w:szCs w:val="18"/>
        </w:rPr>
        <w:t xml:space="preserve">, именуемое в дальнейшем «Заказчик», в лице </w:t>
      </w:r>
      <w:r>
        <w:rPr>
          <w:rFonts w:ascii="Times New Roman" w:hAnsi="Times New Roman"/>
          <w:color w:val="000000"/>
          <w:sz w:val="18"/>
          <w:szCs w:val="18"/>
        </w:rPr>
        <w:t>____________, действующего на основании</w:t>
      </w:r>
      <w:r w:rsidRPr="009229D1">
        <w:rPr>
          <w:rFonts w:ascii="Times New Roman" w:hAnsi="Times New Roman"/>
          <w:color w:val="000000"/>
          <w:sz w:val="18"/>
          <w:szCs w:val="18"/>
        </w:rPr>
        <w:t xml:space="preserve"> </w:t>
      </w:r>
      <w:r>
        <w:rPr>
          <w:rFonts w:ascii="Times New Roman" w:hAnsi="Times New Roman"/>
          <w:color w:val="000000"/>
          <w:sz w:val="18"/>
          <w:szCs w:val="18"/>
        </w:rPr>
        <w:t>_______</w:t>
      </w:r>
      <w:r w:rsidRPr="009229D1">
        <w:rPr>
          <w:rFonts w:ascii="Times New Roman" w:hAnsi="Times New Roman"/>
          <w:color w:val="000000"/>
          <w:sz w:val="18"/>
          <w:szCs w:val="18"/>
        </w:rPr>
        <w:t xml:space="preserve">, и </w:t>
      </w:r>
      <w:r>
        <w:rPr>
          <w:rFonts w:ascii="Times New Roman" w:hAnsi="Times New Roman"/>
          <w:sz w:val="18"/>
          <w:szCs w:val="18"/>
        </w:rPr>
        <w:t>______________</w:t>
      </w:r>
      <w:r w:rsidRPr="009229D1">
        <w:rPr>
          <w:rFonts w:ascii="Times New Roman" w:hAnsi="Times New Roman"/>
          <w:sz w:val="18"/>
          <w:szCs w:val="18"/>
        </w:rPr>
        <w:t>, именуемый (-</w:t>
      </w:r>
      <w:proofErr w:type="spellStart"/>
      <w:r w:rsidRPr="009229D1">
        <w:rPr>
          <w:rFonts w:ascii="Times New Roman" w:hAnsi="Times New Roman"/>
          <w:sz w:val="18"/>
          <w:szCs w:val="18"/>
        </w:rPr>
        <w:t>ая</w:t>
      </w:r>
      <w:proofErr w:type="spellEnd"/>
      <w:r w:rsidRPr="009229D1">
        <w:rPr>
          <w:rFonts w:ascii="Times New Roman" w:hAnsi="Times New Roman"/>
          <w:sz w:val="18"/>
          <w:szCs w:val="18"/>
        </w:rPr>
        <w:t xml:space="preserve">) в дальнейшем </w:t>
      </w:r>
      <w:r w:rsidRPr="009229D1">
        <w:rPr>
          <w:rFonts w:ascii="Times New Roman" w:hAnsi="Times New Roman"/>
          <w:color w:val="000000"/>
          <w:sz w:val="18"/>
          <w:szCs w:val="18"/>
        </w:rPr>
        <w:t>«Исполнитель»</w:t>
      </w:r>
      <w:r w:rsidRPr="009229D1">
        <w:rPr>
          <w:rFonts w:ascii="Times New Roman" w:hAnsi="Times New Roman"/>
          <w:sz w:val="18"/>
          <w:szCs w:val="18"/>
        </w:rPr>
        <w:t xml:space="preserve">, в лице </w:t>
      </w:r>
      <w:r>
        <w:rPr>
          <w:rFonts w:ascii="Times New Roman" w:hAnsi="Times New Roman"/>
          <w:sz w:val="18"/>
          <w:szCs w:val="18"/>
        </w:rPr>
        <w:t>______________</w:t>
      </w:r>
      <w:r w:rsidRPr="009229D1">
        <w:rPr>
          <w:rFonts w:ascii="Times New Roman" w:hAnsi="Times New Roman"/>
          <w:sz w:val="18"/>
          <w:szCs w:val="18"/>
        </w:rPr>
        <w:t xml:space="preserve">, действующего (-ей) на основании </w:t>
      </w:r>
      <w:r>
        <w:rPr>
          <w:rFonts w:ascii="Times New Roman" w:hAnsi="Times New Roman"/>
          <w:sz w:val="18"/>
          <w:szCs w:val="18"/>
        </w:rPr>
        <w:t>_________</w:t>
      </w:r>
      <w:r w:rsidRPr="009229D1">
        <w:rPr>
          <w:rFonts w:ascii="Times New Roman" w:hAnsi="Times New Roman"/>
          <w:sz w:val="18"/>
          <w:szCs w:val="18"/>
        </w:rPr>
        <w:t>, с другой стороны</w:t>
      </w:r>
      <w:r w:rsidRPr="009229D1">
        <w:rPr>
          <w:rFonts w:ascii="Times New Roman" w:hAnsi="Times New Roman"/>
          <w:color w:val="000000"/>
          <w:sz w:val="18"/>
          <w:szCs w:val="18"/>
        </w:rPr>
        <w:t xml:space="preserve">, </w:t>
      </w:r>
      <w:r w:rsidRPr="009229D1">
        <w:rPr>
          <w:rFonts w:ascii="Times New Roman" w:hAnsi="Times New Roman"/>
          <w:sz w:val="18"/>
          <w:szCs w:val="18"/>
        </w:rPr>
        <w:t xml:space="preserve">а вместе именуемые «Стороны», </w:t>
      </w:r>
      <w:r w:rsidRPr="009229D1">
        <w:rPr>
          <w:rFonts w:ascii="Times New Roman" w:hAnsi="Times New Roman"/>
          <w:color w:val="000000"/>
          <w:sz w:val="18"/>
          <w:szCs w:val="18"/>
        </w:rPr>
        <w:t xml:space="preserve">заключили настоящий договор </w:t>
      </w:r>
      <w:r w:rsidRPr="009229D1">
        <w:rPr>
          <w:rFonts w:ascii="Times New Roman" w:hAnsi="Times New Roman"/>
          <w:sz w:val="18"/>
          <w:szCs w:val="18"/>
        </w:rPr>
        <w:t xml:space="preserve">(далее - Договор) </w:t>
      </w:r>
      <w:r w:rsidRPr="009229D1">
        <w:rPr>
          <w:rFonts w:ascii="Times New Roman" w:hAnsi="Times New Roman"/>
          <w:color w:val="000000"/>
          <w:sz w:val="18"/>
          <w:szCs w:val="18"/>
        </w:rPr>
        <w:t>о нижеследующем</w:t>
      </w:r>
      <w:r w:rsidRPr="0088535F">
        <w:rPr>
          <w:rFonts w:ascii="Times New Roman" w:hAnsi="Times New Roman"/>
          <w:color w:val="000000"/>
          <w:sz w:val="18"/>
          <w:szCs w:val="18"/>
        </w:rPr>
        <w:t>:</w:t>
      </w:r>
    </w:p>
    <w:p w:rsidR="0003136B" w:rsidRPr="0088535F" w:rsidRDefault="0003136B" w:rsidP="0003136B">
      <w:pPr>
        <w:spacing w:after="0"/>
        <w:ind w:firstLine="567"/>
        <w:jc w:val="both"/>
        <w:rPr>
          <w:rFonts w:ascii="Times New Roman" w:hAnsi="Times New Roman"/>
          <w:color w:val="000000"/>
          <w:sz w:val="18"/>
          <w:szCs w:val="18"/>
        </w:rPr>
      </w:pPr>
    </w:p>
    <w:p w:rsidR="0003136B" w:rsidRPr="0088535F" w:rsidRDefault="0003136B" w:rsidP="0003136B">
      <w:pPr>
        <w:spacing w:after="0"/>
        <w:jc w:val="center"/>
        <w:outlineLvl w:val="0"/>
        <w:rPr>
          <w:rFonts w:ascii="Times New Roman" w:hAnsi="Times New Roman"/>
          <w:b/>
          <w:bCs/>
          <w:color w:val="000000"/>
          <w:sz w:val="18"/>
          <w:szCs w:val="18"/>
        </w:rPr>
      </w:pPr>
      <w:r w:rsidRPr="0088535F">
        <w:rPr>
          <w:rFonts w:ascii="Times New Roman" w:hAnsi="Times New Roman"/>
          <w:b/>
          <w:bCs/>
          <w:color w:val="000000"/>
          <w:sz w:val="18"/>
          <w:szCs w:val="18"/>
        </w:rPr>
        <w:t>1. ПРЕДМЕТ ДОГОВОРА</w:t>
      </w:r>
    </w:p>
    <w:p w:rsidR="0003136B" w:rsidRPr="00C93436" w:rsidRDefault="0003136B" w:rsidP="0003136B">
      <w:pPr>
        <w:spacing w:after="0" w:line="240" w:lineRule="auto"/>
        <w:jc w:val="both"/>
        <w:rPr>
          <w:rFonts w:ascii="Times New Roman" w:eastAsiaTheme="minorEastAsia" w:hAnsi="Times New Roman"/>
          <w:sz w:val="18"/>
          <w:szCs w:val="18"/>
        </w:rPr>
      </w:pPr>
      <w:r w:rsidRPr="0088535F">
        <w:rPr>
          <w:rFonts w:ascii="Times New Roman" w:eastAsiaTheme="minorEastAsia" w:hAnsi="Times New Roman"/>
          <w:sz w:val="18"/>
          <w:szCs w:val="18"/>
        </w:rPr>
        <w:t xml:space="preserve">1.1. По настоящему Договору Исполнитель </w:t>
      </w:r>
      <w:r w:rsidRPr="00C93436">
        <w:rPr>
          <w:rFonts w:ascii="Times New Roman" w:eastAsiaTheme="minorEastAsia" w:hAnsi="Times New Roman"/>
          <w:sz w:val="18"/>
          <w:szCs w:val="18"/>
        </w:rPr>
        <w:t>обязуется оказать услуги 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
    <w:p w:rsidR="0003136B" w:rsidRPr="00B4557C" w:rsidRDefault="0003136B" w:rsidP="0003136B">
      <w:pPr>
        <w:spacing w:after="0" w:line="240" w:lineRule="auto"/>
        <w:jc w:val="both"/>
        <w:rPr>
          <w:rFonts w:ascii="Times New Roman" w:hAnsi="Times New Roman"/>
          <w:sz w:val="18"/>
          <w:szCs w:val="18"/>
        </w:rPr>
      </w:pPr>
      <w:r w:rsidRPr="00C93436">
        <w:rPr>
          <w:rFonts w:ascii="Times New Roman" w:eastAsiaTheme="minorEastAsia" w:hAnsi="Times New Roman"/>
          <w:sz w:val="18"/>
          <w:szCs w:val="18"/>
        </w:rPr>
        <w:t xml:space="preserve">1.2. </w:t>
      </w:r>
      <w:r w:rsidRPr="00C93436">
        <w:rPr>
          <w:rFonts w:ascii="Times New Roman" w:hAnsi="Times New Roman"/>
          <w:sz w:val="18"/>
          <w:szCs w:val="18"/>
        </w:rPr>
        <w:t>Срок оказания услуг: с «21» ноября 2022 года по «30» декабря 2022 года.</w:t>
      </w:r>
    </w:p>
    <w:p w:rsidR="0003136B" w:rsidRPr="00BC5704" w:rsidRDefault="0003136B" w:rsidP="0003136B">
      <w:pPr>
        <w:pStyle w:val="af6"/>
        <w:tabs>
          <w:tab w:val="left" w:pos="1134"/>
        </w:tabs>
        <w:spacing w:line="240" w:lineRule="auto"/>
        <w:rPr>
          <w:sz w:val="18"/>
          <w:szCs w:val="18"/>
        </w:rPr>
      </w:pPr>
      <w:r w:rsidRPr="00B4557C">
        <w:rPr>
          <w:sz w:val="18"/>
          <w:szCs w:val="18"/>
        </w:rPr>
        <w:t>1.3. Отчетным периодом оказания услуг является календарный месяц.</w:t>
      </w:r>
      <w:r w:rsidRPr="00BC5704">
        <w:rPr>
          <w:sz w:val="18"/>
          <w:szCs w:val="18"/>
        </w:rPr>
        <w:t xml:space="preserve"> </w:t>
      </w:r>
    </w:p>
    <w:p w:rsidR="0003136B" w:rsidRDefault="0003136B" w:rsidP="0003136B">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1.4. </w:t>
      </w:r>
      <w:r w:rsidRPr="0088535F">
        <w:rPr>
          <w:rFonts w:ascii="Times New Roman" w:hAnsi="Times New Roman"/>
          <w:sz w:val="18"/>
          <w:szCs w:val="18"/>
        </w:rPr>
        <w:t>Место оказания услуг: в соответствии с Техническим заданием.</w:t>
      </w:r>
    </w:p>
    <w:p w:rsidR="0003136B" w:rsidRPr="0028091D" w:rsidRDefault="0003136B" w:rsidP="0003136B">
      <w:pPr>
        <w:spacing w:after="0" w:line="240" w:lineRule="auto"/>
        <w:jc w:val="both"/>
        <w:rPr>
          <w:rFonts w:ascii="Times New Roman" w:hAnsi="Times New Roman"/>
          <w:sz w:val="18"/>
          <w:szCs w:val="18"/>
        </w:rPr>
      </w:pPr>
      <w:r>
        <w:rPr>
          <w:rFonts w:ascii="Times New Roman" w:eastAsiaTheme="minorEastAsia" w:hAnsi="Times New Roman"/>
          <w:sz w:val="18"/>
          <w:szCs w:val="18"/>
        </w:rPr>
        <w:t>1</w:t>
      </w:r>
      <w:r w:rsidRPr="0028091D">
        <w:rPr>
          <w:rFonts w:ascii="Times New Roman" w:hAnsi="Times New Roman"/>
          <w:sz w:val="18"/>
          <w:szCs w:val="18"/>
        </w:rPr>
        <w:t xml:space="preserve">.5. </w:t>
      </w:r>
      <w:r w:rsidRPr="0088535F">
        <w:rPr>
          <w:rFonts w:ascii="Times New Roman" w:hAnsi="Times New Roman"/>
          <w:sz w:val="18"/>
          <w:szCs w:val="18"/>
        </w:rPr>
        <w:t>Услуги по настоящему Договору считаются оказанными Исполнителем после подписания Заказчиком акта об оказании услуг.</w:t>
      </w:r>
    </w:p>
    <w:p w:rsidR="0003136B" w:rsidRDefault="0003136B" w:rsidP="0003136B">
      <w:pPr>
        <w:spacing w:after="0" w:line="240" w:lineRule="auto"/>
        <w:jc w:val="both"/>
        <w:rPr>
          <w:rFonts w:ascii="Times New Roman" w:eastAsiaTheme="minorEastAsia" w:hAnsi="Times New Roman"/>
          <w:sz w:val="18"/>
          <w:szCs w:val="18"/>
        </w:rPr>
      </w:pPr>
      <w:r w:rsidRPr="0028091D">
        <w:rPr>
          <w:rFonts w:ascii="Times New Roman" w:hAnsi="Times New Roman"/>
          <w:sz w:val="18"/>
          <w:szCs w:val="18"/>
        </w:rPr>
        <w:t>1.6. Право</w:t>
      </w:r>
      <w:r w:rsidRPr="0028091D">
        <w:rPr>
          <w:rFonts w:ascii="Times New Roman" w:eastAsiaTheme="minorEastAsia" w:hAnsi="Times New Roman"/>
          <w:sz w:val="18"/>
          <w:szCs w:val="18"/>
        </w:rPr>
        <w:t xml:space="preserve"> собственности на результаты услуг, отчетные документы и материалы, полученные в ходе </w:t>
      </w:r>
      <w:r>
        <w:rPr>
          <w:rFonts w:ascii="Times New Roman" w:eastAsiaTheme="minorEastAsia" w:hAnsi="Times New Roman"/>
          <w:sz w:val="18"/>
          <w:szCs w:val="18"/>
        </w:rPr>
        <w:t xml:space="preserve">оказания </w:t>
      </w:r>
      <w:r w:rsidRPr="0028091D">
        <w:rPr>
          <w:rFonts w:ascii="Times New Roman" w:eastAsiaTheme="minorEastAsia" w:hAnsi="Times New Roman"/>
          <w:sz w:val="18"/>
          <w:szCs w:val="18"/>
        </w:rPr>
        <w:t>услуг по настоящему Договору, считаются переданными с момента подписания Сторонами документа о приемке.</w:t>
      </w:r>
    </w:p>
    <w:p w:rsidR="0003136B" w:rsidRDefault="0003136B" w:rsidP="0003136B">
      <w:pPr>
        <w:spacing w:after="0" w:line="240" w:lineRule="auto"/>
        <w:jc w:val="both"/>
        <w:rPr>
          <w:rFonts w:ascii="Times New Roman" w:eastAsiaTheme="minorEastAsia" w:hAnsi="Times New Roman"/>
          <w:sz w:val="18"/>
          <w:szCs w:val="18"/>
        </w:rPr>
      </w:pPr>
    </w:p>
    <w:p w:rsidR="0003136B" w:rsidRPr="0088535F" w:rsidRDefault="0003136B" w:rsidP="0003136B">
      <w:pPr>
        <w:spacing w:after="0" w:line="240" w:lineRule="auto"/>
        <w:jc w:val="center"/>
        <w:rPr>
          <w:rFonts w:ascii="Times New Roman" w:hAnsi="Times New Roman"/>
          <w:b/>
          <w:bCs/>
          <w:sz w:val="18"/>
          <w:szCs w:val="18"/>
        </w:rPr>
      </w:pPr>
      <w:r w:rsidRPr="0088535F">
        <w:rPr>
          <w:rFonts w:ascii="Times New Roman" w:hAnsi="Times New Roman"/>
          <w:b/>
          <w:bCs/>
          <w:sz w:val="18"/>
          <w:szCs w:val="18"/>
        </w:rPr>
        <w:t>3. ЦЕНА ДОГОВОРА И ПОРЯДОК РАСЧЕТОВ</w:t>
      </w:r>
    </w:p>
    <w:p w:rsidR="0003136B" w:rsidRPr="00464360"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 xml:space="preserve">Общая стоимость услуг по настоящему Договору </w:t>
      </w:r>
      <w:r w:rsidRPr="00464360">
        <w:rPr>
          <w:rFonts w:ascii="Times New Roman" w:hAnsi="Times New Roman"/>
          <w:sz w:val="18"/>
          <w:szCs w:val="18"/>
        </w:rPr>
        <w:t xml:space="preserve">составляет _________ (____________) рублей </w:t>
      </w:r>
      <w:proofErr w:type="spellStart"/>
      <w:r>
        <w:rPr>
          <w:rFonts w:ascii="Times New Roman" w:hAnsi="Times New Roman"/>
          <w:sz w:val="18"/>
          <w:szCs w:val="18"/>
        </w:rPr>
        <w:t>___</w:t>
      </w:r>
      <w:r w:rsidRPr="00464360">
        <w:rPr>
          <w:rFonts w:ascii="Times New Roman" w:hAnsi="Times New Roman"/>
          <w:sz w:val="18"/>
          <w:szCs w:val="18"/>
        </w:rPr>
        <w:t>копеек</w:t>
      </w:r>
      <w:proofErr w:type="spellEnd"/>
      <w:r w:rsidRPr="00464360">
        <w:rPr>
          <w:rFonts w:ascii="Times New Roman" w:hAnsi="Times New Roman"/>
          <w:sz w:val="18"/>
          <w:szCs w:val="18"/>
        </w:rPr>
        <w:t xml:space="preserve">, в </w:t>
      </w:r>
      <w:r w:rsidRPr="00464360">
        <w:rPr>
          <w:rFonts w:ascii="Times New Roman" w:hAnsi="Times New Roman"/>
          <w:i/>
          <w:sz w:val="18"/>
          <w:szCs w:val="18"/>
        </w:rPr>
        <w:t>т.ч. НДС __________ рублей/НДС не облагается (в связи с применением упрощенной системы налогообложения).</w:t>
      </w:r>
    </w:p>
    <w:p w:rsidR="0003136B" w:rsidRPr="00367CE2" w:rsidRDefault="0003136B" w:rsidP="0003136B">
      <w:pPr>
        <w:tabs>
          <w:tab w:val="left" w:pos="993"/>
        </w:tabs>
        <w:spacing w:after="0" w:line="240" w:lineRule="auto"/>
        <w:jc w:val="both"/>
        <w:rPr>
          <w:rFonts w:ascii="Times New Roman" w:hAnsi="Times New Roman"/>
          <w:sz w:val="18"/>
          <w:szCs w:val="18"/>
        </w:rPr>
      </w:pPr>
      <w:r w:rsidRPr="00367CE2">
        <w:rPr>
          <w:rFonts w:ascii="Times New Roman" w:hAnsi="Times New Roman"/>
          <w:sz w:val="18"/>
          <w:szCs w:val="18"/>
        </w:rPr>
        <w:tab/>
        <w:t xml:space="preserve">Стоимость оказываемых услуг в соответствии с условиями настоящего Договора рассчитывается исходя из стоимости услуг, </w:t>
      </w:r>
      <w:r>
        <w:rPr>
          <w:rFonts w:ascii="Times New Roman" w:hAnsi="Times New Roman"/>
          <w:sz w:val="18"/>
          <w:szCs w:val="18"/>
        </w:rPr>
        <w:t>указанных</w:t>
      </w:r>
      <w:r w:rsidRPr="002C49AD">
        <w:rPr>
          <w:rFonts w:ascii="Times New Roman" w:hAnsi="Times New Roman"/>
          <w:sz w:val="18"/>
          <w:szCs w:val="18"/>
        </w:rPr>
        <w:t xml:space="preserve"> </w:t>
      </w:r>
      <w:r>
        <w:rPr>
          <w:rFonts w:ascii="Times New Roman" w:hAnsi="Times New Roman"/>
          <w:sz w:val="18"/>
          <w:szCs w:val="18"/>
        </w:rPr>
        <w:t xml:space="preserve">в </w:t>
      </w:r>
      <w:r w:rsidRPr="002C49AD">
        <w:rPr>
          <w:rFonts w:ascii="Times New Roman" w:hAnsi="Times New Roman"/>
          <w:sz w:val="18"/>
          <w:szCs w:val="18"/>
        </w:rPr>
        <w:t>Приложени</w:t>
      </w:r>
      <w:r>
        <w:rPr>
          <w:rFonts w:ascii="Times New Roman" w:hAnsi="Times New Roman"/>
          <w:sz w:val="18"/>
          <w:szCs w:val="18"/>
        </w:rPr>
        <w:t>и № 2 к настоящему Договору</w:t>
      </w:r>
      <w:r w:rsidRPr="00367CE2">
        <w:rPr>
          <w:rFonts w:ascii="Times New Roman" w:hAnsi="Times New Roman"/>
          <w:sz w:val="18"/>
          <w:szCs w:val="18"/>
        </w:rPr>
        <w:t>.</w:t>
      </w:r>
    </w:p>
    <w:p w:rsidR="0003136B"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t xml:space="preserve">Цена </w:t>
      </w:r>
      <w:r w:rsidRPr="0088535F">
        <w:rPr>
          <w:rFonts w:ascii="Times New Roman" w:hAnsi="Times New Roman"/>
          <w:sz w:val="18"/>
          <w:szCs w:val="18"/>
        </w:rPr>
        <w:t>Договора указана с учётом расходов на уплату налогов</w:t>
      </w:r>
      <w:r>
        <w:rPr>
          <w:rFonts w:ascii="Times New Roman" w:hAnsi="Times New Roman"/>
          <w:sz w:val="18"/>
          <w:szCs w:val="18"/>
        </w:rPr>
        <w:t>, сборов</w:t>
      </w:r>
      <w:r w:rsidRPr="0088535F">
        <w:rPr>
          <w:rFonts w:ascii="Times New Roman" w:hAnsi="Times New Roman"/>
          <w:sz w:val="18"/>
          <w:szCs w:val="18"/>
        </w:rPr>
        <w:t xml:space="preserve"> и других обязательных платежей</w:t>
      </w:r>
      <w:r>
        <w:rPr>
          <w:rFonts w:ascii="Times New Roman" w:hAnsi="Times New Roman"/>
          <w:sz w:val="18"/>
          <w:szCs w:val="18"/>
        </w:rPr>
        <w:t xml:space="preserve">, а также </w:t>
      </w:r>
      <w:r w:rsidRPr="00C307BD">
        <w:rPr>
          <w:rFonts w:ascii="Times New Roman" w:hAnsi="Times New Roman"/>
          <w:sz w:val="18"/>
          <w:szCs w:val="18"/>
        </w:rPr>
        <w:t>все затраты Исполнителя, связанные с исполнением обязательств по настоящему Договору.</w:t>
      </w:r>
    </w:p>
    <w:p w:rsidR="0003136B" w:rsidRPr="005C61F5"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r>
      <w:r w:rsidRPr="00841B37">
        <w:rPr>
          <w:rFonts w:ascii="Times New Roman" w:hAnsi="Times New Roman"/>
          <w:sz w:val="18"/>
          <w:szCs w:val="18"/>
        </w:rPr>
        <w:t>Указанная цена Договора является твердой и определяется на весь срок исполнения Договора, за исключением случаев, предусмотренных действующим законод</w:t>
      </w:r>
      <w:r>
        <w:rPr>
          <w:rFonts w:ascii="Times New Roman" w:hAnsi="Times New Roman"/>
          <w:sz w:val="18"/>
          <w:szCs w:val="18"/>
        </w:rPr>
        <w:t>ательством Российской Федерации, и настоящим Договором.</w:t>
      </w:r>
    </w:p>
    <w:p w:rsidR="0003136B" w:rsidRPr="00C94766"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C7133F">
        <w:rPr>
          <w:rFonts w:ascii="Times New Roman" w:hAnsi="Times New Roman"/>
          <w:sz w:val="18"/>
          <w:szCs w:val="18"/>
        </w:rPr>
        <w:t>Стоимость Услуг Исполнителя за отчетный период рассчитывается в соответствии с Приложением № 2</w:t>
      </w:r>
      <w:r>
        <w:rPr>
          <w:rFonts w:ascii="Times New Roman" w:hAnsi="Times New Roman"/>
          <w:sz w:val="18"/>
          <w:szCs w:val="18"/>
        </w:rPr>
        <w:t>,</w:t>
      </w:r>
      <w:r w:rsidRPr="00C7133F">
        <w:rPr>
          <w:rFonts w:ascii="Times New Roman" w:hAnsi="Times New Roman"/>
          <w:sz w:val="18"/>
          <w:szCs w:val="18"/>
        </w:rPr>
        <w:t xml:space="preserve"> исходя из фактического объема оказанных Услуг.</w:t>
      </w:r>
    </w:p>
    <w:p w:rsidR="0003136B" w:rsidRPr="00C7133F" w:rsidRDefault="0003136B" w:rsidP="0003136B">
      <w:pPr>
        <w:tabs>
          <w:tab w:val="left" w:pos="993"/>
        </w:tabs>
        <w:spacing w:after="0" w:line="240" w:lineRule="auto"/>
        <w:jc w:val="both"/>
        <w:rPr>
          <w:rFonts w:ascii="Times New Roman" w:hAnsi="Times New Roman"/>
          <w:sz w:val="18"/>
          <w:szCs w:val="18"/>
        </w:rPr>
      </w:pPr>
      <w:r>
        <w:rPr>
          <w:rFonts w:ascii="Times New Roman" w:hAnsi="Times New Roman"/>
          <w:sz w:val="18"/>
          <w:szCs w:val="18"/>
        </w:rPr>
        <w:tab/>
      </w:r>
      <w:r w:rsidRPr="00C7133F">
        <w:rPr>
          <w:rFonts w:ascii="Times New Roman" w:hAnsi="Times New Roman"/>
          <w:sz w:val="18"/>
          <w:szCs w:val="18"/>
        </w:rPr>
        <w:t>Оплата производится путем перечисления денежных средств на расчетный счет Исполнителя на основании счета</w:t>
      </w:r>
      <w:r>
        <w:rPr>
          <w:rFonts w:ascii="Times New Roman" w:hAnsi="Times New Roman"/>
          <w:sz w:val="18"/>
          <w:szCs w:val="18"/>
        </w:rPr>
        <w:t xml:space="preserve"> последнего </w:t>
      </w:r>
      <w:r w:rsidRPr="00C7133F">
        <w:rPr>
          <w:rFonts w:ascii="Times New Roman" w:hAnsi="Times New Roman"/>
          <w:sz w:val="18"/>
          <w:szCs w:val="18"/>
        </w:rPr>
        <w:t xml:space="preserve">в течение 7 (семи) рабочих дней с даты </w:t>
      </w:r>
      <w:r w:rsidRPr="00C7133F">
        <w:rPr>
          <w:rFonts w:ascii="Times New Roman" w:eastAsiaTheme="minorHAnsi" w:hAnsi="Times New Roman"/>
          <w:sz w:val="18"/>
          <w:szCs w:val="18"/>
        </w:rPr>
        <w:t>приемки оказанных услуг</w:t>
      </w:r>
      <w:r>
        <w:rPr>
          <w:rFonts w:ascii="Times New Roman" w:eastAsiaTheme="minorHAnsi" w:hAnsi="Times New Roman"/>
          <w:sz w:val="18"/>
          <w:szCs w:val="18"/>
        </w:rPr>
        <w:t xml:space="preserve"> за отчетный период</w:t>
      </w:r>
      <w:r w:rsidRPr="00C7133F">
        <w:rPr>
          <w:rFonts w:ascii="Times New Roman" w:hAnsi="Times New Roman"/>
          <w:sz w:val="18"/>
          <w:szCs w:val="18"/>
        </w:rPr>
        <w:t>.</w:t>
      </w:r>
    </w:p>
    <w:p w:rsidR="0003136B" w:rsidRDefault="0003136B" w:rsidP="0003136B">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841B37">
        <w:rPr>
          <w:rFonts w:ascii="Times New Roman" w:hAnsi="Times New Roman"/>
          <w:sz w:val="18"/>
          <w:szCs w:val="18"/>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3136B" w:rsidRDefault="0003136B" w:rsidP="0003136B">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88535F">
        <w:rPr>
          <w:rFonts w:ascii="Times New Roman" w:hAnsi="Times New Roman"/>
          <w:sz w:val="18"/>
          <w:szCs w:val="18"/>
        </w:rPr>
        <w:t>Оплата считается произведенной со дня списания денежных средств с расчетного счета Заказчика.</w:t>
      </w:r>
    </w:p>
    <w:p w:rsidR="0003136B" w:rsidRPr="00841B37" w:rsidRDefault="0003136B" w:rsidP="0003136B">
      <w:pPr>
        <w:numPr>
          <w:ilvl w:val="1"/>
          <w:numId w:val="9"/>
        </w:numPr>
        <w:tabs>
          <w:tab w:val="left" w:pos="993"/>
        </w:tabs>
        <w:spacing w:after="0" w:line="240" w:lineRule="auto"/>
        <w:ind w:left="0" w:firstLine="0"/>
        <w:contextualSpacing/>
        <w:jc w:val="both"/>
        <w:rPr>
          <w:rFonts w:ascii="Times New Roman" w:hAnsi="Times New Roman"/>
          <w:sz w:val="18"/>
          <w:szCs w:val="18"/>
        </w:rPr>
      </w:pPr>
      <w:r w:rsidRPr="00841B37">
        <w:rPr>
          <w:rFonts w:ascii="Times New Roman" w:hAnsi="Times New Roman"/>
          <w:sz w:val="18"/>
          <w:szCs w:val="18"/>
        </w:rPr>
        <w:t>Источник финансирования: средства бюджета Ярославской области (субсидия).</w:t>
      </w:r>
    </w:p>
    <w:p w:rsidR="0003136B" w:rsidRPr="0088535F" w:rsidRDefault="0003136B" w:rsidP="0003136B">
      <w:pPr>
        <w:spacing w:after="0"/>
        <w:jc w:val="both"/>
        <w:rPr>
          <w:rFonts w:ascii="Times New Roman" w:hAnsi="Times New Roman"/>
          <w:sz w:val="18"/>
          <w:szCs w:val="18"/>
        </w:rPr>
      </w:pPr>
    </w:p>
    <w:p w:rsidR="0003136B" w:rsidRPr="0088535F" w:rsidRDefault="0003136B" w:rsidP="0003136B">
      <w:pPr>
        <w:overflowPunct w:val="0"/>
        <w:spacing w:after="0"/>
        <w:jc w:val="center"/>
        <w:textAlignment w:val="baseline"/>
        <w:rPr>
          <w:rFonts w:ascii="Times New Roman" w:hAnsi="Times New Roman"/>
          <w:b/>
          <w:bCs/>
          <w:sz w:val="18"/>
          <w:szCs w:val="18"/>
        </w:rPr>
      </w:pPr>
      <w:r w:rsidRPr="0088535F">
        <w:rPr>
          <w:rFonts w:ascii="Times New Roman" w:hAnsi="Times New Roman"/>
          <w:b/>
          <w:bCs/>
          <w:sz w:val="18"/>
          <w:szCs w:val="18"/>
        </w:rPr>
        <w:t>4. ПРАВА И ОБЯЗАННОСТИ ЗАКАЗЧИКА</w:t>
      </w:r>
    </w:p>
    <w:p w:rsidR="0003136B" w:rsidRPr="0088535F" w:rsidRDefault="0003136B" w:rsidP="0003136B">
      <w:pPr>
        <w:tabs>
          <w:tab w:val="num" w:pos="906"/>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 xml:space="preserve">4.1. Заказчик вправе: </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4.1.2. Требовать от Исполнителя предоставления надлежащим образом офо</w:t>
      </w:r>
      <w:r>
        <w:rPr>
          <w:rFonts w:ascii="Times New Roman" w:hAnsi="Times New Roman"/>
          <w:bCs/>
          <w:sz w:val="18"/>
          <w:szCs w:val="18"/>
        </w:rPr>
        <w:t>рмленной отчетной и иной документации</w:t>
      </w:r>
      <w:r w:rsidRPr="0088535F">
        <w:rPr>
          <w:rFonts w:ascii="Times New Roman" w:hAnsi="Times New Roman"/>
          <w:bCs/>
          <w:sz w:val="18"/>
          <w:szCs w:val="18"/>
        </w:rPr>
        <w:t>, подтверждающих исполнение обязательств.</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  Заказчик обязан:</w:t>
      </w:r>
    </w:p>
    <w:p w:rsidR="0003136B" w:rsidRPr="0088535F" w:rsidRDefault="0003136B" w:rsidP="0003136B">
      <w:pPr>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4.2.1.  Осуществлять оплату услуг в порядке, предусмотренном  настоящим Договором.</w:t>
      </w:r>
    </w:p>
    <w:p w:rsidR="0003136B" w:rsidRPr="0088535F" w:rsidRDefault="0003136B" w:rsidP="0003136B">
      <w:pPr>
        <w:tabs>
          <w:tab w:val="num" w:pos="1440"/>
          <w:tab w:val="num" w:pos="1812"/>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3136B" w:rsidRPr="0088535F" w:rsidRDefault="0003136B" w:rsidP="0003136B">
      <w:pPr>
        <w:tabs>
          <w:tab w:val="num" w:pos="1440"/>
          <w:tab w:val="num" w:pos="1812"/>
        </w:tabs>
        <w:overflowPunct w:val="0"/>
        <w:spacing w:after="0"/>
        <w:ind w:firstLine="709"/>
        <w:jc w:val="both"/>
        <w:textAlignment w:val="baseline"/>
        <w:rPr>
          <w:rFonts w:ascii="Times New Roman" w:hAnsi="Times New Roman"/>
          <w:bCs/>
          <w:sz w:val="18"/>
          <w:szCs w:val="18"/>
        </w:rPr>
      </w:pPr>
      <w:r w:rsidRPr="0088535F">
        <w:rPr>
          <w:rFonts w:ascii="Times New Roman" w:hAnsi="Times New Roman"/>
          <w:bCs/>
          <w:sz w:val="18"/>
          <w:szCs w:val="18"/>
        </w:rPr>
        <w:t>4.2.3. Своевременно сообщать в письменной форме Исполнителю о недостатках, обнаруженных в ходе оказания услуг.</w:t>
      </w:r>
    </w:p>
    <w:p w:rsidR="0003136B" w:rsidRPr="0088535F" w:rsidRDefault="0003136B" w:rsidP="0003136B">
      <w:pPr>
        <w:tabs>
          <w:tab w:val="num" w:pos="1440"/>
          <w:tab w:val="num" w:pos="1812"/>
        </w:tabs>
        <w:overflowPunct w:val="0"/>
        <w:spacing w:after="0"/>
        <w:ind w:firstLine="540"/>
        <w:jc w:val="both"/>
        <w:textAlignment w:val="baseline"/>
        <w:rPr>
          <w:rFonts w:ascii="Times New Roman" w:hAnsi="Times New Roman"/>
          <w:b/>
          <w:bCs/>
          <w:sz w:val="18"/>
          <w:szCs w:val="18"/>
        </w:rPr>
      </w:pPr>
    </w:p>
    <w:p w:rsidR="0003136B" w:rsidRPr="0088535F" w:rsidRDefault="0003136B" w:rsidP="0003136B">
      <w:pPr>
        <w:overflowPunct w:val="0"/>
        <w:spacing w:after="0"/>
        <w:jc w:val="center"/>
        <w:textAlignment w:val="baseline"/>
        <w:rPr>
          <w:rFonts w:ascii="Times New Roman" w:hAnsi="Times New Roman"/>
          <w:b/>
          <w:bCs/>
          <w:sz w:val="18"/>
          <w:szCs w:val="18"/>
        </w:rPr>
      </w:pPr>
      <w:r w:rsidRPr="0088535F">
        <w:rPr>
          <w:rFonts w:ascii="Times New Roman" w:hAnsi="Times New Roman"/>
          <w:b/>
          <w:bCs/>
          <w:sz w:val="18"/>
          <w:szCs w:val="18"/>
        </w:rPr>
        <w:t>5. ПРАВА И ОБЯЗАННОСТИ ИСПОЛНИТЕЛЯ</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t>5.1. Исполнитель вправе:</w:t>
      </w:r>
    </w:p>
    <w:p w:rsidR="0003136B" w:rsidRPr="0088535F" w:rsidRDefault="0003136B" w:rsidP="0003136B">
      <w:pPr>
        <w:tabs>
          <w:tab w:val="num" w:pos="1545"/>
          <w:tab w:val="num" w:pos="2985"/>
        </w:tabs>
        <w:overflowPunct w:val="0"/>
        <w:spacing w:after="0"/>
        <w:ind w:firstLine="709"/>
        <w:jc w:val="both"/>
        <w:rPr>
          <w:rFonts w:ascii="Times New Roman" w:hAnsi="Times New Roman"/>
          <w:sz w:val="18"/>
          <w:szCs w:val="18"/>
        </w:rPr>
      </w:pPr>
      <w:r w:rsidRPr="0088535F">
        <w:rPr>
          <w:rFonts w:ascii="Times New Roman" w:hAnsi="Times New Roman"/>
          <w:sz w:val="18"/>
          <w:szCs w:val="18"/>
        </w:rPr>
        <w:t>5.1.1. Получать консультации у Заказчика по вопросам оказания услуг.</w:t>
      </w:r>
    </w:p>
    <w:p w:rsidR="0003136B" w:rsidRPr="0088535F" w:rsidRDefault="0003136B" w:rsidP="0003136B">
      <w:pPr>
        <w:tabs>
          <w:tab w:val="num" w:pos="1545"/>
          <w:tab w:val="num" w:pos="2985"/>
        </w:tabs>
        <w:overflowPunct w:val="0"/>
        <w:spacing w:after="0"/>
        <w:ind w:firstLine="709"/>
        <w:jc w:val="both"/>
        <w:rPr>
          <w:rFonts w:ascii="Times New Roman" w:hAnsi="Times New Roman"/>
          <w:sz w:val="18"/>
          <w:szCs w:val="18"/>
        </w:rPr>
      </w:pPr>
      <w:r w:rsidRPr="0088535F">
        <w:rPr>
          <w:rFonts w:ascii="Times New Roman" w:hAnsi="Times New Roman"/>
          <w:sz w:val="18"/>
          <w:szCs w:val="18"/>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lastRenderedPageBreak/>
        <w:t xml:space="preserve">5.2. Исполнитель обязан: </w:t>
      </w:r>
    </w:p>
    <w:p w:rsidR="0003136B" w:rsidRPr="0088535F" w:rsidRDefault="0003136B" w:rsidP="0003136B">
      <w:pPr>
        <w:autoSpaceDE w:val="0"/>
        <w:autoSpaceDN w:val="0"/>
        <w:adjustRightInd w:val="0"/>
        <w:spacing w:after="0"/>
        <w:ind w:firstLine="709"/>
        <w:jc w:val="both"/>
        <w:rPr>
          <w:rFonts w:ascii="Times New Roman" w:hAnsi="Times New Roman"/>
          <w:sz w:val="18"/>
          <w:szCs w:val="18"/>
        </w:rPr>
      </w:pPr>
      <w:r w:rsidRPr="0088535F">
        <w:rPr>
          <w:rFonts w:ascii="Times New Roman" w:hAnsi="Times New Roman"/>
          <w:sz w:val="18"/>
          <w:szCs w:val="18"/>
        </w:rPr>
        <w:t>5.2.1.   Оказать услуги для нужд Заказчика в объеме, в сроки и надлежащего качества, предусмотренные Договором и предоставить Заказчику акт об оказании услуг</w:t>
      </w:r>
      <w:r>
        <w:rPr>
          <w:rFonts w:ascii="Times New Roman" w:hAnsi="Times New Roman"/>
          <w:sz w:val="18"/>
          <w:szCs w:val="18"/>
        </w:rPr>
        <w:t>,</w:t>
      </w:r>
      <w:r w:rsidRPr="0088535F">
        <w:rPr>
          <w:rFonts w:ascii="Times New Roman" w:hAnsi="Times New Roman"/>
          <w:sz w:val="18"/>
          <w:szCs w:val="18"/>
        </w:rPr>
        <w:t xml:space="preserve"> </w:t>
      </w:r>
      <w:r>
        <w:rPr>
          <w:rFonts w:ascii="Times New Roman" w:hAnsi="Times New Roman"/>
          <w:sz w:val="18"/>
          <w:szCs w:val="18"/>
        </w:rPr>
        <w:t xml:space="preserve">отчетную и </w:t>
      </w:r>
      <w:r w:rsidRPr="0088535F">
        <w:rPr>
          <w:rFonts w:ascii="Times New Roman" w:hAnsi="Times New Roman"/>
          <w:sz w:val="18"/>
          <w:szCs w:val="18"/>
        </w:rPr>
        <w:t xml:space="preserve">иную документацию </w:t>
      </w:r>
      <w:r>
        <w:rPr>
          <w:rFonts w:ascii="Times New Roman" w:hAnsi="Times New Roman"/>
          <w:sz w:val="18"/>
          <w:szCs w:val="18"/>
        </w:rPr>
        <w:t>в соответствии с настоящим Договором</w:t>
      </w:r>
      <w:r w:rsidRPr="0088535F">
        <w:rPr>
          <w:rFonts w:ascii="Times New Roman" w:hAnsi="Times New Roman"/>
          <w:sz w:val="18"/>
          <w:szCs w:val="18"/>
        </w:rPr>
        <w:t>.</w:t>
      </w:r>
    </w:p>
    <w:p w:rsidR="0003136B" w:rsidRPr="0088535F" w:rsidRDefault="0003136B" w:rsidP="0003136B">
      <w:pPr>
        <w:overflowPunct w:val="0"/>
        <w:spacing w:after="0"/>
        <w:ind w:firstLine="709"/>
        <w:jc w:val="both"/>
        <w:textAlignment w:val="baseline"/>
        <w:rPr>
          <w:rFonts w:ascii="Times New Roman" w:hAnsi="Times New Roman"/>
          <w:sz w:val="18"/>
          <w:szCs w:val="18"/>
        </w:rPr>
      </w:pPr>
      <w:r w:rsidRPr="0088535F">
        <w:rPr>
          <w:rFonts w:ascii="Times New Roman" w:hAnsi="Times New Roman"/>
          <w:sz w:val="18"/>
          <w:szCs w:val="18"/>
        </w:rPr>
        <w:t>5.2.2.  Устранить  выявленные недостатки в срок, указанный в письменном извещении Заказчика об устранении недостатков.</w:t>
      </w:r>
    </w:p>
    <w:p w:rsidR="0003136B" w:rsidRPr="0088535F" w:rsidRDefault="0003136B" w:rsidP="0003136B">
      <w:pPr>
        <w:autoSpaceDE w:val="0"/>
        <w:autoSpaceDN w:val="0"/>
        <w:adjustRightInd w:val="0"/>
        <w:spacing w:after="0"/>
        <w:ind w:firstLine="709"/>
        <w:jc w:val="both"/>
        <w:rPr>
          <w:rFonts w:ascii="Times New Roman" w:hAnsi="Times New Roman"/>
          <w:sz w:val="18"/>
          <w:szCs w:val="18"/>
        </w:rPr>
      </w:pPr>
      <w:r w:rsidRPr="0088535F">
        <w:rPr>
          <w:rFonts w:ascii="Times New Roman" w:hAnsi="Times New Roman"/>
          <w:sz w:val="18"/>
          <w:szCs w:val="18"/>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3136B" w:rsidRPr="0088535F" w:rsidRDefault="0003136B" w:rsidP="0003136B">
      <w:pPr>
        <w:spacing w:after="0"/>
        <w:jc w:val="both"/>
        <w:rPr>
          <w:rFonts w:ascii="Times New Roman" w:hAnsi="Times New Roman"/>
          <w:sz w:val="18"/>
          <w:szCs w:val="18"/>
        </w:rPr>
      </w:pPr>
    </w:p>
    <w:p w:rsidR="0003136B" w:rsidRPr="003A244D"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ОБСТОЯТЕЛЬСТВА НЕПРЕОДОЛИМОЙ СИЛЫ</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.1. Стороны освобождаются от ответственности за неисполнение или ненадлежащее исполнение обязательств по настоящему Договору, если такое неисполнение (ненадлежащее исполнение) явилось результатом непреодолимой силы («форс-мажор»), то есть чрезвычайных, непредвиденных и непредотвратимых при данных условиях обстоятельств, возникших после заключения настоящего Договора, за возникновение и действие которых ни одна из Сторон не отвечает.</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.2. По настоящему Договору к обстоятельствам непреодолимой силы относятся: стихийные бедствия, война (военные действия), перебои в энергоснабжении в масштабах населенного пункта – места оказания услуг по Договору, принятие компетентными государственными органами, их должностными лицами или иными организациями, уполномоченными принимать решения, обязательные для выполнения той или иной Стороной, актов, повлекших невозможность исполнения настоящего Договора, а также иные обстоятельства, отвечающие указанным в настоящем Договоре признакам в соответствии с соглашением Сторон.</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.3. При возникновении форс - мажорной ситуации Сторона, для которой возникли обстоятельства непреодолимой силы, должна незамедлительно (в течение одного рабочего дня) направить другой Стороне письменное уведомление о случившемся и его причинах с приложением подтверждающих документов, выданных компетентным государственным органом, и продолжать выполнять свои обязательства по Договору, насколько это возможно, и вести поиск альтернативных способов выполнения Договора, не зависящих от форс - мажорных обстоятельств.</w:t>
      </w:r>
    </w:p>
    <w:p w:rsidR="0003136B" w:rsidRPr="00AF2E78"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 xml:space="preserve">.4. Сторона, нарушившая п. </w:t>
      </w:r>
      <w:r>
        <w:rPr>
          <w:rFonts w:ascii="Times New Roman" w:hAnsi="Times New Roman"/>
          <w:sz w:val="18"/>
          <w:szCs w:val="18"/>
        </w:rPr>
        <w:t>6</w:t>
      </w:r>
      <w:r w:rsidRPr="00AF2E78">
        <w:rPr>
          <w:rFonts w:ascii="Times New Roman" w:hAnsi="Times New Roman"/>
          <w:sz w:val="18"/>
          <w:szCs w:val="18"/>
        </w:rPr>
        <w:t>.3. настоящего Договора, в части предоставления подтверждающих документов из компетентных государственных органов, не вправе ссылаться на действие форс-мажорных обстоятельств и несёт ответственность за нарушение принятых на себя обязательств.</w:t>
      </w:r>
    </w:p>
    <w:p w:rsidR="0003136B" w:rsidRDefault="0003136B" w:rsidP="0003136B">
      <w:pPr>
        <w:spacing w:after="0"/>
        <w:ind w:firstLine="708"/>
        <w:jc w:val="both"/>
        <w:rPr>
          <w:rFonts w:ascii="Times New Roman" w:hAnsi="Times New Roman"/>
          <w:sz w:val="18"/>
          <w:szCs w:val="18"/>
        </w:rPr>
      </w:pPr>
      <w:r>
        <w:rPr>
          <w:rFonts w:ascii="Times New Roman" w:hAnsi="Times New Roman"/>
          <w:sz w:val="18"/>
          <w:szCs w:val="18"/>
        </w:rPr>
        <w:t>6</w:t>
      </w:r>
      <w:r w:rsidRPr="00AF2E78">
        <w:rPr>
          <w:rFonts w:ascii="Times New Roman" w:hAnsi="Times New Roman"/>
          <w:sz w:val="18"/>
          <w:szCs w:val="18"/>
        </w:rPr>
        <w:t>.5. Срок исполнения обязательств по настоящему Договору, по взаимному соглашению Сторон оформляемому в письменной форме, может быть продлен соразмерно времени, в течение которого действовали обстоятельства непреодолимой силы и их последствия.</w:t>
      </w:r>
    </w:p>
    <w:p w:rsidR="0003136B" w:rsidRDefault="0003136B" w:rsidP="0003136B">
      <w:pPr>
        <w:spacing w:after="0"/>
        <w:ind w:firstLine="708"/>
        <w:jc w:val="both"/>
        <w:rPr>
          <w:rFonts w:ascii="Times New Roman" w:hAnsi="Times New Roman"/>
          <w:sz w:val="18"/>
          <w:szCs w:val="18"/>
        </w:rPr>
      </w:pPr>
      <w:r>
        <w:rPr>
          <w:rFonts w:ascii="Times New Roman" w:hAnsi="Times New Roman"/>
          <w:sz w:val="18"/>
          <w:szCs w:val="18"/>
        </w:rPr>
        <w:t xml:space="preserve">6.6. </w:t>
      </w:r>
      <w:r w:rsidRPr="008C6D09">
        <w:rPr>
          <w:rFonts w:ascii="Times New Roman" w:hAnsi="Times New Roman"/>
          <w:sz w:val="18"/>
          <w:szCs w:val="18"/>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3136B" w:rsidRPr="0088535F" w:rsidRDefault="0003136B" w:rsidP="0003136B">
      <w:pPr>
        <w:spacing w:after="0"/>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ПОРЯДОК ПРИЕМКИ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7.1. В течение </w:t>
      </w:r>
      <w:r>
        <w:rPr>
          <w:rFonts w:ascii="Times New Roman" w:hAnsi="Times New Roman"/>
          <w:sz w:val="18"/>
          <w:szCs w:val="18"/>
        </w:rPr>
        <w:t>5</w:t>
      </w:r>
      <w:r w:rsidRPr="0088535F">
        <w:rPr>
          <w:rFonts w:ascii="Times New Roman" w:hAnsi="Times New Roman"/>
          <w:sz w:val="18"/>
          <w:szCs w:val="18"/>
        </w:rPr>
        <w:t xml:space="preserve"> (</w:t>
      </w:r>
      <w:r>
        <w:rPr>
          <w:rFonts w:ascii="Times New Roman" w:hAnsi="Times New Roman"/>
          <w:sz w:val="18"/>
          <w:szCs w:val="18"/>
        </w:rPr>
        <w:t>пяти</w:t>
      </w:r>
      <w:r w:rsidRPr="0088535F">
        <w:rPr>
          <w:rFonts w:ascii="Times New Roman" w:hAnsi="Times New Roman"/>
          <w:sz w:val="18"/>
          <w:szCs w:val="18"/>
        </w:rPr>
        <w:t>) рабочих дней после окончания оказания услуг</w:t>
      </w:r>
      <w:r>
        <w:rPr>
          <w:rFonts w:ascii="Times New Roman" w:hAnsi="Times New Roman"/>
          <w:sz w:val="18"/>
          <w:szCs w:val="18"/>
        </w:rPr>
        <w:t xml:space="preserve"> </w:t>
      </w:r>
      <w:r w:rsidRPr="0088535F">
        <w:rPr>
          <w:rFonts w:ascii="Times New Roman" w:hAnsi="Times New Roman"/>
          <w:sz w:val="18"/>
          <w:szCs w:val="18"/>
        </w:rPr>
        <w:t>Исполнитель предоставляет Заказчику акт об оказании услуг с п</w:t>
      </w:r>
      <w:r>
        <w:rPr>
          <w:rFonts w:ascii="Times New Roman" w:hAnsi="Times New Roman"/>
          <w:sz w:val="18"/>
          <w:szCs w:val="18"/>
        </w:rPr>
        <w:t xml:space="preserve">риложением отчетной и </w:t>
      </w:r>
      <w:r w:rsidRPr="0088535F">
        <w:rPr>
          <w:rFonts w:ascii="Times New Roman" w:hAnsi="Times New Roman"/>
          <w:sz w:val="18"/>
          <w:szCs w:val="18"/>
        </w:rPr>
        <w:t>ин</w:t>
      </w:r>
      <w:r>
        <w:rPr>
          <w:rFonts w:ascii="Times New Roman" w:hAnsi="Times New Roman"/>
          <w:sz w:val="18"/>
          <w:szCs w:val="18"/>
        </w:rPr>
        <w:t>ой</w:t>
      </w:r>
      <w:r w:rsidRPr="0088535F">
        <w:rPr>
          <w:rFonts w:ascii="Times New Roman" w:hAnsi="Times New Roman"/>
          <w:sz w:val="18"/>
          <w:szCs w:val="18"/>
        </w:rPr>
        <w:t xml:space="preserve"> документаци</w:t>
      </w:r>
      <w:r>
        <w:rPr>
          <w:rFonts w:ascii="Times New Roman" w:hAnsi="Times New Roman"/>
          <w:sz w:val="18"/>
          <w:szCs w:val="18"/>
        </w:rPr>
        <w:t>и</w:t>
      </w:r>
      <w:r w:rsidRPr="0088535F">
        <w:rPr>
          <w:rFonts w:ascii="Times New Roman" w:hAnsi="Times New Roman"/>
          <w:sz w:val="18"/>
          <w:szCs w:val="18"/>
        </w:rPr>
        <w:t xml:space="preserve"> </w:t>
      </w:r>
      <w:r>
        <w:rPr>
          <w:rFonts w:ascii="Times New Roman" w:hAnsi="Times New Roman"/>
          <w:sz w:val="18"/>
          <w:szCs w:val="18"/>
        </w:rPr>
        <w:t>в соответствии с настоящим Договором, счет</w:t>
      </w:r>
      <w:r w:rsidRPr="0088535F">
        <w:rPr>
          <w:rFonts w:ascii="Times New Roman" w:hAnsi="Times New Roman"/>
          <w:sz w:val="18"/>
          <w:szCs w:val="18"/>
        </w:rPr>
        <w:t xml:space="preserve"> на оплату.</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7.2. Заказчик обязан в течение 1</w:t>
      </w:r>
      <w:r>
        <w:rPr>
          <w:rFonts w:ascii="Times New Roman" w:hAnsi="Times New Roman"/>
          <w:sz w:val="18"/>
          <w:szCs w:val="18"/>
        </w:rPr>
        <w:t xml:space="preserve">0 </w:t>
      </w:r>
      <w:r w:rsidRPr="0088535F">
        <w:rPr>
          <w:rFonts w:ascii="Times New Roman" w:hAnsi="Times New Roman"/>
          <w:sz w:val="18"/>
          <w:szCs w:val="18"/>
        </w:rPr>
        <w:t>(</w:t>
      </w:r>
      <w:r>
        <w:rPr>
          <w:rFonts w:ascii="Times New Roman" w:hAnsi="Times New Roman"/>
          <w:sz w:val="18"/>
          <w:szCs w:val="18"/>
        </w:rPr>
        <w:t>десяти)</w:t>
      </w:r>
      <w:r w:rsidRPr="0088535F">
        <w:rPr>
          <w:rFonts w:ascii="Times New Roman" w:hAnsi="Times New Roman"/>
          <w:sz w:val="18"/>
          <w:szCs w:val="18"/>
        </w:rPr>
        <w:t xml:space="preserve"> рабочих дней после получения акта об оказании услуг</w:t>
      </w:r>
      <w:r w:rsidRPr="00960FB6">
        <w:rPr>
          <w:rFonts w:ascii="Times New Roman" w:hAnsi="Times New Roman"/>
          <w:sz w:val="18"/>
          <w:szCs w:val="18"/>
        </w:rPr>
        <w:t xml:space="preserve"> и</w:t>
      </w:r>
      <w:r>
        <w:rPr>
          <w:rFonts w:ascii="Times New Roman" w:hAnsi="Times New Roman"/>
          <w:b/>
          <w:bCs/>
          <w:sz w:val="18"/>
          <w:szCs w:val="18"/>
        </w:rPr>
        <w:t xml:space="preserve"> </w:t>
      </w:r>
      <w:r w:rsidRPr="0088535F">
        <w:rPr>
          <w:rFonts w:ascii="Times New Roman" w:hAnsi="Times New Roman"/>
          <w:sz w:val="18"/>
          <w:szCs w:val="18"/>
        </w:rPr>
        <w:t>отчетн</w:t>
      </w:r>
      <w:r>
        <w:rPr>
          <w:rFonts w:ascii="Times New Roman" w:hAnsi="Times New Roman"/>
          <w:sz w:val="18"/>
          <w:szCs w:val="18"/>
        </w:rPr>
        <w:t>ой</w:t>
      </w:r>
      <w:r w:rsidRPr="0088535F">
        <w:rPr>
          <w:rFonts w:ascii="Times New Roman" w:hAnsi="Times New Roman"/>
          <w:sz w:val="18"/>
          <w:szCs w:val="18"/>
        </w:rPr>
        <w:t xml:space="preserve"> </w:t>
      </w:r>
      <w:r>
        <w:rPr>
          <w:rFonts w:ascii="Times New Roman" w:hAnsi="Times New Roman"/>
          <w:sz w:val="18"/>
          <w:szCs w:val="18"/>
        </w:rPr>
        <w:t xml:space="preserve">документации </w:t>
      </w:r>
      <w:r w:rsidRPr="0088535F">
        <w:rPr>
          <w:rFonts w:ascii="Times New Roman" w:hAnsi="Times New Roman"/>
          <w:sz w:val="18"/>
          <w:szCs w:val="18"/>
        </w:rPr>
        <w:t>рассмотреть его и, при отсутствии замечаний, подписать и направить Исполнителю</w:t>
      </w:r>
      <w:r>
        <w:rPr>
          <w:rFonts w:ascii="Times New Roman" w:hAnsi="Times New Roman"/>
          <w:sz w:val="18"/>
          <w:szCs w:val="18"/>
        </w:rPr>
        <w:t xml:space="preserve"> второй экземпляр</w:t>
      </w:r>
      <w:r w:rsidRPr="0088535F">
        <w:rPr>
          <w:rFonts w:ascii="Times New Roman" w:hAnsi="Times New Roman"/>
          <w:sz w:val="18"/>
          <w:szCs w:val="18"/>
        </w:rPr>
        <w:t>.</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7.4. 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7.6. В случае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7.9. 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w:t>
      </w:r>
      <w:r w:rsidRPr="0088535F">
        <w:rPr>
          <w:rFonts w:ascii="Times New Roman" w:hAnsi="Times New Roman"/>
          <w:sz w:val="18"/>
          <w:szCs w:val="18"/>
        </w:rPr>
        <w:lastRenderedPageBreak/>
        <w:t>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7.10. Датой приемки услуг по договору считается дата подписания Заказчиком акта сдачи-приемки оказанных услуг.</w:t>
      </w: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ОТВЕТЧТВЕННОСТЬ СТОРОН</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3136B" w:rsidRPr="00790BBD"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8.2. В случае просрочки исполнения Заказчиком обязательств, предусмотренных Договором, а также в иных случаях неисполнения или </w:t>
      </w:r>
      <w:r w:rsidRPr="00790BBD">
        <w:rPr>
          <w:rFonts w:ascii="Times New Roman" w:hAnsi="Times New Roman"/>
          <w:sz w:val="18"/>
          <w:szCs w:val="18"/>
        </w:rPr>
        <w:t>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8.3.  В случае просрочки исполнения Исполнителем обязательств (в том числе гарантийного обязательства),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стоимости Услуг за соответствующий отчетный период за каждый день просрочки.</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8.4.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Размер штрафа составляет 5 процентов от цены договора (этапа).</w:t>
      </w:r>
    </w:p>
    <w:p w:rsidR="0003136B" w:rsidRPr="00790BBD"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3136B" w:rsidRDefault="0003136B" w:rsidP="0003136B">
      <w:pPr>
        <w:tabs>
          <w:tab w:val="left" w:pos="567"/>
        </w:tabs>
        <w:spacing w:after="0"/>
        <w:ind w:firstLine="709"/>
        <w:jc w:val="both"/>
        <w:rPr>
          <w:rFonts w:ascii="Times New Roman" w:hAnsi="Times New Roman"/>
          <w:sz w:val="18"/>
          <w:szCs w:val="18"/>
        </w:rPr>
      </w:pPr>
      <w:r w:rsidRPr="00790BBD">
        <w:rPr>
          <w:rFonts w:ascii="Times New Roman" w:hAnsi="Times New Roman"/>
          <w:sz w:val="18"/>
          <w:szCs w:val="18"/>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w:t>
      </w:r>
      <w:r>
        <w:rPr>
          <w:rFonts w:ascii="Times New Roman" w:hAnsi="Times New Roman"/>
          <w:sz w:val="18"/>
          <w:szCs w:val="18"/>
        </w:rPr>
        <w:t>7</w:t>
      </w:r>
      <w:r w:rsidRPr="0088535F">
        <w:rPr>
          <w:rFonts w:ascii="Times New Roman" w:hAnsi="Times New Roman"/>
          <w:sz w:val="18"/>
          <w:szCs w:val="18"/>
        </w:rPr>
        <w:t>. Стороны ни при каких условиях не начисляют проценты, установленные ст. 317.1 Гражданского кодекса Российской Федерации.</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8.</w:t>
      </w:r>
      <w:r>
        <w:rPr>
          <w:rFonts w:ascii="Times New Roman" w:hAnsi="Times New Roman"/>
          <w:sz w:val="18"/>
          <w:szCs w:val="18"/>
        </w:rPr>
        <w:t>8</w:t>
      </w:r>
      <w:r w:rsidRPr="0088535F">
        <w:rPr>
          <w:rFonts w:ascii="Times New Roman" w:hAnsi="Times New Roman"/>
          <w:sz w:val="18"/>
          <w:szCs w:val="18"/>
        </w:rPr>
        <w:t>. Окончание срока действия настоящего договора не освобождает Стороны от ответственности за нарушение его условий в период его действия.</w:t>
      </w:r>
    </w:p>
    <w:p w:rsidR="0003136B" w:rsidRPr="0088535F" w:rsidRDefault="0003136B" w:rsidP="0003136B">
      <w:pPr>
        <w:tabs>
          <w:tab w:val="left" w:pos="567"/>
        </w:tabs>
        <w:spacing w:after="0"/>
        <w:ind w:firstLine="709"/>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РАЗРЕШЕНИЕ СПОРОВ</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9.3. Срок рассмотрения писем, уведомлений или претензий не может превышать 10 (десять) рабочих дней со дня их получения.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88535F">
        <w:rPr>
          <w:rFonts w:ascii="Times New Roman" w:hAnsi="Times New Roman"/>
          <w:bCs/>
          <w:sz w:val="18"/>
          <w:szCs w:val="18"/>
        </w:rPr>
        <w:t xml:space="preserve"> </w:t>
      </w:r>
      <w:r w:rsidRPr="0088535F">
        <w:rPr>
          <w:rFonts w:ascii="Times New Roman" w:hAnsi="Times New Roman"/>
          <w:sz w:val="18"/>
          <w:szCs w:val="18"/>
        </w:rPr>
        <w:t>Федерации, в Арбитражном суде Ярославской области.</w:t>
      </w:r>
    </w:p>
    <w:p w:rsidR="0003136B" w:rsidRPr="0088535F" w:rsidRDefault="0003136B" w:rsidP="0003136B">
      <w:pPr>
        <w:tabs>
          <w:tab w:val="left" w:pos="567"/>
        </w:tabs>
        <w:spacing w:after="0"/>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АНТИКОРРУПЦИОННАЯ ОГОВОРКА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10.1. При исполнении своих обязательств по настоящему Договору, Стороны, их </w:t>
      </w:r>
      <w:proofErr w:type="spellStart"/>
      <w:r w:rsidRPr="0088535F">
        <w:rPr>
          <w:rFonts w:ascii="Times New Roman" w:hAnsi="Times New Roman"/>
          <w:sz w:val="18"/>
          <w:szCs w:val="18"/>
        </w:rPr>
        <w:t>аффилированные</w:t>
      </w:r>
      <w:proofErr w:type="spellEnd"/>
      <w:r w:rsidRPr="0088535F">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10.2. При исполнении своих обязательств по настоящему Договору, Стороны, их </w:t>
      </w:r>
      <w:proofErr w:type="spellStart"/>
      <w:r w:rsidRPr="0088535F">
        <w:rPr>
          <w:rFonts w:ascii="Times New Roman" w:hAnsi="Times New Roman"/>
          <w:sz w:val="18"/>
          <w:szCs w:val="18"/>
        </w:rPr>
        <w:t>аффилированные</w:t>
      </w:r>
      <w:proofErr w:type="spellEnd"/>
      <w:r w:rsidRPr="0088535F">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3136B" w:rsidRPr="003C7EC1" w:rsidRDefault="0003136B" w:rsidP="0003136B">
      <w:pPr>
        <w:tabs>
          <w:tab w:val="left" w:pos="567"/>
        </w:tabs>
        <w:spacing w:after="0"/>
        <w:ind w:firstLine="709"/>
        <w:jc w:val="both"/>
        <w:rPr>
          <w:rFonts w:ascii="Times New Roman" w:hAnsi="Times New Roman"/>
          <w:b/>
          <w:i/>
          <w:sz w:val="18"/>
          <w:szCs w:val="18"/>
        </w:rPr>
      </w:pPr>
      <w:r w:rsidRPr="003C7EC1">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88535F">
        <w:rPr>
          <w:rFonts w:ascii="Times New Roman" w:hAnsi="Times New Roman"/>
          <w:sz w:val="18"/>
          <w:szCs w:val="18"/>
        </w:rPr>
        <w:t>аффилированными</w:t>
      </w:r>
      <w:proofErr w:type="spellEnd"/>
      <w:r w:rsidRPr="0088535F">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3136B" w:rsidRPr="0088535F" w:rsidRDefault="0003136B" w:rsidP="0003136B">
      <w:pPr>
        <w:tabs>
          <w:tab w:val="left" w:pos="567"/>
        </w:tabs>
        <w:spacing w:after="0"/>
        <w:ind w:firstLine="709"/>
        <w:jc w:val="both"/>
        <w:rPr>
          <w:rFonts w:ascii="Times New Roman" w:hAnsi="Times New Roman"/>
          <w:sz w:val="18"/>
          <w:szCs w:val="18"/>
        </w:rPr>
      </w:pPr>
    </w:p>
    <w:p w:rsidR="0003136B" w:rsidRPr="0088535F" w:rsidRDefault="0003136B" w:rsidP="0003136B">
      <w:pPr>
        <w:numPr>
          <w:ilvl w:val="0"/>
          <w:numId w:val="10"/>
        </w:numPr>
        <w:overflowPunct w:val="0"/>
        <w:spacing w:after="0" w:line="240" w:lineRule="auto"/>
        <w:ind w:left="0"/>
        <w:jc w:val="center"/>
        <w:textAlignment w:val="baseline"/>
        <w:rPr>
          <w:rFonts w:ascii="Times New Roman" w:hAnsi="Times New Roman"/>
          <w:b/>
          <w:bCs/>
          <w:sz w:val="18"/>
          <w:szCs w:val="18"/>
        </w:rPr>
      </w:pPr>
      <w:r w:rsidRPr="0088535F">
        <w:rPr>
          <w:rFonts w:ascii="Times New Roman" w:hAnsi="Times New Roman"/>
          <w:b/>
          <w:bCs/>
          <w:sz w:val="18"/>
          <w:szCs w:val="18"/>
        </w:rPr>
        <w:t>ЗАКЛЮЧИТЕЛЬНЫЕ ПОЛОЖЕНИЯ</w:t>
      </w:r>
    </w:p>
    <w:p w:rsidR="0003136B"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 xml:space="preserve">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w:t>
      </w:r>
      <w:r>
        <w:rPr>
          <w:rFonts w:ascii="Times New Roman" w:hAnsi="Times New Roman"/>
          <w:sz w:val="18"/>
          <w:szCs w:val="18"/>
        </w:rPr>
        <w:t xml:space="preserve">.3. Изменение условий договора </w:t>
      </w:r>
      <w:r w:rsidRPr="0088535F">
        <w:rPr>
          <w:rFonts w:ascii="Times New Roman" w:hAnsi="Times New Roman"/>
          <w:sz w:val="18"/>
          <w:szCs w:val="18"/>
        </w:rPr>
        <w:t>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3136B" w:rsidRPr="0088535F"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w:t>
      </w:r>
      <w:r>
        <w:rPr>
          <w:rFonts w:ascii="Times New Roman" w:hAnsi="Times New Roman"/>
          <w:sz w:val="18"/>
          <w:szCs w:val="18"/>
        </w:rPr>
        <w:t>ым письмом с уведомлением</w:t>
      </w:r>
      <w:r w:rsidRPr="0088535F">
        <w:rPr>
          <w:rFonts w:ascii="Times New Roman" w:hAnsi="Times New Roman"/>
          <w:sz w:val="18"/>
          <w:szCs w:val="18"/>
        </w:rPr>
        <w:t xml:space="preserve"> почтой, </w:t>
      </w:r>
      <w:r>
        <w:rPr>
          <w:rFonts w:ascii="Times New Roman" w:hAnsi="Times New Roman"/>
          <w:sz w:val="18"/>
          <w:szCs w:val="18"/>
        </w:rPr>
        <w:t xml:space="preserve">либо </w:t>
      </w:r>
      <w:r w:rsidRPr="0088535F">
        <w:rPr>
          <w:rFonts w:ascii="Times New Roman" w:hAnsi="Times New Roman"/>
          <w:sz w:val="18"/>
          <w:szCs w:val="18"/>
        </w:rPr>
        <w:t>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3136B" w:rsidRDefault="0003136B" w:rsidP="0003136B">
      <w:pPr>
        <w:tabs>
          <w:tab w:val="left" w:pos="567"/>
        </w:tabs>
        <w:spacing w:after="0"/>
        <w:ind w:firstLine="709"/>
        <w:jc w:val="both"/>
        <w:rPr>
          <w:rFonts w:ascii="Times New Roman" w:hAnsi="Times New Roman"/>
          <w:sz w:val="18"/>
          <w:szCs w:val="18"/>
        </w:rPr>
      </w:pPr>
      <w:r>
        <w:rPr>
          <w:rFonts w:ascii="Times New Roman" w:hAnsi="Times New Roman"/>
          <w:sz w:val="18"/>
          <w:szCs w:val="18"/>
        </w:rPr>
        <w:t xml:space="preserve">11.5. </w:t>
      </w:r>
      <w:r w:rsidRPr="00D230FF">
        <w:rPr>
          <w:rFonts w:ascii="Times New Roman" w:hAnsi="Times New Roman"/>
          <w:sz w:val="18"/>
          <w:szCs w:val="18"/>
        </w:rPr>
        <w:t>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03136B" w:rsidRPr="00D230FF"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Расторжение договора оформляется в письменном виде в соответствии с гражданским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88535F">
        <w:rPr>
          <w:rFonts w:ascii="Times New Roman" w:hAnsi="Times New Roman"/>
          <w:sz w:val="18"/>
          <w:szCs w:val="18"/>
        </w:rPr>
        <w:t>11.</w:t>
      </w:r>
      <w:r>
        <w:rPr>
          <w:rFonts w:ascii="Times New Roman" w:hAnsi="Times New Roman"/>
          <w:sz w:val="18"/>
          <w:szCs w:val="18"/>
        </w:rPr>
        <w:t>6</w:t>
      </w:r>
      <w:r w:rsidRPr="0088535F">
        <w:rPr>
          <w:rFonts w:ascii="Times New Roman" w:hAnsi="Times New Roman"/>
          <w:sz w:val="18"/>
          <w:szCs w:val="18"/>
        </w:rPr>
        <w:t xml:space="preserve">. </w:t>
      </w:r>
      <w:r w:rsidRPr="00D230FF">
        <w:rPr>
          <w:rFonts w:ascii="Times New Roman" w:hAnsi="Times New Roman"/>
          <w:sz w:val="18"/>
          <w:szCs w:val="18"/>
        </w:rPr>
        <w:t>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3136B" w:rsidRDefault="0003136B" w:rsidP="0003136B">
      <w:pPr>
        <w:tabs>
          <w:tab w:val="left" w:pos="567"/>
        </w:tabs>
        <w:spacing w:after="0"/>
        <w:ind w:firstLine="709"/>
        <w:jc w:val="both"/>
        <w:rPr>
          <w:rFonts w:ascii="Times New Roman" w:hAnsi="Times New Roman"/>
          <w:sz w:val="18"/>
          <w:szCs w:val="18"/>
        </w:rPr>
      </w:pPr>
      <w:r>
        <w:rPr>
          <w:rFonts w:ascii="Times New Roman" w:hAnsi="Times New Roman"/>
          <w:sz w:val="18"/>
          <w:szCs w:val="18"/>
        </w:rPr>
        <w:t xml:space="preserve">11.7. </w:t>
      </w:r>
      <w:r w:rsidRPr="00081A4D">
        <w:rPr>
          <w:rFonts w:ascii="Times New Roman" w:hAnsi="Times New Roman"/>
          <w:sz w:val="18"/>
          <w:szCs w:val="18"/>
        </w:rPr>
        <w:t>В целях исполнения Федерального закона от 27 июля 2006 года № 152-ФЗ «О персональных данных» (далее – 152-ФЗ) и в связи с исполнением обязательств в рамках Договора Стороны гарантируют соблюдение норм действующего законодательства Российской Федерации и иных нормативных правовых актов в области обработки и защиты персональных данных. Требования к защите обрабатываемых персональных данных определяются Сторонами самостоятельно в соответствии с положениями 152-ФЗ.</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8</w:t>
      </w:r>
      <w:r w:rsidRPr="00D230FF">
        <w:rPr>
          <w:rFonts w:ascii="Times New Roman" w:hAnsi="Times New Roman"/>
          <w:sz w:val="18"/>
          <w:szCs w:val="18"/>
        </w:rPr>
        <w:t>. Во всем остальном, что не предусмотрено настоящим Договору, Стороны руководствуются действующим законодательством Российской Федерации.</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9</w:t>
      </w:r>
      <w:r w:rsidRPr="00D230FF">
        <w:rPr>
          <w:rFonts w:ascii="Times New Roman" w:hAnsi="Times New Roman"/>
          <w:sz w:val="18"/>
          <w:szCs w:val="18"/>
        </w:rPr>
        <w:t>. Настоящий договор составлен в двух экземплярах, имеющих равную юридическую силу, по одному для каждой из Сторон.</w:t>
      </w:r>
    </w:p>
    <w:p w:rsidR="0003136B" w:rsidRDefault="0003136B" w:rsidP="0003136B">
      <w:pPr>
        <w:tabs>
          <w:tab w:val="left" w:pos="567"/>
        </w:tabs>
        <w:spacing w:after="0"/>
        <w:ind w:firstLine="709"/>
        <w:jc w:val="both"/>
        <w:rPr>
          <w:rFonts w:ascii="Times New Roman" w:hAnsi="Times New Roman"/>
          <w:sz w:val="18"/>
          <w:szCs w:val="18"/>
        </w:rPr>
      </w:pPr>
      <w:r w:rsidRPr="00D230FF">
        <w:rPr>
          <w:rFonts w:ascii="Times New Roman" w:hAnsi="Times New Roman"/>
          <w:sz w:val="18"/>
          <w:szCs w:val="18"/>
        </w:rPr>
        <w:t>11.</w:t>
      </w:r>
      <w:r>
        <w:rPr>
          <w:rFonts w:ascii="Times New Roman" w:hAnsi="Times New Roman"/>
          <w:sz w:val="18"/>
          <w:szCs w:val="18"/>
        </w:rPr>
        <w:t>10</w:t>
      </w:r>
      <w:r w:rsidRPr="00D230FF">
        <w:rPr>
          <w:rFonts w:ascii="Times New Roman" w:hAnsi="Times New Roman"/>
          <w:sz w:val="18"/>
          <w:szCs w:val="18"/>
        </w:rPr>
        <w:t>. Приложения к Договору являются неотъемлемой частью настоящего Договора.</w:t>
      </w:r>
    </w:p>
    <w:p w:rsidR="0003136B" w:rsidRPr="007E2D98" w:rsidRDefault="0003136B" w:rsidP="0003136B">
      <w:pPr>
        <w:tabs>
          <w:tab w:val="left" w:pos="426"/>
        </w:tabs>
        <w:spacing w:after="0" w:line="240" w:lineRule="auto"/>
        <w:jc w:val="center"/>
        <w:rPr>
          <w:rFonts w:ascii="Times New Roman" w:hAnsi="Times New Roman"/>
          <w:b/>
          <w:color w:val="000000"/>
          <w:sz w:val="16"/>
          <w:szCs w:val="16"/>
        </w:rPr>
      </w:pPr>
      <w:r w:rsidRPr="007E2D98">
        <w:rPr>
          <w:rFonts w:ascii="Times New Roman" w:hAnsi="Times New Roman"/>
          <w:b/>
          <w:color w:val="000000"/>
          <w:sz w:val="16"/>
          <w:szCs w:val="16"/>
        </w:rPr>
        <w:t>12.АДРЕСА, РЕКВИЗИТЫ И ПОДПИСИ СТОРОН</w:t>
      </w:r>
    </w:p>
    <w:tbl>
      <w:tblPr>
        <w:tblW w:w="9214" w:type="dxa"/>
        <w:tblInd w:w="-318" w:type="dxa"/>
        <w:tblLook w:val="01E0"/>
      </w:tblPr>
      <w:tblGrid>
        <w:gridCol w:w="4962"/>
        <w:gridCol w:w="4252"/>
      </w:tblGrid>
      <w:tr w:rsidR="0003136B" w:rsidRPr="007E2D98" w:rsidTr="0021061A">
        <w:tc>
          <w:tcPr>
            <w:tcW w:w="496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«Заказчик»</w:t>
            </w:r>
          </w:p>
        </w:tc>
        <w:tc>
          <w:tcPr>
            <w:tcW w:w="425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«Исполнитель»</w:t>
            </w:r>
          </w:p>
        </w:tc>
      </w:tr>
      <w:tr w:rsidR="0003136B" w:rsidRPr="007E2D98" w:rsidTr="0021061A">
        <w:trPr>
          <w:trHeight w:val="573"/>
        </w:trPr>
        <w:tc>
          <w:tcPr>
            <w:tcW w:w="4962" w:type="dxa"/>
            <w:hideMark/>
          </w:tcPr>
          <w:p w:rsidR="0003136B" w:rsidRPr="007E2D98" w:rsidRDefault="0003136B" w:rsidP="0021061A">
            <w:pPr>
              <w:spacing w:after="0"/>
              <w:jc w:val="both"/>
              <w:rPr>
                <w:rFonts w:ascii="Times New Roman" w:hAnsi="Times New Roman"/>
                <w:b/>
                <w:sz w:val="16"/>
                <w:szCs w:val="16"/>
              </w:rPr>
            </w:pPr>
            <w:r w:rsidRPr="007E2D98">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Юридический адрес: 150000, Ярославль, ул. Максимова, 17/27.</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ОГРН 1027600683065</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lastRenderedPageBreak/>
              <w:t>ИНН 7604026974 /КПП 760401001</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Департамент финансов ЯО (ГАУ ЯО «Информационное агентство «Верхняя Волга», л/с 946080016) казначейский счет   03224643780000007101</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БИК  017888102  </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 xml:space="preserve">ОКТМО    78701000 </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КБК 00000000000000000130</w:t>
            </w:r>
          </w:p>
        </w:tc>
        <w:tc>
          <w:tcPr>
            <w:tcW w:w="4252" w:type="dxa"/>
            <w:hideMark/>
          </w:tcPr>
          <w:p w:rsidR="0003136B" w:rsidRPr="007E2D98" w:rsidRDefault="0003136B" w:rsidP="0021061A">
            <w:pPr>
              <w:spacing w:after="0"/>
              <w:rPr>
                <w:rFonts w:ascii="Times New Roman" w:hAnsi="Times New Roman"/>
                <w:sz w:val="16"/>
                <w:szCs w:val="16"/>
              </w:rPr>
            </w:pPr>
          </w:p>
        </w:tc>
      </w:tr>
      <w:tr w:rsidR="0003136B" w:rsidRPr="007E2D98" w:rsidTr="0021061A">
        <w:tc>
          <w:tcPr>
            <w:tcW w:w="4962" w:type="dxa"/>
          </w:tcPr>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lastRenderedPageBreak/>
              <w:t>____________</w:t>
            </w:r>
          </w:p>
          <w:p w:rsidR="0003136B" w:rsidRDefault="0003136B" w:rsidP="0021061A">
            <w:pPr>
              <w:spacing w:after="0"/>
              <w:jc w:val="both"/>
              <w:rPr>
                <w:rFonts w:ascii="Times New Roman" w:hAnsi="Times New Roman"/>
                <w:sz w:val="16"/>
                <w:szCs w:val="16"/>
              </w:rPr>
            </w:pPr>
            <w:r w:rsidRPr="007E2D98">
              <w:rPr>
                <w:rFonts w:ascii="Times New Roman" w:hAnsi="Times New Roman"/>
                <w:sz w:val="16"/>
                <w:szCs w:val="16"/>
              </w:rPr>
              <w:t>_____________________/____________/</w:t>
            </w:r>
          </w:p>
          <w:p w:rsidR="0003136B" w:rsidRPr="007E2D98" w:rsidRDefault="0003136B" w:rsidP="0021061A">
            <w:pPr>
              <w:spacing w:after="0"/>
              <w:jc w:val="both"/>
              <w:rPr>
                <w:rFonts w:ascii="Times New Roman" w:hAnsi="Times New Roman"/>
                <w:sz w:val="16"/>
                <w:szCs w:val="16"/>
              </w:rPr>
            </w:pPr>
            <w:r w:rsidRPr="007E2D98">
              <w:rPr>
                <w:rFonts w:ascii="Times New Roman" w:hAnsi="Times New Roman"/>
                <w:sz w:val="16"/>
                <w:szCs w:val="16"/>
              </w:rPr>
              <w:t>М.П.</w:t>
            </w:r>
          </w:p>
        </w:tc>
        <w:tc>
          <w:tcPr>
            <w:tcW w:w="4252" w:type="dxa"/>
          </w:tcPr>
          <w:p w:rsidR="0003136B" w:rsidRPr="007E2D98" w:rsidRDefault="0003136B" w:rsidP="0021061A">
            <w:pPr>
              <w:pStyle w:val="aa"/>
              <w:ind w:left="0"/>
              <w:rPr>
                <w:sz w:val="16"/>
                <w:szCs w:val="16"/>
              </w:rPr>
            </w:pPr>
            <w:r w:rsidRPr="007E2D98">
              <w:rPr>
                <w:sz w:val="16"/>
                <w:szCs w:val="16"/>
              </w:rPr>
              <w:t>___________</w:t>
            </w:r>
          </w:p>
          <w:p w:rsidR="0003136B" w:rsidRDefault="0003136B" w:rsidP="0021061A">
            <w:pPr>
              <w:spacing w:after="0"/>
              <w:jc w:val="both"/>
              <w:rPr>
                <w:rFonts w:ascii="Times New Roman" w:eastAsia="MS Mincho" w:hAnsi="Times New Roman"/>
                <w:sz w:val="16"/>
                <w:szCs w:val="16"/>
              </w:rPr>
            </w:pPr>
            <w:r w:rsidRPr="007E2D98">
              <w:rPr>
                <w:rFonts w:ascii="Times New Roman" w:hAnsi="Times New Roman"/>
                <w:sz w:val="16"/>
                <w:szCs w:val="16"/>
              </w:rPr>
              <w:t>________________ /______________</w:t>
            </w:r>
            <w:r w:rsidRPr="007E2D98">
              <w:rPr>
                <w:rFonts w:ascii="Times New Roman" w:eastAsia="MS Mincho" w:hAnsi="Times New Roman"/>
                <w:sz w:val="16"/>
                <w:szCs w:val="16"/>
              </w:rPr>
              <w:t>/</w:t>
            </w:r>
          </w:p>
          <w:p w:rsidR="0003136B" w:rsidRPr="007E2D98" w:rsidRDefault="0003136B" w:rsidP="0021061A">
            <w:pPr>
              <w:spacing w:after="0"/>
              <w:jc w:val="both"/>
              <w:rPr>
                <w:rFonts w:ascii="Times New Roman" w:eastAsia="MS Mincho" w:hAnsi="Times New Roman"/>
                <w:sz w:val="16"/>
                <w:szCs w:val="16"/>
              </w:rPr>
            </w:pPr>
            <w:r w:rsidRPr="007E2D98">
              <w:rPr>
                <w:rFonts w:ascii="Times New Roman" w:eastAsia="MS Mincho" w:hAnsi="Times New Roman"/>
                <w:sz w:val="16"/>
                <w:szCs w:val="16"/>
              </w:rPr>
              <w:t>М.П.</w:t>
            </w:r>
          </w:p>
        </w:tc>
      </w:tr>
    </w:tbl>
    <w:p w:rsidR="0003136B" w:rsidRDefault="0003136B" w:rsidP="0003136B">
      <w:pPr>
        <w:spacing w:after="0"/>
        <w:rPr>
          <w:rFonts w:ascii="Times New Roman" w:hAnsi="Times New Roman"/>
          <w:snapToGrid w:val="0"/>
          <w:color w:val="000000"/>
          <w:sz w:val="18"/>
          <w:szCs w:val="18"/>
        </w:rPr>
      </w:pPr>
      <w:r w:rsidRPr="007E2D98">
        <w:rPr>
          <w:rFonts w:ascii="Times New Roman" w:hAnsi="Times New Roman"/>
          <w:snapToGrid w:val="0"/>
          <w:color w:val="000000"/>
          <w:sz w:val="16"/>
          <w:szCs w:val="16"/>
        </w:rPr>
        <w:t xml:space="preserve">                                     </w:t>
      </w: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Default="0003136B" w:rsidP="0003136B">
      <w:pPr>
        <w:spacing w:after="0"/>
        <w:rPr>
          <w:rFonts w:ascii="Times New Roman" w:hAnsi="Times New Roman"/>
          <w:sz w:val="18"/>
          <w:szCs w:val="18"/>
        </w:rPr>
      </w:pPr>
    </w:p>
    <w:p w:rsidR="0003136B" w:rsidRPr="009A3691" w:rsidRDefault="0003136B" w:rsidP="0003136B">
      <w:pPr>
        <w:spacing w:after="0"/>
        <w:rPr>
          <w:rFonts w:ascii="Times New Roman" w:hAnsi="Times New Roman"/>
          <w:sz w:val="18"/>
          <w:szCs w:val="18"/>
        </w:rPr>
      </w:pPr>
    </w:p>
    <w:p w:rsidR="0003136B" w:rsidRPr="0088535F" w:rsidRDefault="0003136B" w:rsidP="0003136B">
      <w:pPr>
        <w:spacing w:after="0"/>
        <w:rPr>
          <w:rFonts w:ascii="Times New Roman" w:hAnsi="Times New Roman"/>
          <w:sz w:val="18"/>
          <w:szCs w:val="18"/>
        </w:rPr>
      </w:pPr>
    </w:p>
    <w:p w:rsidR="0003136B" w:rsidRPr="006A680A" w:rsidRDefault="0003136B" w:rsidP="0003136B">
      <w:pPr>
        <w:spacing w:after="0"/>
        <w:jc w:val="right"/>
        <w:rPr>
          <w:rFonts w:ascii="Times New Roman" w:hAnsi="Times New Roman"/>
          <w:snapToGrid w:val="0"/>
          <w:color w:val="000000"/>
          <w:sz w:val="24"/>
          <w:szCs w:val="24"/>
        </w:rPr>
      </w:pPr>
      <w:r w:rsidRPr="006A680A">
        <w:rPr>
          <w:rFonts w:ascii="Times New Roman" w:hAnsi="Times New Roman"/>
          <w:sz w:val="24"/>
          <w:szCs w:val="24"/>
        </w:rPr>
        <w:t xml:space="preserve">Приложение № 1 к Договору № ________ </w:t>
      </w:r>
    </w:p>
    <w:p w:rsidR="0003136B" w:rsidRPr="006A680A" w:rsidRDefault="0003136B" w:rsidP="0003136B">
      <w:pPr>
        <w:spacing w:after="0"/>
        <w:jc w:val="right"/>
        <w:rPr>
          <w:rFonts w:ascii="Times New Roman" w:hAnsi="Times New Roman"/>
          <w:sz w:val="24"/>
          <w:szCs w:val="24"/>
        </w:rPr>
      </w:pPr>
      <w:r w:rsidRPr="006A680A">
        <w:rPr>
          <w:rFonts w:ascii="Times New Roman" w:hAnsi="Times New Roman"/>
          <w:sz w:val="24"/>
          <w:szCs w:val="24"/>
        </w:rPr>
        <w:t>от «___» __________ 2022г.</w:t>
      </w:r>
    </w:p>
    <w:p w:rsidR="0003136B" w:rsidRPr="008F0522" w:rsidRDefault="0003136B" w:rsidP="0003136B">
      <w:pPr>
        <w:spacing w:after="0"/>
        <w:jc w:val="right"/>
        <w:rPr>
          <w:rFonts w:ascii="Times New Roman" w:hAnsi="Times New Roman"/>
          <w:sz w:val="18"/>
          <w:szCs w:val="18"/>
        </w:rPr>
      </w:pPr>
    </w:p>
    <w:p w:rsidR="0003136B" w:rsidRPr="008F0522" w:rsidRDefault="0003136B" w:rsidP="0003136B">
      <w:pPr>
        <w:spacing w:after="0" w:line="240" w:lineRule="auto"/>
        <w:jc w:val="center"/>
        <w:rPr>
          <w:rFonts w:ascii="Times New Roman" w:hAnsi="Times New Roman"/>
          <w:b/>
          <w:sz w:val="18"/>
          <w:szCs w:val="18"/>
        </w:rPr>
      </w:pPr>
      <w:r w:rsidRPr="008F0522">
        <w:rPr>
          <w:rFonts w:ascii="Times New Roman" w:hAnsi="Times New Roman"/>
          <w:b/>
          <w:sz w:val="18"/>
          <w:szCs w:val="18"/>
        </w:rPr>
        <w:t>ТЕХНИЧЕСКОЕ ЗАДАНИЕ</w:t>
      </w:r>
    </w:p>
    <w:p w:rsidR="0003136B" w:rsidRPr="008F0522" w:rsidRDefault="0003136B" w:rsidP="0003136B">
      <w:pPr>
        <w:spacing w:after="0" w:line="240" w:lineRule="auto"/>
        <w:rPr>
          <w:rFonts w:ascii="Times New Roman" w:hAnsi="Times New Roman"/>
          <w:b/>
          <w:sz w:val="18"/>
          <w:szCs w:val="18"/>
        </w:rPr>
      </w:pPr>
    </w:p>
    <w:p w:rsidR="0003136B" w:rsidRPr="008F0522" w:rsidRDefault="0003136B" w:rsidP="0003136B">
      <w:pPr>
        <w:pStyle w:val="ac"/>
        <w:numPr>
          <w:ilvl w:val="0"/>
          <w:numId w:val="12"/>
        </w:numPr>
        <w:tabs>
          <w:tab w:val="left" w:pos="480"/>
        </w:tabs>
        <w:spacing w:after="0" w:line="240" w:lineRule="auto"/>
        <w:jc w:val="both"/>
        <w:rPr>
          <w:rFonts w:ascii="Times New Roman" w:hAnsi="Times New Roman"/>
          <w:b/>
          <w:sz w:val="18"/>
          <w:szCs w:val="18"/>
        </w:rPr>
      </w:pPr>
      <w:r w:rsidRPr="008F0522">
        <w:rPr>
          <w:rFonts w:ascii="Times New Roman" w:hAnsi="Times New Roman"/>
          <w:b/>
          <w:sz w:val="18"/>
          <w:szCs w:val="18"/>
        </w:rPr>
        <w:t>Общие сведения.</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sz w:val="18"/>
          <w:szCs w:val="18"/>
        </w:rPr>
      </w:pPr>
      <w:r w:rsidRPr="008F0522">
        <w:rPr>
          <w:rFonts w:ascii="Times New Roman" w:hAnsi="Times New Roman"/>
          <w:b/>
          <w:sz w:val="18"/>
          <w:szCs w:val="18"/>
        </w:rPr>
        <w:t>Объект закупки:</w:t>
      </w:r>
      <w:r w:rsidRPr="008F0522">
        <w:rPr>
          <w:rFonts w:ascii="Times New Roman" w:hAnsi="Times New Roman"/>
          <w:sz w:val="18"/>
          <w:szCs w:val="18"/>
        </w:rPr>
        <w:t xml:space="preserve"> услуги по проведению мониторинга средств массовой информации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sz w:val="18"/>
          <w:szCs w:val="18"/>
        </w:rPr>
      </w:pPr>
      <w:r w:rsidRPr="008F0522">
        <w:rPr>
          <w:rFonts w:ascii="Times New Roman" w:hAnsi="Times New Roman"/>
          <w:b/>
          <w:sz w:val="18"/>
          <w:szCs w:val="18"/>
        </w:rPr>
        <w:t>Цели:</w:t>
      </w:r>
      <w:r w:rsidRPr="008F0522">
        <w:rPr>
          <w:rFonts w:ascii="Times New Roman" w:hAnsi="Times New Roman"/>
          <w:sz w:val="18"/>
          <w:szCs w:val="18"/>
        </w:rPr>
        <w:t xml:space="preserve"> проведение мониторинга средств массовой информации (далее – СМИ) и информационно-телекоммуникационной сети «Интернет» и размещенных в средствах массовой информации и информационно-телекоммуникационной сети «Интернет» информационных и иных материалов с целью изучения вопросов, имеющих значение для реализации государственной политики в Ярославской области (далее - услуги) необходимо в целях:</w:t>
      </w:r>
    </w:p>
    <w:p w:rsidR="0003136B" w:rsidRPr="008F0522" w:rsidRDefault="0003136B" w:rsidP="0003136B">
      <w:pPr>
        <w:pStyle w:val="ac"/>
        <w:numPr>
          <w:ilvl w:val="0"/>
          <w:numId w:val="11"/>
        </w:numPr>
        <w:spacing w:after="0" w:line="240" w:lineRule="auto"/>
        <w:contextualSpacing w:val="0"/>
        <w:jc w:val="both"/>
        <w:rPr>
          <w:rFonts w:ascii="Times New Roman" w:hAnsi="Times New Roman"/>
          <w:sz w:val="18"/>
          <w:szCs w:val="18"/>
        </w:rPr>
      </w:pPr>
      <w:r w:rsidRPr="008F0522">
        <w:rPr>
          <w:rFonts w:ascii="Times New Roman" w:hAnsi="Times New Roman"/>
          <w:sz w:val="18"/>
          <w:szCs w:val="18"/>
        </w:rPr>
        <w:t>эффективной реализации единой политики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в информационно-телекоммуникационной сети «Интернет» в соответствии с требованиями действующего законодательства по обеспечению доступа к информации о деятельности государственных органов;</w:t>
      </w:r>
    </w:p>
    <w:p w:rsidR="0003136B" w:rsidRPr="008F0522" w:rsidRDefault="0003136B" w:rsidP="0003136B">
      <w:pPr>
        <w:pStyle w:val="ac"/>
        <w:numPr>
          <w:ilvl w:val="0"/>
          <w:numId w:val="11"/>
        </w:numPr>
        <w:spacing w:after="0" w:line="240" w:lineRule="auto"/>
        <w:contextualSpacing w:val="0"/>
        <w:jc w:val="both"/>
        <w:rPr>
          <w:rFonts w:ascii="Times New Roman" w:hAnsi="Times New Roman"/>
          <w:sz w:val="18"/>
          <w:szCs w:val="18"/>
        </w:rPr>
      </w:pPr>
      <w:r w:rsidRPr="008F0522">
        <w:rPr>
          <w:rFonts w:ascii="Times New Roman" w:hAnsi="Times New Roman"/>
          <w:sz w:val="18"/>
          <w:szCs w:val="18"/>
        </w:rPr>
        <w:t xml:space="preserve">выявления текущего уровня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в информационно-телекоммуникационной сети «Интернет»; </w:t>
      </w:r>
    </w:p>
    <w:p w:rsidR="0003136B" w:rsidRPr="008F0522" w:rsidRDefault="0003136B" w:rsidP="0003136B">
      <w:pPr>
        <w:pStyle w:val="ac"/>
        <w:numPr>
          <w:ilvl w:val="0"/>
          <w:numId w:val="11"/>
        </w:numPr>
        <w:spacing w:after="0" w:line="240" w:lineRule="auto"/>
        <w:contextualSpacing w:val="0"/>
        <w:jc w:val="both"/>
        <w:rPr>
          <w:rFonts w:ascii="Times New Roman" w:hAnsi="Times New Roman"/>
          <w:sz w:val="18"/>
          <w:szCs w:val="18"/>
        </w:rPr>
      </w:pPr>
      <w:r w:rsidRPr="008F0522">
        <w:rPr>
          <w:rFonts w:ascii="Times New Roman" w:hAnsi="Times New Roman"/>
          <w:sz w:val="18"/>
          <w:szCs w:val="18"/>
        </w:rPr>
        <w:t>выявления текущего уровня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а также выявления и оперативного информационного реагирования на проблемные и критические информационные материалы, касающиеся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03136B" w:rsidRPr="008F0522" w:rsidRDefault="0003136B" w:rsidP="0003136B">
      <w:pPr>
        <w:pStyle w:val="ac"/>
        <w:numPr>
          <w:ilvl w:val="0"/>
          <w:numId w:val="11"/>
        </w:numPr>
        <w:spacing w:after="0" w:line="240" w:lineRule="auto"/>
        <w:contextualSpacing w:val="0"/>
        <w:jc w:val="both"/>
        <w:rPr>
          <w:rFonts w:ascii="Times New Roman" w:hAnsi="Times New Roman"/>
          <w:sz w:val="18"/>
          <w:szCs w:val="18"/>
        </w:rPr>
      </w:pPr>
      <w:r w:rsidRPr="008F0522">
        <w:rPr>
          <w:rFonts w:ascii="Times New Roman" w:hAnsi="Times New Roman"/>
          <w:sz w:val="18"/>
          <w:szCs w:val="18"/>
        </w:rPr>
        <w:t>получения обработанной и структурированной информации о размещаемых в информационно-телекоммуникационной сети «Интернет» информационных материалах, связанных с деятельностью Губернатора Ярославской области, деятельностью заместителей председателя Правительства Ярославской области, деятельностью заместителей Губернатора Ярославской области, деятельностью исполнительных органов Ярославской области, для обеспечения и корректировки информационного поля, а также для определения информационных рисков;</w:t>
      </w:r>
    </w:p>
    <w:p w:rsidR="0003136B" w:rsidRPr="008F0522" w:rsidRDefault="0003136B" w:rsidP="0003136B">
      <w:pPr>
        <w:pStyle w:val="ac"/>
        <w:numPr>
          <w:ilvl w:val="0"/>
          <w:numId w:val="11"/>
        </w:numPr>
        <w:spacing w:after="0" w:line="240" w:lineRule="auto"/>
        <w:contextualSpacing w:val="0"/>
        <w:jc w:val="both"/>
        <w:rPr>
          <w:rFonts w:ascii="Times New Roman" w:hAnsi="Times New Roman"/>
          <w:sz w:val="18"/>
          <w:szCs w:val="18"/>
        </w:rPr>
      </w:pPr>
      <w:r w:rsidRPr="008F0522">
        <w:rPr>
          <w:rFonts w:ascii="Times New Roman" w:hAnsi="Times New Roman"/>
          <w:sz w:val="18"/>
          <w:szCs w:val="18"/>
        </w:rPr>
        <w:t>выявления проблем,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w:t>
      </w:r>
    </w:p>
    <w:p w:rsidR="0003136B" w:rsidRPr="008F0522" w:rsidRDefault="0003136B" w:rsidP="0003136B">
      <w:pPr>
        <w:pStyle w:val="ac"/>
        <w:numPr>
          <w:ilvl w:val="0"/>
          <w:numId w:val="11"/>
        </w:numPr>
        <w:spacing w:after="0" w:line="240" w:lineRule="auto"/>
        <w:contextualSpacing w:val="0"/>
        <w:jc w:val="both"/>
        <w:rPr>
          <w:rFonts w:ascii="Times New Roman" w:hAnsi="Times New Roman"/>
          <w:sz w:val="18"/>
          <w:szCs w:val="18"/>
        </w:rPr>
      </w:pPr>
      <w:r w:rsidRPr="008F0522">
        <w:rPr>
          <w:rFonts w:ascii="Times New Roman" w:hAnsi="Times New Roman"/>
          <w:sz w:val="18"/>
          <w:szCs w:val="18"/>
        </w:rPr>
        <w:t>получения всесторонней информации о состоянии информационного поля и формирования объективной картины позиционирования в средствах массовой информации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sz w:val="18"/>
          <w:szCs w:val="18"/>
        </w:rPr>
      </w:pPr>
      <w:r w:rsidRPr="008F0522">
        <w:rPr>
          <w:rFonts w:ascii="Times New Roman" w:hAnsi="Times New Roman"/>
          <w:b/>
          <w:sz w:val="18"/>
          <w:szCs w:val="18"/>
        </w:rPr>
        <w:t>Объекты мониторинга:</w:t>
      </w:r>
      <w:r w:rsidRPr="008F0522">
        <w:rPr>
          <w:rFonts w:ascii="Times New Roman" w:hAnsi="Times New Roman"/>
          <w:sz w:val="18"/>
          <w:szCs w:val="18"/>
        </w:rPr>
        <w:t xml:space="preserve"> </w:t>
      </w:r>
    </w:p>
    <w:p w:rsidR="0003136B" w:rsidRPr="008F0522" w:rsidRDefault="0003136B" w:rsidP="0003136B">
      <w:pPr>
        <w:pStyle w:val="ac"/>
        <w:numPr>
          <w:ilvl w:val="2"/>
          <w:numId w:val="12"/>
        </w:numPr>
        <w:spacing w:after="0" w:line="240" w:lineRule="auto"/>
        <w:jc w:val="both"/>
        <w:rPr>
          <w:rFonts w:ascii="Times New Roman" w:hAnsi="Times New Roman"/>
          <w:sz w:val="18"/>
          <w:szCs w:val="18"/>
        </w:rPr>
      </w:pPr>
      <w:r w:rsidRPr="008F0522">
        <w:rPr>
          <w:rFonts w:ascii="Times New Roman" w:hAnsi="Times New Roman"/>
          <w:sz w:val="18"/>
          <w:szCs w:val="18"/>
        </w:rPr>
        <w:t xml:space="preserve">информация о деятельности Губернатора Ярославской области; </w:t>
      </w:r>
    </w:p>
    <w:p w:rsidR="0003136B" w:rsidRPr="008F0522" w:rsidRDefault="0003136B" w:rsidP="0003136B">
      <w:pPr>
        <w:pStyle w:val="ac"/>
        <w:numPr>
          <w:ilvl w:val="2"/>
          <w:numId w:val="12"/>
        </w:numPr>
        <w:spacing w:after="0" w:line="240" w:lineRule="auto"/>
        <w:jc w:val="both"/>
        <w:rPr>
          <w:rFonts w:ascii="Times New Roman" w:hAnsi="Times New Roman"/>
          <w:sz w:val="18"/>
          <w:szCs w:val="18"/>
        </w:rPr>
      </w:pPr>
      <w:r w:rsidRPr="008F0522">
        <w:rPr>
          <w:rFonts w:ascii="Times New Roman" w:hAnsi="Times New Roman"/>
          <w:sz w:val="18"/>
          <w:szCs w:val="18"/>
        </w:rPr>
        <w:t>информация о деятельности заместителей председателя Правительства Ярославской области, информация о деятельности заместителей Губернатора Ярославской области, информация о деятельности исполнительных органов Ярославской области.</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b/>
          <w:sz w:val="18"/>
          <w:szCs w:val="18"/>
        </w:rPr>
      </w:pPr>
      <w:r w:rsidRPr="008F0522">
        <w:rPr>
          <w:rFonts w:ascii="Times New Roman" w:hAnsi="Times New Roman"/>
          <w:b/>
          <w:sz w:val="18"/>
          <w:szCs w:val="18"/>
        </w:rPr>
        <w:t>Предмет мониторинга:</w:t>
      </w:r>
    </w:p>
    <w:p w:rsidR="0003136B" w:rsidRPr="008F0522" w:rsidRDefault="0003136B" w:rsidP="0003136B">
      <w:pPr>
        <w:spacing w:after="0" w:line="240" w:lineRule="auto"/>
        <w:ind w:left="284" w:firstLine="424"/>
        <w:jc w:val="both"/>
        <w:rPr>
          <w:rFonts w:ascii="Times New Roman" w:hAnsi="Times New Roman"/>
          <w:sz w:val="18"/>
          <w:szCs w:val="18"/>
        </w:rPr>
      </w:pPr>
      <w:r w:rsidRPr="008F0522">
        <w:rPr>
          <w:rFonts w:ascii="Times New Roman" w:hAnsi="Times New Roman"/>
          <w:sz w:val="18"/>
          <w:szCs w:val="18"/>
        </w:rPr>
        <w:t>Поиск релевантных информационных и иных материалов в СМИ и в информационно-телекоммуникационной сети «Интернет», в которых содержались упоминания Объектов мониторинга. Все материалы, содержащие любые упоминания Объектов мониторинга во всех вариантах написания на русском языке, а также слов о деятельности данных Объектов мониторинга. Предварительный список Объектов мониторинга (для ежедневного, ежемесячного и итогового мониторинга) направляется Исполнителю в течение 2 (двух) рабочих дней с даты заключения Договора. Список объектов мониторинга, групп, тем для оперативного мониторинга направляется и дополняется Заказчиком на постоянной основе в рабочем режиме.</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b/>
          <w:sz w:val="18"/>
          <w:szCs w:val="18"/>
        </w:rPr>
      </w:pPr>
      <w:r w:rsidRPr="008F0522">
        <w:rPr>
          <w:rFonts w:ascii="Times New Roman" w:hAnsi="Times New Roman"/>
          <w:b/>
          <w:sz w:val="18"/>
          <w:szCs w:val="18"/>
        </w:rPr>
        <w:t>Виды услуг:</w:t>
      </w:r>
    </w:p>
    <w:p w:rsidR="0003136B" w:rsidRPr="008F0522" w:rsidRDefault="0003136B" w:rsidP="0003136B">
      <w:pPr>
        <w:pStyle w:val="ac"/>
        <w:numPr>
          <w:ilvl w:val="2"/>
          <w:numId w:val="12"/>
        </w:numPr>
        <w:spacing w:after="0" w:line="240" w:lineRule="auto"/>
        <w:ind w:left="284" w:firstLine="0"/>
        <w:jc w:val="both"/>
        <w:rPr>
          <w:rFonts w:ascii="Times New Roman" w:hAnsi="Times New Roman"/>
          <w:sz w:val="18"/>
          <w:szCs w:val="18"/>
        </w:rPr>
      </w:pPr>
      <w:r w:rsidRPr="008F0522">
        <w:rPr>
          <w:rFonts w:ascii="Times New Roman" w:hAnsi="Times New Roman"/>
          <w:sz w:val="18"/>
          <w:szCs w:val="18"/>
        </w:rPr>
        <w:t>проведение ежедневного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с целью изучения вопросов, имеющих значение для реализации государственной политики в Ярославской области;</w:t>
      </w:r>
    </w:p>
    <w:p w:rsidR="0003136B" w:rsidRDefault="0003136B" w:rsidP="0003136B">
      <w:pPr>
        <w:pStyle w:val="ac"/>
        <w:numPr>
          <w:ilvl w:val="2"/>
          <w:numId w:val="12"/>
        </w:numPr>
        <w:spacing w:after="0" w:line="240" w:lineRule="auto"/>
        <w:ind w:left="284" w:firstLine="0"/>
        <w:jc w:val="both"/>
        <w:rPr>
          <w:rFonts w:ascii="Times New Roman" w:hAnsi="Times New Roman"/>
          <w:sz w:val="18"/>
          <w:szCs w:val="18"/>
        </w:rPr>
      </w:pPr>
      <w:r w:rsidRPr="008F0522">
        <w:rPr>
          <w:rFonts w:ascii="Times New Roman" w:hAnsi="Times New Roman"/>
          <w:sz w:val="18"/>
          <w:szCs w:val="18"/>
        </w:rPr>
        <w:t>проведение ежедневного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с целью изучения вопросов, имеющих значение для реализации государственной политики в Ярославской области;</w:t>
      </w:r>
    </w:p>
    <w:p w:rsidR="000D37CA" w:rsidRDefault="000D37CA" w:rsidP="000D37CA">
      <w:pPr>
        <w:pStyle w:val="ac"/>
        <w:spacing w:after="0" w:line="240" w:lineRule="auto"/>
        <w:ind w:left="284"/>
        <w:jc w:val="both"/>
        <w:rPr>
          <w:rFonts w:ascii="Times New Roman" w:hAnsi="Times New Roman"/>
          <w:sz w:val="18"/>
          <w:szCs w:val="18"/>
        </w:rPr>
      </w:pPr>
    </w:p>
    <w:p w:rsidR="000D37CA" w:rsidRPr="008F0522" w:rsidRDefault="000D37CA" w:rsidP="000D37CA">
      <w:pPr>
        <w:pStyle w:val="ac"/>
        <w:spacing w:after="0" w:line="240" w:lineRule="auto"/>
        <w:ind w:left="284"/>
        <w:jc w:val="both"/>
        <w:rPr>
          <w:rFonts w:ascii="Times New Roman" w:hAnsi="Times New Roman"/>
          <w:sz w:val="18"/>
          <w:szCs w:val="18"/>
        </w:rPr>
      </w:pPr>
    </w:p>
    <w:p w:rsidR="0003136B" w:rsidRPr="008F0522" w:rsidRDefault="0003136B" w:rsidP="0003136B">
      <w:pPr>
        <w:pStyle w:val="ac"/>
        <w:numPr>
          <w:ilvl w:val="2"/>
          <w:numId w:val="12"/>
        </w:numPr>
        <w:spacing w:after="0" w:line="240" w:lineRule="auto"/>
        <w:ind w:left="284" w:firstLine="0"/>
        <w:jc w:val="both"/>
        <w:rPr>
          <w:rFonts w:ascii="Times New Roman" w:hAnsi="Times New Roman"/>
          <w:sz w:val="18"/>
          <w:szCs w:val="18"/>
        </w:rPr>
      </w:pPr>
      <w:r w:rsidRPr="008F0522">
        <w:rPr>
          <w:rFonts w:ascii="Times New Roman" w:hAnsi="Times New Roman"/>
          <w:sz w:val="18"/>
          <w:szCs w:val="18"/>
        </w:rPr>
        <w:t xml:space="preserve"> подготовка сводного ежемесячного информационно-аналитического отчета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03136B" w:rsidRPr="008F0522" w:rsidRDefault="0003136B" w:rsidP="0003136B">
      <w:pPr>
        <w:spacing w:after="0" w:line="240" w:lineRule="auto"/>
        <w:ind w:left="284"/>
        <w:jc w:val="both"/>
        <w:rPr>
          <w:rFonts w:ascii="Times New Roman" w:hAnsi="Times New Roman"/>
          <w:sz w:val="18"/>
          <w:szCs w:val="18"/>
        </w:rPr>
      </w:pPr>
      <w:r w:rsidRPr="008F0522">
        <w:rPr>
          <w:rFonts w:ascii="Times New Roman" w:hAnsi="Times New Roman"/>
          <w:sz w:val="18"/>
          <w:szCs w:val="18"/>
        </w:rPr>
        <w:t>1.5.3. 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03136B" w:rsidRPr="008F0522" w:rsidRDefault="0003136B" w:rsidP="0003136B">
      <w:pPr>
        <w:spacing w:after="0" w:line="240" w:lineRule="auto"/>
        <w:ind w:left="284"/>
        <w:jc w:val="both"/>
        <w:rPr>
          <w:rFonts w:ascii="Times New Roman" w:hAnsi="Times New Roman"/>
          <w:sz w:val="18"/>
          <w:szCs w:val="18"/>
        </w:rPr>
      </w:pPr>
      <w:r w:rsidRPr="008F0522">
        <w:rPr>
          <w:rFonts w:ascii="Times New Roman" w:hAnsi="Times New Roman"/>
          <w:sz w:val="18"/>
          <w:szCs w:val="18"/>
        </w:rPr>
        <w:t>1.5.4. подготовка итогового отчета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b/>
          <w:sz w:val="18"/>
          <w:szCs w:val="18"/>
        </w:rPr>
      </w:pPr>
      <w:r w:rsidRPr="008F0522">
        <w:rPr>
          <w:rFonts w:ascii="Times New Roman" w:hAnsi="Times New Roman"/>
          <w:b/>
          <w:sz w:val="18"/>
          <w:szCs w:val="18"/>
        </w:rPr>
        <w:t>Условия оказания услуг:</w:t>
      </w:r>
    </w:p>
    <w:p w:rsidR="0003136B" w:rsidRPr="008F0522" w:rsidRDefault="0003136B" w:rsidP="0003136B">
      <w:pPr>
        <w:pStyle w:val="ac"/>
        <w:numPr>
          <w:ilvl w:val="2"/>
          <w:numId w:val="12"/>
        </w:numPr>
        <w:spacing w:after="0" w:line="240" w:lineRule="auto"/>
        <w:jc w:val="both"/>
        <w:rPr>
          <w:rFonts w:ascii="Times New Roman" w:hAnsi="Times New Roman"/>
          <w:sz w:val="18"/>
          <w:szCs w:val="18"/>
        </w:rPr>
      </w:pPr>
      <w:r w:rsidRPr="008F0522">
        <w:rPr>
          <w:rFonts w:ascii="Times New Roman" w:hAnsi="Times New Roman"/>
          <w:sz w:val="18"/>
          <w:szCs w:val="18"/>
        </w:rPr>
        <w:t>услуги должны быть оказаны с соблюдением требований:</w:t>
      </w:r>
    </w:p>
    <w:p w:rsidR="0003136B" w:rsidRPr="008F0522" w:rsidRDefault="0003136B" w:rsidP="0003136B">
      <w:pPr>
        <w:spacing w:after="0" w:line="240" w:lineRule="auto"/>
        <w:jc w:val="both"/>
        <w:rPr>
          <w:rFonts w:ascii="Times New Roman" w:hAnsi="Times New Roman"/>
          <w:sz w:val="18"/>
          <w:szCs w:val="18"/>
        </w:rPr>
      </w:pPr>
      <w:r w:rsidRPr="008F0522">
        <w:rPr>
          <w:rFonts w:ascii="Times New Roman" w:hAnsi="Times New Roman"/>
          <w:sz w:val="18"/>
          <w:szCs w:val="18"/>
        </w:rPr>
        <w:t>-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 Закона Российской Федерации от 27.12.1991 № 2124-1 «О средствах массовой информации»;</w:t>
      </w:r>
    </w:p>
    <w:p w:rsidR="0003136B" w:rsidRPr="008F0522" w:rsidRDefault="0003136B" w:rsidP="0003136B">
      <w:pPr>
        <w:pStyle w:val="ac"/>
        <w:spacing w:after="0" w:line="240" w:lineRule="auto"/>
        <w:ind w:left="0" w:right="-1"/>
        <w:jc w:val="both"/>
        <w:rPr>
          <w:rFonts w:ascii="Times New Roman" w:hAnsi="Times New Roman"/>
          <w:sz w:val="18"/>
          <w:szCs w:val="18"/>
        </w:rPr>
      </w:pPr>
      <w:r w:rsidRPr="008F0522">
        <w:rPr>
          <w:rFonts w:ascii="Times New Roman" w:hAnsi="Times New Roman"/>
          <w:sz w:val="18"/>
          <w:szCs w:val="18"/>
        </w:rPr>
        <w:t>- Федерального закона от 9.02.2009 № 8-ФЗ «Об обеспечении доступа к информации о деятельности государственных органов и органов местного самоуправления»;</w:t>
      </w:r>
    </w:p>
    <w:p w:rsidR="0003136B" w:rsidRPr="008F0522" w:rsidRDefault="0003136B" w:rsidP="0003136B">
      <w:pPr>
        <w:pStyle w:val="ac"/>
        <w:numPr>
          <w:ilvl w:val="2"/>
          <w:numId w:val="12"/>
        </w:numPr>
        <w:spacing w:after="0" w:line="240" w:lineRule="auto"/>
        <w:jc w:val="both"/>
        <w:rPr>
          <w:rFonts w:ascii="Times New Roman" w:hAnsi="Times New Roman"/>
          <w:sz w:val="18"/>
          <w:szCs w:val="18"/>
        </w:rPr>
      </w:pPr>
      <w:r w:rsidRPr="008F0522">
        <w:rPr>
          <w:rFonts w:ascii="Times New Roman" w:hAnsi="Times New Roman"/>
          <w:sz w:val="18"/>
          <w:szCs w:val="18"/>
        </w:rPr>
        <w:t xml:space="preserve">Исполнитель оказывает услуги за свой счет, своими силами или с привлечением третьих лиц. </w:t>
      </w:r>
    </w:p>
    <w:p w:rsidR="0003136B" w:rsidRPr="008F0522" w:rsidRDefault="0003136B" w:rsidP="0003136B">
      <w:pPr>
        <w:pStyle w:val="ac"/>
        <w:numPr>
          <w:ilvl w:val="2"/>
          <w:numId w:val="12"/>
        </w:numPr>
        <w:spacing w:after="0" w:line="240" w:lineRule="auto"/>
        <w:jc w:val="both"/>
        <w:rPr>
          <w:rFonts w:ascii="Times New Roman" w:hAnsi="Times New Roman"/>
          <w:sz w:val="18"/>
          <w:szCs w:val="18"/>
        </w:rPr>
      </w:pPr>
      <w:r w:rsidRPr="008F0522">
        <w:rPr>
          <w:rFonts w:ascii="Times New Roman" w:hAnsi="Times New Roman"/>
          <w:sz w:val="18"/>
          <w:szCs w:val="18"/>
        </w:rPr>
        <w:t xml:space="preserve">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03136B" w:rsidRPr="008F0522" w:rsidRDefault="0003136B" w:rsidP="0003136B">
      <w:pPr>
        <w:pStyle w:val="ac"/>
        <w:numPr>
          <w:ilvl w:val="1"/>
          <w:numId w:val="12"/>
        </w:numPr>
        <w:spacing w:after="0" w:line="240" w:lineRule="auto"/>
        <w:ind w:left="284" w:firstLine="424"/>
        <w:jc w:val="both"/>
        <w:rPr>
          <w:rFonts w:ascii="Times New Roman" w:hAnsi="Times New Roman"/>
          <w:b/>
          <w:sz w:val="18"/>
          <w:szCs w:val="18"/>
        </w:rPr>
      </w:pPr>
      <w:r w:rsidRPr="008F0522">
        <w:rPr>
          <w:rFonts w:ascii="Times New Roman" w:hAnsi="Times New Roman"/>
          <w:b/>
          <w:sz w:val="18"/>
          <w:szCs w:val="18"/>
        </w:rPr>
        <w:t>Требования к информационному обеспечению.</w:t>
      </w:r>
    </w:p>
    <w:p w:rsidR="0003136B" w:rsidRPr="008F0522" w:rsidRDefault="0003136B" w:rsidP="0003136B">
      <w:pPr>
        <w:spacing w:after="0" w:line="240" w:lineRule="auto"/>
        <w:ind w:firstLine="284"/>
        <w:jc w:val="both"/>
        <w:rPr>
          <w:rFonts w:ascii="Times New Roman" w:hAnsi="Times New Roman"/>
          <w:sz w:val="18"/>
          <w:szCs w:val="18"/>
        </w:rPr>
      </w:pPr>
      <w:r w:rsidRPr="008F0522">
        <w:rPr>
          <w:rFonts w:ascii="Times New Roman" w:hAnsi="Times New Roman"/>
          <w:sz w:val="18"/>
          <w:szCs w:val="18"/>
        </w:rPr>
        <w:t>Система (включая функциональность, модули и иные возможности Системы, а также входящее в ее состав программное обеспечение), используемая Исполнителем для оказания услуг по настоящему Договору, должна быть внесена в Единый реестр российских программ для электронных вычислительных машин и баз данных. Исполнитель заверяет, что он обладает правами на использование Системы. Ответственность за доступ, использование системы и за содержание информации, полученной от использованной системы, возлагается на Исполнителя.</w:t>
      </w:r>
    </w:p>
    <w:p w:rsidR="0003136B" w:rsidRPr="008F0522" w:rsidRDefault="0003136B" w:rsidP="0003136B">
      <w:pPr>
        <w:pStyle w:val="ac"/>
        <w:numPr>
          <w:ilvl w:val="0"/>
          <w:numId w:val="12"/>
        </w:numPr>
        <w:tabs>
          <w:tab w:val="left" w:pos="480"/>
        </w:tabs>
        <w:spacing w:after="0" w:line="240" w:lineRule="auto"/>
        <w:ind w:left="0"/>
        <w:jc w:val="both"/>
        <w:rPr>
          <w:rFonts w:ascii="Times New Roman" w:hAnsi="Times New Roman"/>
          <w:b/>
          <w:sz w:val="18"/>
          <w:szCs w:val="18"/>
        </w:rPr>
      </w:pPr>
      <w:r w:rsidRPr="008F0522">
        <w:rPr>
          <w:rFonts w:ascii="Times New Roman" w:hAnsi="Times New Roman"/>
          <w:b/>
          <w:sz w:val="18"/>
          <w:szCs w:val="18"/>
        </w:rPr>
        <w:t xml:space="preserve">Требования к оказанию услуги по мониторингу. </w:t>
      </w:r>
    </w:p>
    <w:p w:rsidR="0003136B" w:rsidRPr="008F0522" w:rsidRDefault="0003136B" w:rsidP="0003136B">
      <w:pPr>
        <w:spacing w:after="0"/>
        <w:jc w:val="both"/>
        <w:rPr>
          <w:rFonts w:ascii="Times New Roman" w:hAnsi="Times New Roman"/>
          <w:sz w:val="18"/>
          <w:szCs w:val="18"/>
        </w:rPr>
      </w:pPr>
      <w:r w:rsidRPr="008F0522">
        <w:rPr>
          <w:rFonts w:ascii="Times New Roman" w:hAnsi="Times New Roman"/>
          <w:b/>
          <w:sz w:val="18"/>
          <w:szCs w:val="18"/>
        </w:rPr>
        <w:t>2.1. Сроки оказания услуг:</w:t>
      </w:r>
      <w:r w:rsidRPr="008F0522">
        <w:rPr>
          <w:rFonts w:ascii="Times New Roman" w:hAnsi="Times New Roman"/>
          <w:sz w:val="18"/>
          <w:szCs w:val="18"/>
        </w:rPr>
        <w:t xml:space="preserve"> с «21» ноября 2022 года по «30» декабря 2022 года.</w:t>
      </w:r>
    </w:p>
    <w:p w:rsidR="0003136B" w:rsidRPr="008F0522" w:rsidRDefault="0003136B" w:rsidP="0003136B">
      <w:pPr>
        <w:spacing w:after="0" w:line="240" w:lineRule="auto"/>
        <w:jc w:val="both"/>
        <w:rPr>
          <w:rFonts w:ascii="Times New Roman" w:hAnsi="Times New Roman"/>
          <w:sz w:val="18"/>
          <w:szCs w:val="18"/>
        </w:rPr>
      </w:pPr>
      <w:r w:rsidRPr="008F0522">
        <w:rPr>
          <w:rFonts w:ascii="Times New Roman" w:hAnsi="Times New Roman"/>
          <w:b/>
          <w:sz w:val="18"/>
          <w:szCs w:val="18"/>
        </w:rPr>
        <w:t xml:space="preserve">2.2. Ключевые слова для мониторинга: </w:t>
      </w:r>
      <w:r w:rsidRPr="008F0522">
        <w:rPr>
          <w:rFonts w:ascii="Times New Roman" w:hAnsi="Times New Roman"/>
          <w:sz w:val="18"/>
          <w:szCs w:val="18"/>
        </w:rPr>
        <w:t xml:space="preserve">Все материалы, содержащие любые упоминания об Объектах мониторинга во всех вариантах написания на русском языке, а также слов о деятельности данных Объектов мониторинга. </w:t>
      </w:r>
    </w:p>
    <w:p w:rsidR="0003136B" w:rsidRPr="008F0522" w:rsidRDefault="0003136B" w:rsidP="0003136B">
      <w:pPr>
        <w:spacing w:after="0" w:line="240" w:lineRule="auto"/>
        <w:rPr>
          <w:rFonts w:ascii="Times New Roman" w:hAnsi="Times New Roman"/>
          <w:b/>
          <w:sz w:val="18"/>
          <w:szCs w:val="18"/>
        </w:rPr>
      </w:pPr>
      <w:r w:rsidRPr="008F0522">
        <w:rPr>
          <w:rFonts w:ascii="Times New Roman" w:hAnsi="Times New Roman"/>
          <w:b/>
          <w:sz w:val="18"/>
          <w:szCs w:val="18"/>
        </w:rPr>
        <w:t xml:space="preserve">2.3. Перечень ресурсов для мониторинга: </w:t>
      </w:r>
    </w:p>
    <w:p w:rsidR="0003136B" w:rsidRPr="008F0522" w:rsidRDefault="0003136B" w:rsidP="0003136B">
      <w:pPr>
        <w:spacing w:after="0" w:line="240" w:lineRule="auto"/>
        <w:rPr>
          <w:rFonts w:ascii="Times New Roman" w:hAnsi="Times New Roman"/>
          <w:b/>
          <w:sz w:val="18"/>
          <w:szCs w:val="18"/>
        </w:rPr>
      </w:pPr>
      <w:r w:rsidRPr="008F0522">
        <w:rPr>
          <w:rFonts w:ascii="Times New Roman" w:hAnsi="Times New Roman"/>
          <w:b/>
          <w:sz w:val="18"/>
          <w:szCs w:val="18"/>
        </w:rPr>
        <w:t>2.3.1. СМИ:</w:t>
      </w:r>
    </w:p>
    <w:p w:rsidR="0003136B" w:rsidRPr="008F0522" w:rsidRDefault="0003136B" w:rsidP="0003136B">
      <w:pPr>
        <w:spacing w:after="0" w:line="240" w:lineRule="auto"/>
        <w:rPr>
          <w:rFonts w:ascii="Times New Roman" w:hAnsi="Times New Roman"/>
          <w:b/>
          <w:sz w:val="18"/>
          <w:szCs w:val="18"/>
        </w:rPr>
      </w:pPr>
      <w:r w:rsidRPr="008F0522">
        <w:rPr>
          <w:rFonts w:ascii="Times New Roman" w:hAnsi="Times New Roman"/>
          <w:b/>
          <w:sz w:val="18"/>
          <w:szCs w:val="18"/>
        </w:rPr>
        <w:t>а) Телевидение и радио</w:t>
      </w:r>
    </w:p>
    <w:p w:rsidR="0003136B" w:rsidRPr="008F0522" w:rsidRDefault="000D37CA" w:rsidP="0003136B">
      <w:pPr>
        <w:spacing w:after="0" w:line="240" w:lineRule="auto"/>
        <w:rPr>
          <w:rFonts w:ascii="Times New Roman" w:hAnsi="Times New Roman"/>
          <w:b/>
          <w:sz w:val="18"/>
          <w:szCs w:val="18"/>
        </w:rPr>
      </w:pPr>
      <w:r>
        <w:rPr>
          <w:rFonts w:ascii="Times New Roman" w:hAnsi="Times New Roman"/>
          <w:b/>
          <w:sz w:val="18"/>
          <w:szCs w:val="18"/>
        </w:rPr>
        <w:t>б</w:t>
      </w:r>
      <w:r w:rsidR="0003136B" w:rsidRPr="008F0522">
        <w:rPr>
          <w:rFonts w:ascii="Times New Roman" w:hAnsi="Times New Roman"/>
          <w:b/>
          <w:sz w:val="18"/>
          <w:szCs w:val="18"/>
        </w:rPr>
        <w:t xml:space="preserve">) Информационные агентства и ресурсы </w:t>
      </w:r>
    </w:p>
    <w:p w:rsidR="0003136B" w:rsidRPr="008F0522" w:rsidRDefault="000D37CA" w:rsidP="0003136B">
      <w:pPr>
        <w:spacing w:after="0" w:line="240" w:lineRule="auto"/>
        <w:rPr>
          <w:rFonts w:ascii="Times New Roman" w:hAnsi="Times New Roman"/>
          <w:b/>
          <w:sz w:val="18"/>
          <w:szCs w:val="18"/>
        </w:rPr>
      </w:pPr>
      <w:r>
        <w:rPr>
          <w:rFonts w:ascii="Times New Roman" w:hAnsi="Times New Roman"/>
          <w:b/>
          <w:sz w:val="18"/>
          <w:szCs w:val="18"/>
        </w:rPr>
        <w:t>в</w:t>
      </w:r>
      <w:r w:rsidR="0003136B" w:rsidRPr="008F0522">
        <w:rPr>
          <w:rFonts w:ascii="Times New Roman" w:hAnsi="Times New Roman"/>
          <w:b/>
          <w:sz w:val="18"/>
          <w:szCs w:val="18"/>
        </w:rPr>
        <w:t>) Сетевые издания</w:t>
      </w:r>
    </w:p>
    <w:p w:rsidR="0003136B" w:rsidRPr="008F0522" w:rsidRDefault="0003136B" w:rsidP="0003136B">
      <w:pPr>
        <w:spacing w:after="0" w:line="240" w:lineRule="auto"/>
        <w:jc w:val="both"/>
        <w:rPr>
          <w:rFonts w:ascii="Times New Roman" w:hAnsi="Times New Roman"/>
          <w:b/>
          <w:sz w:val="18"/>
          <w:szCs w:val="18"/>
        </w:rPr>
      </w:pPr>
      <w:r w:rsidRPr="008F0522">
        <w:rPr>
          <w:rFonts w:ascii="Times New Roman" w:hAnsi="Times New Roman"/>
          <w:b/>
          <w:sz w:val="18"/>
          <w:szCs w:val="18"/>
        </w:rPr>
        <w:t xml:space="preserve">2.3.2.  информационно-телекоммуникационная сеть «Интернет», в том числе социальные сети, </w:t>
      </w:r>
      <w:proofErr w:type="spellStart"/>
      <w:r w:rsidRPr="008F0522">
        <w:rPr>
          <w:rFonts w:ascii="Times New Roman" w:hAnsi="Times New Roman"/>
          <w:b/>
          <w:sz w:val="18"/>
          <w:szCs w:val="18"/>
        </w:rPr>
        <w:t>видеохостинги</w:t>
      </w:r>
      <w:proofErr w:type="spellEnd"/>
      <w:r w:rsidRPr="008F0522">
        <w:rPr>
          <w:rFonts w:ascii="Times New Roman" w:hAnsi="Times New Roman"/>
          <w:b/>
          <w:sz w:val="18"/>
          <w:szCs w:val="18"/>
        </w:rPr>
        <w:t xml:space="preserve">, </w:t>
      </w:r>
      <w:proofErr w:type="spellStart"/>
      <w:r w:rsidRPr="008F0522">
        <w:rPr>
          <w:rFonts w:ascii="Times New Roman" w:hAnsi="Times New Roman"/>
          <w:b/>
          <w:sz w:val="18"/>
          <w:szCs w:val="18"/>
        </w:rPr>
        <w:t>блоги</w:t>
      </w:r>
      <w:proofErr w:type="spellEnd"/>
      <w:r w:rsidRPr="008F0522">
        <w:rPr>
          <w:rFonts w:ascii="Times New Roman" w:hAnsi="Times New Roman"/>
          <w:b/>
          <w:sz w:val="18"/>
          <w:szCs w:val="18"/>
        </w:rPr>
        <w:t xml:space="preserve">, </w:t>
      </w:r>
      <w:proofErr w:type="spellStart"/>
      <w:r w:rsidRPr="008F0522">
        <w:rPr>
          <w:rFonts w:ascii="Times New Roman" w:hAnsi="Times New Roman"/>
          <w:b/>
          <w:sz w:val="18"/>
          <w:szCs w:val="18"/>
        </w:rPr>
        <w:t>микроблоги</w:t>
      </w:r>
      <w:proofErr w:type="spellEnd"/>
      <w:r w:rsidRPr="008F0522">
        <w:rPr>
          <w:rFonts w:ascii="Times New Roman" w:hAnsi="Times New Roman"/>
          <w:b/>
          <w:sz w:val="18"/>
          <w:szCs w:val="18"/>
        </w:rPr>
        <w:t>, Telegram-каналы. Перечень ресурсов для мониторинга должен включать, но не ограничиваясь:</w:t>
      </w:r>
    </w:p>
    <w:p w:rsidR="0003136B" w:rsidRPr="008F0522" w:rsidRDefault="0003136B" w:rsidP="0003136B">
      <w:pPr>
        <w:numPr>
          <w:ilvl w:val="0"/>
          <w:numId w:val="13"/>
        </w:numPr>
        <w:spacing w:after="0" w:line="240" w:lineRule="auto"/>
        <w:ind w:left="567"/>
        <w:rPr>
          <w:rFonts w:ascii="Times New Roman" w:hAnsi="Times New Roman"/>
          <w:sz w:val="18"/>
          <w:szCs w:val="18"/>
        </w:rPr>
      </w:pPr>
      <w:r w:rsidRPr="008F0522">
        <w:rPr>
          <w:rFonts w:ascii="Times New Roman" w:hAnsi="Times New Roman"/>
          <w:sz w:val="18"/>
          <w:szCs w:val="18"/>
        </w:rPr>
        <w:t>Одноклассники</w:t>
      </w:r>
    </w:p>
    <w:p w:rsidR="0003136B" w:rsidRPr="008F0522" w:rsidRDefault="00C46E9C" w:rsidP="0003136B">
      <w:pPr>
        <w:numPr>
          <w:ilvl w:val="0"/>
          <w:numId w:val="13"/>
        </w:numPr>
        <w:spacing w:after="0" w:line="240" w:lineRule="auto"/>
        <w:ind w:left="567"/>
        <w:rPr>
          <w:rFonts w:ascii="Times New Roman" w:hAnsi="Times New Roman"/>
          <w:sz w:val="18"/>
          <w:szCs w:val="18"/>
        </w:rPr>
      </w:pPr>
      <w:hyperlink r:id="rId9" w:history="1">
        <w:proofErr w:type="spellStart"/>
        <w:r w:rsidR="0003136B" w:rsidRPr="008F0522">
          <w:rPr>
            <w:rFonts w:ascii="Times New Roman" w:hAnsi="Times New Roman"/>
            <w:sz w:val="18"/>
            <w:szCs w:val="18"/>
          </w:rPr>
          <w:t>ВКонтакте</w:t>
        </w:r>
        <w:proofErr w:type="spellEnd"/>
      </w:hyperlink>
    </w:p>
    <w:p w:rsidR="0003136B" w:rsidRPr="008F0522" w:rsidRDefault="0003136B" w:rsidP="0003136B">
      <w:pPr>
        <w:numPr>
          <w:ilvl w:val="0"/>
          <w:numId w:val="13"/>
        </w:numPr>
        <w:spacing w:after="0" w:line="240" w:lineRule="auto"/>
        <w:ind w:left="567"/>
        <w:rPr>
          <w:rFonts w:ascii="Times New Roman" w:hAnsi="Times New Roman"/>
          <w:sz w:val="18"/>
          <w:szCs w:val="18"/>
        </w:rPr>
      </w:pPr>
      <w:proofErr w:type="spellStart"/>
      <w:r w:rsidRPr="008F0522">
        <w:rPr>
          <w:rFonts w:ascii="Times New Roman" w:hAnsi="Times New Roman"/>
          <w:sz w:val="18"/>
          <w:szCs w:val="18"/>
        </w:rPr>
        <w:t>Telegram</w:t>
      </w:r>
      <w:proofErr w:type="spellEnd"/>
    </w:p>
    <w:p w:rsidR="0003136B" w:rsidRPr="008F0522" w:rsidRDefault="0003136B" w:rsidP="0003136B">
      <w:pPr>
        <w:numPr>
          <w:ilvl w:val="0"/>
          <w:numId w:val="13"/>
        </w:numPr>
        <w:spacing w:after="0" w:line="240" w:lineRule="auto"/>
        <w:ind w:left="567"/>
        <w:rPr>
          <w:rFonts w:ascii="Times New Roman" w:hAnsi="Times New Roman"/>
          <w:sz w:val="18"/>
          <w:szCs w:val="18"/>
        </w:rPr>
      </w:pPr>
      <w:proofErr w:type="spellStart"/>
      <w:r w:rsidRPr="008F0522">
        <w:rPr>
          <w:rFonts w:ascii="Times New Roman" w:hAnsi="Times New Roman"/>
          <w:sz w:val="18"/>
          <w:szCs w:val="18"/>
        </w:rPr>
        <w:t>Youtube</w:t>
      </w:r>
      <w:proofErr w:type="spellEnd"/>
    </w:p>
    <w:p w:rsidR="0003136B" w:rsidRPr="008F0522" w:rsidRDefault="0003136B" w:rsidP="0003136B">
      <w:pPr>
        <w:numPr>
          <w:ilvl w:val="0"/>
          <w:numId w:val="13"/>
        </w:numPr>
        <w:spacing w:after="0" w:line="240" w:lineRule="auto"/>
        <w:ind w:left="567"/>
        <w:rPr>
          <w:rFonts w:ascii="Times New Roman" w:hAnsi="Times New Roman"/>
          <w:sz w:val="18"/>
          <w:szCs w:val="18"/>
        </w:rPr>
      </w:pPr>
      <w:proofErr w:type="spellStart"/>
      <w:r w:rsidRPr="008F0522">
        <w:rPr>
          <w:rFonts w:ascii="Times New Roman" w:hAnsi="Times New Roman"/>
          <w:sz w:val="18"/>
          <w:szCs w:val="18"/>
        </w:rPr>
        <w:t>Яндекс.Дзен</w:t>
      </w:r>
      <w:proofErr w:type="spellEnd"/>
    </w:p>
    <w:p w:rsidR="0003136B" w:rsidRPr="008F0522" w:rsidRDefault="0003136B" w:rsidP="0003136B">
      <w:pPr>
        <w:numPr>
          <w:ilvl w:val="0"/>
          <w:numId w:val="13"/>
        </w:numPr>
        <w:spacing w:after="0" w:line="240" w:lineRule="auto"/>
        <w:ind w:left="567"/>
        <w:rPr>
          <w:rFonts w:ascii="Times New Roman" w:hAnsi="Times New Roman"/>
          <w:sz w:val="18"/>
          <w:szCs w:val="18"/>
        </w:rPr>
      </w:pPr>
      <w:proofErr w:type="spellStart"/>
      <w:r w:rsidRPr="008F0522">
        <w:rPr>
          <w:rFonts w:ascii="Times New Roman" w:hAnsi="Times New Roman"/>
          <w:sz w:val="18"/>
          <w:szCs w:val="18"/>
        </w:rPr>
        <w:t>Livejournal</w:t>
      </w:r>
      <w:proofErr w:type="spellEnd"/>
    </w:p>
    <w:p w:rsidR="0003136B" w:rsidRPr="008F0522" w:rsidRDefault="0003136B" w:rsidP="0003136B">
      <w:pPr>
        <w:spacing w:after="0" w:line="240" w:lineRule="auto"/>
        <w:rPr>
          <w:rFonts w:ascii="Times New Roman" w:hAnsi="Times New Roman"/>
          <w:b/>
          <w:sz w:val="18"/>
          <w:szCs w:val="18"/>
        </w:rPr>
      </w:pPr>
      <w:r w:rsidRPr="008F0522">
        <w:rPr>
          <w:rFonts w:ascii="Times New Roman" w:hAnsi="Times New Roman"/>
          <w:b/>
          <w:sz w:val="18"/>
          <w:szCs w:val="18"/>
        </w:rPr>
        <w:t>2.4. Инструментарий мониторинга:</w:t>
      </w:r>
    </w:p>
    <w:p w:rsidR="0003136B" w:rsidRPr="008F0522" w:rsidRDefault="0003136B" w:rsidP="0003136B">
      <w:pPr>
        <w:spacing w:after="0"/>
        <w:ind w:hanging="2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а) Сбор информации в СМИ должен осуществляется при помощи специализированных систем мониторинга и анализа СМИ. Используемая система должна обеспечивать доступ не менее чем к 50000 российских и стран СНГ и Балтии источникам, включая федеральные, региональные, зарубежные и отраслевые издания, телеканалы, радиоканалы, информационные агентства, сетевые издания, региональные и муниципальные СМИ.</w:t>
      </w:r>
    </w:p>
    <w:p w:rsidR="0003136B" w:rsidRPr="008F0522" w:rsidRDefault="0003136B" w:rsidP="0003136B">
      <w:pPr>
        <w:pStyle w:val="ac"/>
        <w:tabs>
          <w:tab w:val="left" w:pos="480"/>
        </w:tabs>
        <w:spacing w:after="0" w:line="240" w:lineRule="auto"/>
        <w:ind w:left="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 xml:space="preserve">б) Сбор информации в информационно-телекоммуникационной сети «Интернет» должен осуществляется при помощи специализированных систем мониторинга и анализа социальных сетей (информационно-телекоммуникационной сети «Интернет»).  Используемая система должна обеспечивать возможность мониторинга и анализа источников, перечисленных в п. 2.3.2 раздела «Требования к оказанию услуг по мониторингу». </w:t>
      </w:r>
    </w:p>
    <w:p w:rsidR="0003136B" w:rsidRPr="008F0522" w:rsidRDefault="0003136B" w:rsidP="0003136B">
      <w:pPr>
        <w:spacing w:after="0"/>
        <w:ind w:hanging="20"/>
        <w:jc w:val="both"/>
        <w:rPr>
          <w:rFonts w:ascii="Times New Roman" w:eastAsia="Courier New" w:hAnsi="Times New Roman"/>
          <w:b/>
          <w:color w:val="000000"/>
          <w:sz w:val="18"/>
          <w:szCs w:val="18"/>
        </w:rPr>
      </w:pPr>
      <w:r w:rsidRPr="008F0522">
        <w:rPr>
          <w:rFonts w:ascii="Times New Roman" w:eastAsia="Courier New" w:hAnsi="Times New Roman"/>
          <w:b/>
          <w:color w:val="000000"/>
          <w:sz w:val="18"/>
          <w:szCs w:val="18"/>
        </w:rPr>
        <w:t xml:space="preserve">2.5. Оценка тональности материалов в СМИ и информационно-телекоммуникационной сети «Интернет».  </w:t>
      </w:r>
    </w:p>
    <w:p w:rsidR="0003136B" w:rsidRPr="008F0522" w:rsidRDefault="0003136B" w:rsidP="0003136B">
      <w:pPr>
        <w:spacing w:after="0"/>
        <w:ind w:hanging="2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Тональность – это эмоциональная окраска сообщения в СМИ и информационно-телекоммуникационной сети «Интернет» по отношению к объекту мониторинга.</w:t>
      </w:r>
    </w:p>
    <w:p w:rsidR="0003136B" w:rsidRPr="008F0522" w:rsidRDefault="0003136B" w:rsidP="0003136B">
      <w:pPr>
        <w:spacing w:after="0"/>
        <w:ind w:hanging="2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 xml:space="preserve">Исполнитель обязуется оценивать тональность материалов в СМИ и информационно-телекоммуникационной сети «Интернет» собственными силами на основе экспертной оценки аналитиков, без использования автоматического определение тональности упоминаний используемыми системами анализа и мониторинга СМИ и информационно-телекоммуникационной сети «Интернет». </w:t>
      </w:r>
    </w:p>
    <w:p w:rsidR="0003136B" w:rsidRPr="008F0522" w:rsidRDefault="0003136B" w:rsidP="0003136B">
      <w:pPr>
        <w:spacing w:after="0"/>
        <w:ind w:hanging="2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Исполнитель должен использовать две тональности:</w:t>
      </w:r>
    </w:p>
    <w:p w:rsidR="0003136B" w:rsidRPr="008F0522" w:rsidRDefault="0003136B" w:rsidP="0003136B">
      <w:pPr>
        <w:pStyle w:val="ac"/>
        <w:spacing w:after="0"/>
        <w:ind w:left="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Негативная – предполагает критику объектов мониторинга и их деятельности.</w:t>
      </w:r>
    </w:p>
    <w:p w:rsidR="0003136B" w:rsidRPr="008F0522" w:rsidRDefault="0003136B" w:rsidP="0003136B">
      <w:pPr>
        <w:pStyle w:val="ac"/>
        <w:spacing w:after="0"/>
        <w:ind w:left="0"/>
        <w:jc w:val="both"/>
        <w:rPr>
          <w:rFonts w:ascii="Times New Roman" w:eastAsia="Courier New" w:hAnsi="Times New Roman"/>
          <w:color w:val="000000"/>
          <w:sz w:val="18"/>
          <w:szCs w:val="18"/>
        </w:rPr>
      </w:pPr>
      <w:r w:rsidRPr="008F0522">
        <w:rPr>
          <w:rFonts w:ascii="Times New Roman" w:eastAsia="Courier New" w:hAnsi="Times New Roman"/>
          <w:color w:val="000000"/>
          <w:sz w:val="18"/>
          <w:szCs w:val="18"/>
        </w:rPr>
        <w:t>Нейтрально-позитивная – предполагает нейтральное и позитивное освещение Объектов мониторинга и их деятельности.</w:t>
      </w:r>
    </w:p>
    <w:p w:rsidR="0003136B" w:rsidRDefault="0003136B" w:rsidP="0003136B">
      <w:pPr>
        <w:pStyle w:val="ac"/>
        <w:numPr>
          <w:ilvl w:val="0"/>
          <w:numId w:val="12"/>
        </w:numPr>
        <w:tabs>
          <w:tab w:val="left" w:pos="480"/>
        </w:tabs>
        <w:spacing w:after="0" w:line="240" w:lineRule="auto"/>
        <w:ind w:left="0"/>
        <w:jc w:val="both"/>
        <w:rPr>
          <w:rFonts w:ascii="Times New Roman" w:hAnsi="Times New Roman"/>
          <w:b/>
          <w:sz w:val="18"/>
          <w:szCs w:val="18"/>
        </w:rPr>
      </w:pPr>
      <w:r w:rsidRPr="008F0522">
        <w:rPr>
          <w:rFonts w:ascii="Times New Roman" w:hAnsi="Times New Roman"/>
          <w:b/>
          <w:sz w:val="18"/>
          <w:szCs w:val="18"/>
        </w:rPr>
        <w:t>Порядок оказания услуг в рабочие дни:</w:t>
      </w:r>
    </w:p>
    <w:p w:rsidR="000D37CA" w:rsidRPr="008F0522" w:rsidRDefault="000D37CA" w:rsidP="000D37CA">
      <w:pPr>
        <w:pStyle w:val="ac"/>
        <w:tabs>
          <w:tab w:val="left" w:pos="480"/>
        </w:tabs>
        <w:spacing w:after="0" w:line="240" w:lineRule="auto"/>
        <w:ind w:left="0"/>
        <w:jc w:val="both"/>
        <w:rPr>
          <w:rFonts w:ascii="Times New Roman" w:hAnsi="Times New Roman"/>
          <w:b/>
          <w:sz w:val="18"/>
          <w:szCs w:val="18"/>
        </w:rPr>
      </w:pPr>
    </w:p>
    <w:tbl>
      <w:tblPr>
        <w:tblStyle w:val="af5"/>
        <w:tblW w:w="10774" w:type="dxa"/>
        <w:tblInd w:w="-885" w:type="dxa"/>
        <w:tblLayout w:type="fixed"/>
        <w:tblLook w:val="04A0"/>
      </w:tblPr>
      <w:tblGrid>
        <w:gridCol w:w="426"/>
        <w:gridCol w:w="1843"/>
        <w:gridCol w:w="4820"/>
        <w:gridCol w:w="2693"/>
        <w:gridCol w:w="992"/>
      </w:tblGrid>
      <w:tr w:rsidR="0003136B" w:rsidRPr="008F0522" w:rsidTr="0021061A">
        <w:tc>
          <w:tcPr>
            <w:tcW w:w="426" w:type="dxa"/>
          </w:tcPr>
          <w:p w:rsidR="0003136B" w:rsidRPr="008F0522" w:rsidRDefault="0003136B" w:rsidP="0021061A">
            <w:pPr>
              <w:jc w:val="center"/>
              <w:rPr>
                <w:rFonts w:ascii="Times New Roman" w:hAnsi="Times New Roman"/>
                <w:b/>
                <w:sz w:val="18"/>
                <w:szCs w:val="18"/>
              </w:rPr>
            </w:pPr>
            <w:proofErr w:type="spellStart"/>
            <w:r w:rsidRPr="008F0522">
              <w:rPr>
                <w:rFonts w:ascii="Times New Roman" w:hAnsi="Times New Roman"/>
                <w:b/>
                <w:sz w:val="18"/>
                <w:szCs w:val="18"/>
              </w:rPr>
              <w:t>п</w:t>
            </w:r>
            <w:proofErr w:type="spellEnd"/>
            <w:r w:rsidRPr="008F0522">
              <w:rPr>
                <w:rFonts w:ascii="Times New Roman" w:hAnsi="Times New Roman"/>
                <w:b/>
                <w:sz w:val="18"/>
                <w:szCs w:val="18"/>
              </w:rPr>
              <w:t>/</w:t>
            </w:r>
            <w:proofErr w:type="spellStart"/>
            <w:r w:rsidRPr="008F0522">
              <w:rPr>
                <w:rFonts w:ascii="Times New Roman" w:hAnsi="Times New Roman"/>
                <w:b/>
                <w:sz w:val="18"/>
                <w:szCs w:val="18"/>
              </w:rPr>
              <w:t>н</w:t>
            </w:r>
            <w:proofErr w:type="spellEnd"/>
          </w:p>
        </w:tc>
        <w:tc>
          <w:tcPr>
            <w:tcW w:w="1843" w:type="dxa"/>
          </w:tcPr>
          <w:p w:rsidR="0003136B" w:rsidRPr="008F0522" w:rsidRDefault="0003136B" w:rsidP="0021061A">
            <w:pPr>
              <w:jc w:val="center"/>
              <w:rPr>
                <w:rFonts w:ascii="Times New Roman" w:hAnsi="Times New Roman"/>
                <w:b/>
                <w:sz w:val="18"/>
                <w:szCs w:val="18"/>
              </w:rPr>
            </w:pPr>
            <w:r w:rsidRPr="008F0522">
              <w:rPr>
                <w:rFonts w:ascii="Times New Roman" w:hAnsi="Times New Roman"/>
                <w:b/>
                <w:sz w:val="18"/>
                <w:szCs w:val="18"/>
              </w:rPr>
              <w:t>Наименование мониторинга</w:t>
            </w:r>
          </w:p>
        </w:tc>
        <w:tc>
          <w:tcPr>
            <w:tcW w:w="4820" w:type="dxa"/>
          </w:tcPr>
          <w:p w:rsidR="0003136B" w:rsidRPr="008F0522" w:rsidRDefault="0003136B" w:rsidP="0021061A">
            <w:pPr>
              <w:jc w:val="center"/>
              <w:rPr>
                <w:rFonts w:ascii="Times New Roman" w:hAnsi="Times New Roman"/>
                <w:b/>
                <w:sz w:val="18"/>
                <w:szCs w:val="18"/>
              </w:rPr>
            </w:pPr>
            <w:r w:rsidRPr="008F0522">
              <w:rPr>
                <w:rFonts w:ascii="Times New Roman" w:hAnsi="Times New Roman"/>
                <w:b/>
                <w:sz w:val="18"/>
                <w:szCs w:val="18"/>
              </w:rPr>
              <w:t>Основные требования</w:t>
            </w:r>
          </w:p>
        </w:tc>
        <w:tc>
          <w:tcPr>
            <w:tcW w:w="2693" w:type="dxa"/>
          </w:tcPr>
          <w:p w:rsidR="0003136B" w:rsidRPr="008F0522" w:rsidRDefault="0003136B" w:rsidP="0021061A">
            <w:pPr>
              <w:jc w:val="center"/>
              <w:rPr>
                <w:rFonts w:ascii="Times New Roman" w:hAnsi="Times New Roman"/>
                <w:b/>
                <w:sz w:val="18"/>
                <w:szCs w:val="18"/>
              </w:rPr>
            </w:pPr>
            <w:r w:rsidRPr="008F0522">
              <w:rPr>
                <w:rFonts w:ascii="Times New Roman" w:hAnsi="Times New Roman"/>
                <w:b/>
                <w:sz w:val="18"/>
                <w:szCs w:val="18"/>
              </w:rPr>
              <w:t>Порядок оказания услуг</w:t>
            </w:r>
          </w:p>
        </w:tc>
        <w:tc>
          <w:tcPr>
            <w:tcW w:w="992" w:type="dxa"/>
          </w:tcPr>
          <w:p w:rsidR="0003136B" w:rsidRPr="008F0522" w:rsidRDefault="0003136B" w:rsidP="0021061A">
            <w:pPr>
              <w:jc w:val="center"/>
              <w:rPr>
                <w:rFonts w:ascii="Times New Roman" w:hAnsi="Times New Roman"/>
                <w:b/>
                <w:sz w:val="18"/>
                <w:szCs w:val="18"/>
              </w:rPr>
            </w:pPr>
            <w:r w:rsidRPr="008F0522">
              <w:rPr>
                <w:rFonts w:ascii="Times New Roman" w:hAnsi="Times New Roman"/>
                <w:b/>
                <w:sz w:val="18"/>
                <w:szCs w:val="18"/>
              </w:rPr>
              <w:t>Объем, штуки</w:t>
            </w:r>
          </w:p>
        </w:tc>
      </w:tr>
      <w:tr w:rsidR="0003136B" w:rsidRPr="008F0522" w:rsidTr="0021061A">
        <w:tc>
          <w:tcPr>
            <w:tcW w:w="426" w:type="dxa"/>
          </w:tcPr>
          <w:p w:rsidR="0003136B" w:rsidRPr="008F0522" w:rsidRDefault="0003136B" w:rsidP="0021061A">
            <w:pPr>
              <w:rPr>
                <w:rFonts w:ascii="Times New Roman" w:hAnsi="Times New Roman"/>
                <w:b/>
                <w:sz w:val="18"/>
                <w:szCs w:val="18"/>
              </w:rPr>
            </w:pPr>
            <w:r w:rsidRPr="008F0522">
              <w:rPr>
                <w:rFonts w:ascii="Times New Roman" w:hAnsi="Times New Roman"/>
                <w:b/>
                <w:sz w:val="18"/>
                <w:szCs w:val="18"/>
              </w:rPr>
              <w:t>1.</w:t>
            </w:r>
          </w:p>
        </w:tc>
        <w:tc>
          <w:tcPr>
            <w:tcW w:w="1843" w:type="dxa"/>
          </w:tcPr>
          <w:p w:rsidR="0003136B" w:rsidRPr="008F0522" w:rsidRDefault="0003136B" w:rsidP="0021061A">
            <w:pPr>
              <w:rPr>
                <w:rFonts w:ascii="Times New Roman" w:hAnsi="Times New Roman"/>
                <w:b/>
                <w:sz w:val="18"/>
                <w:szCs w:val="18"/>
              </w:rPr>
            </w:pPr>
            <w:r w:rsidRPr="008F0522">
              <w:rPr>
                <w:rFonts w:ascii="Times New Roman" w:hAnsi="Times New Roman"/>
                <w:sz w:val="18"/>
                <w:szCs w:val="18"/>
              </w:rPr>
              <w:t>Ежедневный мониторинг СМИ и информационно-</w:t>
            </w:r>
            <w:r w:rsidRPr="008F0522">
              <w:rPr>
                <w:rFonts w:ascii="Times New Roman" w:hAnsi="Times New Roman"/>
                <w:sz w:val="18"/>
                <w:szCs w:val="18"/>
              </w:rPr>
              <w:lastRenderedPageBreak/>
              <w:t xml:space="preserve">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4820" w:type="dxa"/>
          </w:tcPr>
          <w:p w:rsidR="0003136B" w:rsidRPr="008F0522" w:rsidRDefault="0003136B" w:rsidP="0003136B">
            <w:pPr>
              <w:numPr>
                <w:ilvl w:val="0"/>
                <w:numId w:val="14"/>
              </w:numPr>
              <w:ind w:left="0" w:hanging="357"/>
              <w:contextualSpacing/>
              <w:jc w:val="both"/>
              <w:rPr>
                <w:rFonts w:ascii="Times New Roman" w:hAnsi="Times New Roman"/>
                <w:sz w:val="18"/>
                <w:szCs w:val="18"/>
              </w:rPr>
            </w:pPr>
            <w:bookmarkStart w:id="1" w:name="_Hlk118735153"/>
            <w:r w:rsidRPr="008F0522">
              <w:rPr>
                <w:rFonts w:ascii="Times New Roman" w:hAnsi="Times New Roman"/>
                <w:sz w:val="18"/>
                <w:szCs w:val="18"/>
              </w:rPr>
              <w:lastRenderedPageBreak/>
              <w:t>Ежедневный отчет по результатам проводимого мониторинга включает в себя:</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1. Резюме: основные негативные </w:t>
            </w:r>
            <w:proofErr w:type="spellStart"/>
            <w:r w:rsidRPr="008F0522">
              <w:rPr>
                <w:rFonts w:ascii="Times New Roman" w:hAnsi="Times New Roman"/>
                <w:sz w:val="18"/>
                <w:szCs w:val="18"/>
              </w:rPr>
              <w:t>инфоповоды</w:t>
            </w:r>
            <w:proofErr w:type="spellEnd"/>
            <w:r w:rsidRPr="008F0522">
              <w:rPr>
                <w:rFonts w:ascii="Times New Roman" w:hAnsi="Times New Roman"/>
                <w:sz w:val="18"/>
                <w:szCs w:val="18"/>
              </w:rPr>
              <w:t xml:space="preserve"> в СМИ и </w:t>
            </w:r>
            <w:r w:rsidRPr="008F0522">
              <w:rPr>
                <w:rFonts w:ascii="Times New Roman" w:hAnsi="Times New Roman"/>
                <w:sz w:val="18"/>
                <w:szCs w:val="18"/>
              </w:rPr>
              <w:lastRenderedPageBreak/>
              <w:t xml:space="preserve">информационно-телекоммуникационная сеть «Интернет» с упоминанием Губернатора Ярославской области, основные нейтрально-позитивные </w:t>
            </w:r>
            <w:proofErr w:type="spellStart"/>
            <w:r w:rsidRPr="008F0522">
              <w:rPr>
                <w:rFonts w:ascii="Times New Roman" w:hAnsi="Times New Roman"/>
                <w:sz w:val="18"/>
                <w:szCs w:val="18"/>
              </w:rPr>
              <w:t>инфоповоды</w:t>
            </w:r>
            <w:proofErr w:type="spellEnd"/>
            <w:r w:rsidRPr="008F0522">
              <w:rPr>
                <w:rFonts w:ascii="Times New Roman" w:hAnsi="Times New Roman"/>
                <w:sz w:val="18"/>
                <w:szCs w:val="18"/>
              </w:rPr>
              <w:t xml:space="preserve"> в СМИ и информационно-телекоммуникационная сеть «Интернет» с упоминанием Губернатора Ярославской области,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Диаграмма тональности сообщений с упоминанием Губернатора Ярославской области в СМИ и информационно-телекоммуникационной сети «Интернет» за отчетный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2. «Информационное поле. Анализ ситуации. Выводы и рекомендации»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Раздел содержит выводы о состоянии информационного поля, затрагивающего деятельность Губернатора Ярославской области, о ключевых темах, в контексте которых СМИ и информационно-телекоммуникационная сеть «Интернет» упоминают Губернатора Ярославской области, о существующих рисках, угрозах. Раздел должен содержать рекомендации по обеспечению уровня открытости Губернатора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Раздел должен состоять из трех частей:</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1. Анализ проблематики информационного поля и информационных угроз: темы, содержащие критику Губернатора Ярославской области и оценка угрозы распространения критических оценок на деятельности Губернатора Ярославской области, с анализом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2</w:t>
            </w:r>
            <w:bookmarkStart w:id="2" w:name="_Hlk118701654"/>
            <w:r w:rsidRPr="008F0522">
              <w:rPr>
                <w:rFonts w:ascii="Times New Roman" w:hAnsi="Times New Roman"/>
                <w:sz w:val="18"/>
                <w:szCs w:val="18"/>
              </w:rPr>
              <w:t xml:space="preserve">. </w:t>
            </w:r>
            <w:bookmarkEnd w:id="2"/>
            <w:r w:rsidRPr="008F0522">
              <w:rPr>
                <w:rFonts w:ascii="Times New Roman" w:hAnsi="Times New Roman"/>
                <w:sz w:val="18"/>
                <w:szCs w:val="18"/>
              </w:rPr>
              <w:t xml:space="preserve">Анализ тем и событий, в связи с которыми деятельность Губернатора Ярославской области освещается нейтрально и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Губернатора Ярославской области с анализом охватов нейтрально-положительных материалов, распространенных в СМИ и информационно-телекоммуникационной сети «Интернет», реакции аудиторий и вовлеченности читателей в обсуждение упоминаемых тем.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3. 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Губернатора Ярославской области,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Раздел содержит следующие диаграммы:</w:t>
            </w:r>
          </w:p>
          <w:p w:rsidR="0003136B" w:rsidRPr="008F0522" w:rsidRDefault="0003136B" w:rsidP="0003136B">
            <w:pPr>
              <w:pStyle w:val="ac"/>
              <w:numPr>
                <w:ilvl w:val="0"/>
                <w:numId w:val="15"/>
              </w:num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топ-10 СМИ по частоте упоминаний Губернатора Ярославской области за отчетный период, </w:t>
            </w:r>
          </w:p>
          <w:p w:rsidR="0003136B" w:rsidRPr="008F0522" w:rsidRDefault="0003136B" w:rsidP="0003136B">
            <w:pPr>
              <w:pStyle w:val="ac"/>
              <w:numPr>
                <w:ilvl w:val="0"/>
                <w:numId w:val="15"/>
              </w:num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топ-5 ресурсов в информационно-</w:t>
            </w:r>
            <w:r w:rsidRPr="008F0522">
              <w:rPr>
                <w:rFonts w:ascii="Times New Roman" w:hAnsi="Times New Roman"/>
                <w:sz w:val="18"/>
                <w:szCs w:val="18"/>
              </w:rPr>
              <w:lastRenderedPageBreak/>
              <w:t xml:space="preserve">телекоммуникационной сети «Интернет» по частоте упоминаний Губернатора Ярославской области, </w:t>
            </w:r>
          </w:p>
          <w:p w:rsidR="0003136B" w:rsidRPr="008F0522" w:rsidRDefault="0003136B" w:rsidP="0003136B">
            <w:pPr>
              <w:pStyle w:val="ac"/>
              <w:numPr>
                <w:ilvl w:val="0"/>
                <w:numId w:val="15"/>
              </w:num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топ-10 авторов в информационно-телекоммуникационной сети «Интернет» по частоте упоминаний Губернатора Ярославской области, </w:t>
            </w:r>
          </w:p>
          <w:p w:rsidR="0003136B" w:rsidRPr="008F0522" w:rsidRDefault="0003136B" w:rsidP="0003136B">
            <w:pPr>
              <w:pStyle w:val="ac"/>
              <w:numPr>
                <w:ilvl w:val="0"/>
                <w:numId w:val="15"/>
              </w:num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топ-10 СМИ по охвату сообщений с упоминанием Губернатора Ярославской области</w:t>
            </w:r>
          </w:p>
          <w:p w:rsidR="0003136B" w:rsidRPr="008F0522" w:rsidRDefault="0003136B" w:rsidP="0003136B">
            <w:pPr>
              <w:pStyle w:val="ac"/>
              <w:numPr>
                <w:ilvl w:val="0"/>
                <w:numId w:val="15"/>
              </w:num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топ-10 СМИ по вовлеченности сообщений с упоминанием Губернатора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При подготовке данного раздела необходимо использовать метрики и показатели: а). охваты аудитории (объем потенциального охвата аудитории читателей. Охват должен рассчитываться на основе открытых данных о тиражах прессы, посещаемости интернет-СМИ и количества зрителей </w:t>
            </w:r>
            <w:proofErr w:type="spellStart"/>
            <w:r w:rsidRPr="008F0522">
              <w:rPr>
                <w:rFonts w:ascii="Times New Roman" w:hAnsi="Times New Roman"/>
                <w:sz w:val="18"/>
                <w:szCs w:val="18"/>
              </w:rPr>
              <w:t>ТВ-передач</w:t>
            </w:r>
            <w:proofErr w:type="spellEnd"/>
            <w:r w:rsidRPr="008F0522">
              <w:rPr>
                <w:rFonts w:ascii="Times New Roman" w:hAnsi="Times New Roman"/>
                <w:sz w:val="18"/>
                <w:szCs w:val="18"/>
              </w:rPr>
              <w:t xml:space="preserve">. Показатель должен обновляться не реже одного раза в сутки); б). Показатель вовлеченности </w:t>
            </w:r>
            <w:proofErr w:type="spellStart"/>
            <w:r w:rsidRPr="008F0522">
              <w:rPr>
                <w:rFonts w:ascii="Times New Roman" w:hAnsi="Times New Roman"/>
                <w:sz w:val="18"/>
                <w:szCs w:val="18"/>
              </w:rPr>
              <w:t>Likes&amp;Shares</w:t>
            </w:r>
            <w:proofErr w:type="spellEnd"/>
            <w:r w:rsidRPr="008F0522">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8F0522">
              <w:rPr>
                <w:rFonts w:ascii="Times New Roman" w:hAnsi="Times New Roman"/>
                <w:sz w:val="18"/>
                <w:szCs w:val="18"/>
              </w:rPr>
              <w:t>Likes</w:t>
            </w:r>
            <w:proofErr w:type="spellEnd"/>
            <w:r w:rsidRPr="008F0522">
              <w:rPr>
                <w:rFonts w:ascii="Times New Roman" w:hAnsi="Times New Roman"/>
                <w:sz w:val="18"/>
                <w:szCs w:val="18"/>
              </w:rPr>
              <w:t xml:space="preserve">, далее - лайки  (нравится) и показателя </w:t>
            </w:r>
            <w:proofErr w:type="spellStart"/>
            <w:r w:rsidRPr="008F0522">
              <w:rPr>
                <w:rFonts w:ascii="Times New Roman" w:hAnsi="Times New Roman"/>
                <w:sz w:val="18"/>
                <w:szCs w:val="18"/>
              </w:rPr>
              <w:t>Shares</w:t>
            </w:r>
            <w:proofErr w:type="spellEnd"/>
            <w:r w:rsidRPr="008F0522">
              <w:rPr>
                <w:rFonts w:ascii="Times New Roman" w:hAnsi="Times New Roman"/>
                <w:sz w:val="18"/>
                <w:szCs w:val="18"/>
              </w:rPr>
              <w:t xml:space="preserve"> (поделиться) на страницах интернет-СМИ при их наличии;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3.  Статистика упоминаний (</w:t>
            </w:r>
            <w:proofErr w:type="spellStart"/>
            <w:r w:rsidRPr="008F0522">
              <w:rPr>
                <w:rFonts w:ascii="Times New Roman" w:hAnsi="Times New Roman"/>
                <w:sz w:val="18"/>
                <w:szCs w:val="18"/>
              </w:rPr>
              <w:t>Инфографика</w:t>
            </w:r>
            <w:proofErr w:type="spellEnd"/>
            <w:r w:rsidRPr="008F0522">
              <w:rPr>
                <w:rFonts w:ascii="Times New Roman" w:hAnsi="Times New Roman"/>
                <w:sz w:val="18"/>
                <w:szCs w:val="18"/>
              </w:rPr>
              <w:t>)</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Диаграммы динамики упоминаний и тональности Губернатора Ярославской области по дням (не менее 10 календарных включая отчетный период):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Динамика упоминаний и тональности в федеральных СМИ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Динамика упоминаний и тональности в региональных СМИ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Динамика упоминаний и тональности в информационно-телекоммуникационная сеть «Интернет»</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Статистику по тональности информационных или иных материалов за рассматриваемый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Диаграмму процентного соотношения информационных или иных материалов с тональностью;</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Диаграмму количественного соотношения информационных или иных материалов с тональностью.</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4. Темы, в связи с которыми упоминается Губернатор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В данном разделе должны быть кратко описаны темы в связи, с которыми упоминается Губернатор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Каждое описание темы должно содержать:</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Как минимум одну гиперссылку на материал в СМИ или в информационно-телекоммуникационная сеть «Интернет»</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Количество упоминаний темы в федеральных СМИ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Количество упоминаний темы в региональных СМИ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Количество упоминаний темы в информационно-телекоммуникационная сеть «Интернет»</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Оценку тональности темы путем выделения цветом текста – светло-синий для нейтрально-позитивной тональности, светло-красной для негативной тональности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Данный раздел должен быть разделен на две части: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Новые </w:t>
            </w:r>
            <w:proofErr w:type="spellStart"/>
            <w:r w:rsidRPr="008F0522">
              <w:rPr>
                <w:rFonts w:ascii="Times New Roman" w:hAnsi="Times New Roman"/>
                <w:sz w:val="18"/>
                <w:szCs w:val="18"/>
              </w:rPr>
              <w:t>инфоповоды</w:t>
            </w:r>
            <w:proofErr w:type="spellEnd"/>
            <w:r w:rsidRPr="008F0522">
              <w:rPr>
                <w:rFonts w:ascii="Times New Roman" w:hAnsi="Times New Roman"/>
                <w:sz w:val="18"/>
                <w:szCs w:val="18"/>
              </w:rPr>
              <w:t xml:space="preserve"> – темы, которые появились в СМИ и информационно-телекоммуникационной сети «Интернет» за отчетный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Темы предыдущих отчетных периодов – темы, которые появились в СМИ и информационно-телекоммуникационной сети «Интернет» в прошлые отчетные периоды, но не более трех календарных дней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Исполнитель ранжирует темы с упоминанием Губернатора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 реализации государственной политики в Ярославской </w:t>
            </w:r>
            <w:r w:rsidRPr="008F0522">
              <w:rPr>
                <w:rFonts w:ascii="Times New Roman" w:hAnsi="Times New Roman"/>
                <w:sz w:val="18"/>
                <w:szCs w:val="18"/>
              </w:rPr>
              <w:lastRenderedPageBreak/>
              <w:t>области с учетом общего количества упоминаний в СМИ и информационно-телекоммуникационной сети «Интернет».</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Первыми должны стоять темы с наибольшим количеством упоминаний.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5. Другие значимые темы в СМИ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Темы общественно-политической направленности, не содержащих на дату проведения мониторинга конкретных упоминаний Губернатора Ярославской области, но  вызвавших наибольший общественный резонанс СМИ Ярославской области, с целью изучения вопросов, имеющих значение для реализации государственной политики в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Не более пяти тем. Важность темы оценивается количеством сообщений в СМИ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6. Прогноз развития информационного поля на основе выявленного при подготовке мониторинга интереса СМИ и информационно-телекоммуникационной сети «Интернет» к конкретным темам и проблемам, касающихся Губернатора Ярославской области,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7. Подборка информационных или иных материалов СМИ и информационно-телекоммуникационной сети «Интернет» с упоминанием Губернатора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Раздел должен содержать:</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Название информационного или иного материла;</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xml:space="preserve">- Дату и время выхода информационного или иного материла; </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Указание на автора информационного или иного материла при наличии;</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Полный текст информационного или иного материла;</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При подготовке отчета в части мониторинга социальных сетей применяется следующий инструментарий и учитываются следующие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а) базовые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Дата публикации, автор, заголовок, полный текст, ссылка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подписчиков ресурса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просмотров или охват публикации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w:t>
            </w:r>
            <w:proofErr w:type="spellStart"/>
            <w:r w:rsidRPr="008F0522">
              <w:rPr>
                <w:rFonts w:ascii="Times New Roman" w:hAnsi="Times New Roman"/>
                <w:sz w:val="18"/>
                <w:szCs w:val="18"/>
              </w:rPr>
              <w:t>лайков</w:t>
            </w:r>
            <w:proofErr w:type="spellEnd"/>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w:t>
            </w:r>
            <w:proofErr w:type="spellStart"/>
            <w:r w:rsidRPr="008F0522">
              <w:rPr>
                <w:rFonts w:ascii="Times New Roman" w:hAnsi="Times New Roman"/>
                <w:sz w:val="18"/>
                <w:szCs w:val="18"/>
              </w:rPr>
              <w:t>репостов</w:t>
            </w:r>
            <w:proofErr w:type="spellEnd"/>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комментариев</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б) Расширенные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Степень и характер тональности: отрицательный, нейтрально-положительный.</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8F0522">
              <w:rPr>
                <w:rFonts w:ascii="Times New Roman" w:hAnsi="Times New Roman"/>
                <w:sz w:val="18"/>
                <w:szCs w:val="18"/>
              </w:rPr>
              <w:t>лайков</w:t>
            </w:r>
            <w:proofErr w:type="spellEnd"/>
            <w:r w:rsidRPr="008F0522">
              <w:rPr>
                <w:rFonts w:ascii="Times New Roman" w:hAnsi="Times New Roman"/>
                <w:sz w:val="18"/>
                <w:szCs w:val="18"/>
              </w:rPr>
              <w:t>, разделенная на общее число подписчиков, и умноженное на 100).</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Уровень вовлечённости/% (определяется как сумма общего количества </w:t>
            </w:r>
            <w:proofErr w:type="spellStart"/>
            <w:r w:rsidRPr="008F0522">
              <w:rPr>
                <w:rFonts w:ascii="Times New Roman" w:hAnsi="Times New Roman"/>
                <w:sz w:val="18"/>
                <w:szCs w:val="18"/>
              </w:rPr>
              <w:t>лайков+комментариев+репостов</w:t>
            </w:r>
            <w:proofErr w:type="spellEnd"/>
            <w:r w:rsidRPr="008F0522">
              <w:rPr>
                <w:rFonts w:ascii="Times New Roman" w:hAnsi="Times New Roman"/>
                <w:sz w:val="18"/>
                <w:szCs w:val="18"/>
              </w:rPr>
              <w:t xml:space="preserve">, разделенная на общее число подписчиков, и умноженная на 100).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Материалы использованные для раздела «Информационное поле. Анализ ситуации. Выводы и рекомендации», содержащие показатели частоты упоминаний, охвата аудитории, степени вовлеченности аудитории, количества реакций аудитории СМИ и социальных сетей, формируются в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 xml:space="preserve">.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Сокращения</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В отчете для обозначения информационно-телекоммуникационной сети «Интернет» для краткости должен использоваться термин «</w:t>
            </w:r>
            <w:proofErr w:type="spellStart"/>
            <w:r w:rsidRPr="008F0522">
              <w:rPr>
                <w:rFonts w:ascii="Times New Roman" w:hAnsi="Times New Roman"/>
                <w:sz w:val="18"/>
                <w:szCs w:val="18"/>
              </w:rPr>
              <w:t>соцмедиа</w:t>
            </w:r>
            <w:proofErr w:type="spellEnd"/>
            <w:r w:rsidRPr="008F0522">
              <w:rPr>
                <w:rFonts w:ascii="Times New Roman" w:hAnsi="Times New Roman"/>
                <w:sz w:val="18"/>
                <w:szCs w:val="18"/>
              </w:rPr>
              <w:t xml:space="preserve">».  </w:t>
            </w:r>
            <w:bookmarkEnd w:id="1"/>
          </w:p>
        </w:tc>
        <w:tc>
          <w:tcPr>
            <w:tcW w:w="2693"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lastRenderedPageBreak/>
              <w:t xml:space="preserve">Электронная рассылка отчета в электронном виде направляется ежедневно по рабочим дням до </w:t>
            </w:r>
            <w:r w:rsidRPr="008F0522">
              <w:rPr>
                <w:rFonts w:ascii="Times New Roman" w:hAnsi="Times New Roman"/>
                <w:sz w:val="18"/>
                <w:szCs w:val="18"/>
              </w:rPr>
              <w:lastRenderedPageBreak/>
              <w:t xml:space="preserve">12:00 дня следующего за отчетным рабочим днем по списку адресов, утверждённых Заказчиком.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В понедельник предоставляется объединенный отчет по мониторингу, осуществляемому в пятницу и выходные дни.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с приложением таблиц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Оригиналы документов на бумажном носителе в 1 экземпляре предоставляются в адрес Заказчика вместе со сводным ежемесячным отчетом.</w:t>
            </w:r>
          </w:p>
          <w:p w:rsidR="0003136B" w:rsidRPr="008F0522" w:rsidRDefault="0003136B" w:rsidP="0021061A">
            <w:pPr>
              <w:spacing w:after="120"/>
              <w:jc w:val="both"/>
              <w:rPr>
                <w:rFonts w:ascii="Times New Roman" w:hAnsi="Times New Roman"/>
                <w:b/>
                <w:sz w:val="18"/>
                <w:szCs w:val="18"/>
              </w:rPr>
            </w:pPr>
          </w:p>
        </w:tc>
        <w:tc>
          <w:tcPr>
            <w:tcW w:w="992" w:type="dxa"/>
          </w:tcPr>
          <w:p w:rsidR="0003136B" w:rsidRPr="008F0522" w:rsidRDefault="0003136B" w:rsidP="0021061A">
            <w:pPr>
              <w:jc w:val="center"/>
              <w:rPr>
                <w:rFonts w:ascii="Times New Roman" w:hAnsi="Times New Roman"/>
                <w:sz w:val="18"/>
                <w:szCs w:val="18"/>
              </w:rPr>
            </w:pPr>
            <w:r w:rsidRPr="008F0522">
              <w:rPr>
                <w:rFonts w:ascii="Times New Roman" w:hAnsi="Times New Roman"/>
                <w:sz w:val="18"/>
                <w:szCs w:val="18"/>
              </w:rPr>
              <w:lastRenderedPageBreak/>
              <w:t>30</w:t>
            </w:r>
          </w:p>
        </w:tc>
      </w:tr>
      <w:tr w:rsidR="0003136B" w:rsidRPr="008F0522" w:rsidTr="0021061A">
        <w:tc>
          <w:tcPr>
            <w:tcW w:w="426" w:type="dxa"/>
          </w:tcPr>
          <w:p w:rsidR="0003136B" w:rsidRPr="008F0522" w:rsidRDefault="0003136B" w:rsidP="0021061A">
            <w:pPr>
              <w:rPr>
                <w:rFonts w:ascii="Times New Roman" w:hAnsi="Times New Roman"/>
                <w:b/>
                <w:sz w:val="18"/>
                <w:szCs w:val="18"/>
              </w:rPr>
            </w:pPr>
            <w:r w:rsidRPr="008F0522">
              <w:rPr>
                <w:rFonts w:ascii="Times New Roman" w:hAnsi="Times New Roman"/>
                <w:b/>
                <w:sz w:val="18"/>
                <w:szCs w:val="18"/>
              </w:rPr>
              <w:lastRenderedPageBreak/>
              <w:t>2.</w:t>
            </w:r>
          </w:p>
        </w:tc>
        <w:tc>
          <w:tcPr>
            <w:tcW w:w="1843" w:type="dxa"/>
          </w:tcPr>
          <w:p w:rsidR="0003136B" w:rsidRPr="008F0522" w:rsidRDefault="0003136B" w:rsidP="0021061A">
            <w:pPr>
              <w:rPr>
                <w:rFonts w:ascii="Times New Roman" w:hAnsi="Times New Roman"/>
                <w:sz w:val="18"/>
                <w:szCs w:val="18"/>
              </w:rPr>
            </w:pPr>
            <w:r w:rsidRPr="008F0522">
              <w:rPr>
                <w:rFonts w:ascii="Times New Roman" w:hAnsi="Times New Roman"/>
                <w:sz w:val="18"/>
                <w:szCs w:val="18"/>
              </w:rPr>
              <w:t xml:space="preserve">Ежедневный мониторинг СМИ и информационно-телекоммуникационной сети «Интернет» </w:t>
            </w:r>
            <w:r w:rsidRPr="008F0522">
              <w:rPr>
                <w:rFonts w:ascii="Times New Roman" w:hAnsi="Times New Roman"/>
                <w:sz w:val="18"/>
                <w:szCs w:val="18"/>
              </w:rPr>
              <w:lastRenderedPageBreak/>
              <w:t xml:space="preserve">и размещенных в СМИ и информационно-телекоммуникационной сети «Интернет» информационных и иных материалов </w:t>
            </w:r>
          </w:p>
          <w:p w:rsidR="0003136B" w:rsidRPr="008F0522" w:rsidRDefault="0003136B" w:rsidP="0021061A">
            <w:pPr>
              <w:rPr>
                <w:rFonts w:ascii="Times New Roman" w:hAnsi="Times New Roman"/>
                <w:sz w:val="18"/>
                <w:szCs w:val="18"/>
              </w:rPr>
            </w:pPr>
            <w:r w:rsidRPr="008F0522">
              <w:rPr>
                <w:rFonts w:ascii="Times New Roman" w:hAnsi="Times New Roman"/>
                <w:sz w:val="18"/>
                <w:szCs w:val="18"/>
              </w:rPr>
              <w:t>о деятельности заместителей председателя Правительства Ярославской области, о деятельности заместителей Губернатора Ярославской области,</w:t>
            </w:r>
          </w:p>
          <w:p w:rsidR="0003136B" w:rsidRPr="008F0522" w:rsidRDefault="0003136B" w:rsidP="0021061A">
            <w:pPr>
              <w:rPr>
                <w:rFonts w:ascii="Times New Roman" w:hAnsi="Times New Roman"/>
                <w:b/>
                <w:sz w:val="18"/>
                <w:szCs w:val="18"/>
              </w:rPr>
            </w:pPr>
            <w:r w:rsidRPr="008F0522">
              <w:rPr>
                <w:rFonts w:ascii="Times New Roman" w:hAnsi="Times New Roman"/>
                <w:sz w:val="18"/>
                <w:szCs w:val="18"/>
              </w:rPr>
              <w:t>о деятельности исполнительных органов Ярославской области</w:t>
            </w:r>
          </w:p>
        </w:tc>
        <w:tc>
          <w:tcPr>
            <w:tcW w:w="4820" w:type="dxa"/>
          </w:tcPr>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lastRenderedPageBreak/>
              <w:t>Ежедневный отчет по результатам проводимого мониторинга включает в себя:</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Название информационного или иного материла;</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xml:space="preserve">- Дату и время выхода информационного или иного материла для каждого представленного в мониторинге </w:t>
            </w:r>
            <w:r w:rsidRPr="008F0522">
              <w:rPr>
                <w:rFonts w:ascii="Times New Roman" w:hAnsi="Times New Roman"/>
                <w:sz w:val="18"/>
                <w:szCs w:val="18"/>
              </w:rPr>
              <w:lastRenderedPageBreak/>
              <w:t xml:space="preserve">материала; </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Указание на автора информационного или иного материла;</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Полный текст информационного или иного материла;</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xml:space="preserve">- </w:t>
            </w:r>
            <w:proofErr w:type="spellStart"/>
            <w:r w:rsidRPr="008F0522">
              <w:rPr>
                <w:rFonts w:ascii="Times New Roman" w:hAnsi="Times New Roman"/>
                <w:sz w:val="18"/>
                <w:szCs w:val="18"/>
              </w:rPr>
              <w:t>Инфографику</w:t>
            </w:r>
            <w:proofErr w:type="spellEnd"/>
            <w:r w:rsidRPr="008F0522">
              <w:rPr>
                <w:rFonts w:ascii="Times New Roman" w:hAnsi="Times New Roman"/>
                <w:sz w:val="18"/>
                <w:szCs w:val="18"/>
              </w:rPr>
              <w:t>;</w:t>
            </w:r>
          </w:p>
          <w:p w:rsidR="0003136B" w:rsidRPr="008F0522" w:rsidRDefault="0003136B" w:rsidP="0003136B">
            <w:pPr>
              <w:numPr>
                <w:ilvl w:val="0"/>
                <w:numId w:val="14"/>
              </w:numPr>
              <w:ind w:left="0" w:hanging="357"/>
              <w:contextualSpacing/>
              <w:jc w:val="both"/>
              <w:rPr>
                <w:rFonts w:ascii="Times New Roman" w:hAnsi="Times New Roman"/>
                <w:sz w:val="18"/>
                <w:szCs w:val="18"/>
              </w:rPr>
            </w:pPr>
            <w:r w:rsidRPr="008F0522">
              <w:rPr>
                <w:rFonts w:ascii="Times New Roman" w:hAnsi="Times New Roman"/>
                <w:sz w:val="18"/>
                <w:szCs w:val="18"/>
              </w:rPr>
              <w:t xml:space="preserve">- Приведенные в отчете </w:t>
            </w:r>
            <w:proofErr w:type="spellStart"/>
            <w:r w:rsidRPr="008F0522">
              <w:rPr>
                <w:rFonts w:ascii="Times New Roman" w:hAnsi="Times New Roman"/>
                <w:sz w:val="18"/>
                <w:szCs w:val="18"/>
              </w:rPr>
              <w:t>инфоповоды</w:t>
            </w:r>
            <w:proofErr w:type="spellEnd"/>
            <w:r w:rsidRPr="008F0522">
              <w:rPr>
                <w:rFonts w:ascii="Times New Roman" w:hAnsi="Times New Roman"/>
                <w:sz w:val="18"/>
                <w:szCs w:val="18"/>
              </w:rPr>
              <w:t xml:space="preserve"> должны обладать указанием на эмоциональную окраску: Негативная; Нейтрально-Позитивная. Для каждого </w:t>
            </w:r>
            <w:proofErr w:type="spellStart"/>
            <w:r w:rsidRPr="008F0522">
              <w:rPr>
                <w:rFonts w:ascii="Times New Roman" w:hAnsi="Times New Roman"/>
                <w:sz w:val="18"/>
                <w:szCs w:val="18"/>
              </w:rPr>
              <w:t>инфоповода</w:t>
            </w:r>
            <w:proofErr w:type="spellEnd"/>
            <w:r w:rsidRPr="008F0522">
              <w:rPr>
                <w:rFonts w:ascii="Times New Roman" w:hAnsi="Times New Roman"/>
                <w:sz w:val="18"/>
                <w:szCs w:val="18"/>
              </w:rPr>
              <w:t xml:space="preserve"> приводится несколько сообщений из информационно-телекоммуникационной сети «Интернет».</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Ежедневный отчет состоит из следующих разделов: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1.Раздел «</w:t>
            </w:r>
            <w:proofErr w:type="spellStart"/>
            <w:r w:rsidRPr="008F0522">
              <w:rPr>
                <w:rFonts w:ascii="Times New Roman" w:hAnsi="Times New Roman"/>
                <w:sz w:val="18"/>
                <w:szCs w:val="18"/>
              </w:rPr>
              <w:t>Инфографика</w:t>
            </w:r>
            <w:proofErr w:type="spellEnd"/>
            <w:r w:rsidRPr="008F0522">
              <w:rPr>
                <w:rFonts w:ascii="Times New Roman" w:hAnsi="Times New Roman"/>
                <w:sz w:val="18"/>
                <w:szCs w:val="18"/>
              </w:rPr>
              <w:t xml:space="preserve">» включает в себя: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Общее количество информационных или иных материалов за рассматриваемый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Количество уникальных информационных или иных материалов, вышедших за рассматриваемый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Статистику по тональности информационных или иных материалов за рассматриваемый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Обобщенную оценку информационного фона за рассматриваемый период;</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Диаграмму процентного соотношения за информационными или иными материалами с тональностью;</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Диаграмму количественного соотношения информационных или иных материалов с тональностью.</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2. Раздел «Информационное поле. Анализ ситуации. Выводы и рекомендации» представляет собой текстовую справку, содержащую гиперссылки на упоминаемые материалы, а также оценку тональности и охватов сообщений СМИ, социальных сетей и </w:t>
            </w:r>
            <w:proofErr w:type="spellStart"/>
            <w:r w:rsidRPr="008F0522">
              <w:rPr>
                <w:rFonts w:ascii="Times New Roman" w:hAnsi="Times New Roman"/>
                <w:sz w:val="18"/>
                <w:szCs w:val="18"/>
              </w:rPr>
              <w:t>телеграм-каналов</w:t>
            </w:r>
            <w:proofErr w:type="spellEnd"/>
            <w:r w:rsidRPr="008F0522">
              <w:rPr>
                <w:rFonts w:ascii="Times New Roman" w:hAnsi="Times New Roman"/>
                <w:sz w:val="18"/>
                <w:szCs w:val="18"/>
              </w:rPr>
              <w:t>, которая состоит из следующих блоков:</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2.1. Резюме: краткие наиболее важные выводы о состоянии информационного поля, затрагивающего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 ключевых темах, в контексте которых СМИ и информационно-телекоммуникационная сеть «Интернет» упоминают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 существующих рисках, угрозах. Раздел должен содержать краткие рекомендации по обеспечению уровня открытости заместителей председателя Правительства Ярославской области, деятельность заместителей Губернатора Ярославской области, исполнительных органов Ярославской области в информационно-телекоммуникационной сети «Интернет» 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2.2. Мониторинг проблематики информационного поля и информационных угроз: темы, содержащие критику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и оценка угрозы распространения критических оценок на деятельность заместителей председателя Правительства Ярославской области, деятельность заместителей Губернатора Ярославской области, на деятельность исполнительных органов Ярославской области, с анализом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w:t>
            </w:r>
            <w:r w:rsidRPr="008F0522">
              <w:rPr>
                <w:rFonts w:ascii="Times New Roman" w:hAnsi="Times New Roman"/>
                <w:sz w:val="18"/>
                <w:szCs w:val="18"/>
              </w:rPr>
              <w:lastRenderedPageBreak/>
              <w:t>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2.3. Мониторинг тем и событий, в связи с которыми деятельность заместителей председателя Правительства Ярославской области, деятельность заместителей Губернатора Ярославской области, деятельность исполнительных органов Ярославской области освещается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Объектов мониторинга с анализом охватов положительных материалов, распространенных в СМИ и информационно-телекоммуникационной сети «Интернет», реакции аудиторий и вовлеченности читателей в обсуждение упоминаемых тем.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2.4. Анализ вклада конкретных СМИ и ресурсов в информационно-телекоммуникационной сети «Интернет» в текущую ситуацию на информационном поле применительно к</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При подготовке данного раздела необходимо использовать метрики и показатели: а). охваты аудитории (объем потенциального охвата аудитории читателей. Охват должен рассчитываться на основе открытых данных о тиражах прессы, посещаемости интернет-СМИ и количества зрителей </w:t>
            </w:r>
            <w:proofErr w:type="spellStart"/>
            <w:r w:rsidRPr="008F0522">
              <w:rPr>
                <w:rFonts w:ascii="Times New Roman" w:hAnsi="Times New Roman"/>
                <w:sz w:val="18"/>
                <w:szCs w:val="18"/>
              </w:rPr>
              <w:t>ТВ-передач</w:t>
            </w:r>
            <w:proofErr w:type="spellEnd"/>
            <w:r w:rsidRPr="008F0522">
              <w:rPr>
                <w:rFonts w:ascii="Times New Roman" w:hAnsi="Times New Roman"/>
                <w:sz w:val="18"/>
                <w:szCs w:val="18"/>
              </w:rPr>
              <w:t xml:space="preserve">. Показатель должен обновляться не реже одного раза в сутки); б). Показатель </w:t>
            </w:r>
            <w:proofErr w:type="spellStart"/>
            <w:r w:rsidRPr="008F0522">
              <w:rPr>
                <w:rFonts w:ascii="Times New Roman" w:hAnsi="Times New Roman"/>
                <w:sz w:val="18"/>
                <w:szCs w:val="18"/>
              </w:rPr>
              <w:t>Likes&amp;Shares</w:t>
            </w:r>
            <w:proofErr w:type="spellEnd"/>
            <w:r w:rsidRPr="008F0522">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8F0522">
              <w:rPr>
                <w:rFonts w:ascii="Times New Roman" w:hAnsi="Times New Roman"/>
                <w:sz w:val="18"/>
                <w:szCs w:val="18"/>
              </w:rPr>
              <w:t>Likes</w:t>
            </w:r>
            <w:proofErr w:type="spellEnd"/>
            <w:r w:rsidRPr="008F0522">
              <w:rPr>
                <w:rFonts w:ascii="Times New Roman" w:hAnsi="Times New Roman"/>
                <w:sz w:val="18"/>
                <w:szCs w:val="18"/>
              </w:rPr>
              <w:t xml:space="preserve">, далее - лайки  (нравится) и показателя </w:t>
            </w:r>
            <w:proofErr w:type="spellStart"/>
            <w:r w:rsidRPr="008F0522">
              <w:rPr>
                <w:rFonts w:ascii="Times New Roman" w:hAnsi="Times New Roman"/>
                <w:sz w:val="18"/>
                <w:szCs w:val="18"/>
              </w:rPr>
              <w:t>Shares</w:t>
            </w:r>
            <w:proofErr w:type="spellEnd"/>
            <w:r w:rsidRPr="008F0522">
              <w:rPr>
                <w:rFonts w:ascii="Times New Roman" w:hAnsi="Times New Roman"/>
                <w:sz w:val="18"/>
                <w:szCs w:val="18"/>
              </w:rPr>
              <w:t xml:space="preserve"> (поделиться) на страницах интернет-СМИ при их наличии; в). Показатель тональности упоминаний должен определять негативную или нейтрально-позитивную окраску упоминаний для заданных объектов.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2.5. Мониторинг размещенных в СМИ и информационно-телекоммуникационной сети «Интернет» важнейших информационных и иных материалов, не содержащих на дату проведения мониторинга конкретных упоминаний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но  вызвавших наибольший общественный резонанс (публикации, собравшие наибольшее количество просмотров, </w:t>
            </w:r>
            <w:proofErr w:type="spellStart"/>
            <w:r w:rsidRPr="008F0522">
              <w:rPr>
                <w:rFonts w:ascii="Times New Roman" w:hAnsi="Times New Roman"/>
                <w:sz w:val="18"/>
                <w:szCs w:val="18"/>
              </w:rPr>
              <w:t>лайков</w:t>
            </w:r>
            <w:proofErr w:type="spellEnd"/>
            <w:r w:rsidRPr="008F0522">
              <w:rPr>
                <w:rFonts w:ascii="Times New Roman" w:hAnsi="Times New Roman"/>
                <w:sz w:val="18"/>
                <w:szCs w:val="18"/>
              </w:rPr>
              <w:t xml:space="preserve">, </w:t>
            </w:r>
            <w:proofErr w:type="spellStart"/>
            <w:r w:rsidRPr="008F0522">
              <w:rPr>
                <w:rFonts w:ascii="Times New Roman" w:hAnsi="Times New Roman"/>
                <w:sz w:val="18"/>
                <w:szCs w:val="18"/>
              </w:rPr>
              <w:t>репостов</w:t>
            </w:r>
            <w:proofErr w:type="spellEnd"/>
            <w:r w:rsidRPr="008F0522">
              <w:rPr>
                <w:rFonts w:ascii="Times New Roman" w:hAnsi="Times New Roman"/>
                <w:sz w:val="18"/>
                <w:szCs w:val="18"/>
              </w:rPr>
              <w:t>, комментариев) с целью изучения вопросов, имеющих значение для реализации государственной политики в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2.6. Прогноз развития информационного поля на основе </w:t>
            </w:r>
            <w:r w:rsidRPr="008F0522">
              <w:rPr>
                <w:rFonts w:ascii="Times New Roman" w:hAnsi="Times New Roman"/>
                <w:sz w:val="18"/>
                <w:szCs w:val="18"/>
              </w:rPr>
              <w:lastRenderedPageBreak/>
              <w:t>выявленного при подготовке разделов 2.2 – 2.5 интереса аудитории СМИ и информационно-телекоммуникационной сети «Интернет» к конкретным темам и проблемам, касающимся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При подготовке разделов 2.1 – 2.6 в части мониторинга социальных сетей применяется следующий инструментарий и учитываются следующие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а) базовые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Дата публикации, автор, заголовок, полный текст, ссылка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подписчиков ресурса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просмотров или охват публикации (тут только уники)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w:t>
            </w:r>
            <w:proofErr w:type="spellStart"/>
            <w:r w:rsidRPr="008F0522">
              <w:rPr>
                <w:rFonts w:ascii="Times New Roman" w:hAnsi="Times New Roman"/>
                <w:sz w:val="18"/>
                <w:szCs w:val="18"/>
              </w:rPr>
              <w:t>лайков</w:t>
            </w:r>
            <w:proofErr w:type="spellEnd"/>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w:t>
            </w:r>
            <w:proofErr w:type="spellStart"/>
            <w:r w:rsidRPr="008F0522">
              <w:rPr>
                <w:rFonts w:ascii="Times New Roman" w:hAnsi="Times New Roman"/>
                <w:sz w:val="18"/>
                <w:szCs w:val="18"/>
              </w:rPr>
              <w:t>репостов</w:t>
            </w:r>
            <w:proofErr w:type="spellEnd"/>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комментариев</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б) Расширенные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Степень и характер тональности: негативная или нейтрально-позитивная.</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8F0522">
              <w:rPr>
                <w:rFonts w:ascii="Times New Roman" w:hAnsi="Times New Roman"/>
                <w:sz w:val="18"/>
                <w:szCs w:val="18"/>
              </w:rPr>
              <w:t>лайков</w:t>
            </w:r>
            <w:proofErr w:type="spellEnd"/>
            <w:r w:rsidRPr="008F0522">
              <w:rPr>
                <w:rFonts w:ascii="Times New Roman" w:hAnsi="Times New Roman"/>
                <w:sz w:val="18"/>
                <w:szCs w:val="18"/>
              </w:rPr>
              <w:t>, разделенная на общее число подписчиков, и умноженное на 100).</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Уровень вовлечённости/% (определяется как сумма общего количества </w:t>
            </w:r>
            <w:proofErr w:type="spellStart"/>
            <w:r w:rsidRPr="008F0522">
              <w:rPr>
                <w:rFonts w:ascii="Times New Roman" w:hAnsi="Times New Roman"/>
                <w:sz w:val="18"/>
                <w:szCs w:val="18"/>
              </w:rPr>
              <w:t>лайков+комментариев+репостов</w:t>
            </w:r>
            <w:proofErr w:type="spellEnd"/>
            <w:r w:rsidRPr="008F0522">
              <w:rPr>
                <w:rFonts w:ascii="Times New Roman" w:hAnsi="Times New Roman"/>
                <w:sz w:val="18"/>
                <w:szCs w:val="18"/>
              </w:rPr>
              <w:t xml:space="preserve">, разделенная на общее число подписчиков, и умноженная на 100).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Отчеты по </w:t>
            </w:r>
            <w:proofErr w:type="spellStart"/>
            <w:r w:rsidRPr="008F0522">
              <w:rPr>
                <w:rFonts w:ascii="Times New Roman" w:hAnsi="Times New Roman"/>
                <w:sz w:val="18"/>
                <w:szCs w:val="18"/>
              </w:rPr>
              <w:t>пп</w:t>
            </w:r>
            <w:proofErr w:type="spellEnd"/>
            <w:r w:rsidRPr="008F0522">
              <w:rPr>
                <w:rFonts w:ascii="Times New Roman" w:hAnsi="Times New Roman"/>
                <w:sz w:val="18"/>
                <w:szCs w:val="18"/>
              </w:rPr>
              <w:t xml:space="preserve">. 2.2 – 2.6. раздела «Информационное поле. Анализ ситуации. Выводы и рекомендации», содержащий показатели частоты упоминаний, охвата аудитории, степени вовлеченности аудитории, количества реакций аудитории СМИ и социальных сетей, формируются в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 xml:space="preserve">.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Исполнитель ранжирует информационные или иные материалы в новостном дайджесте  публикаций, информационных и иных материалов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 реализации государственной политики в Ярославской области (далее - дайджест) с учетом популярности издания, аудиторного охвата.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Первыми должны стоять ведущие информационные агентства, телеканалы, радиоканалы, сетевые издания. Наиболее важные (ключевые) сообщения выносятся отдельно в рубрику «в фокусе».  </w:t>
            </w:r>
          </w:p>
          <w:p w:rsidR="0003136B" w:rsidRPr="008F0522" w:rsidRDefault="0003136B" w:rsidP="0021061A">
            <w:pPr>
              <w:jc w:val="both"/>
              <w:rPr>
                <w:rFonts w:ascii="Times New Roman" w:hAnsi="Times New Roman"/>
                <w:i/>
                <w:color w:val="000000"/>
                <w:sz w:val="18"/>
                <w:szCs w:val="18"/>
              </w:rPr>
            </w:pPr>
            <w:r w:rsidRPr="008F0522">
              <w:rPr>
                <w:rFonts w:ascii="Times New Roman" w:hAnsi="Times New Roman"/>
                <w:sz w:val="18"/>
                <w:szCs w:val="18"/>
              </w:rPr>
              <w:t xml:space="preserve">Сбор публикаций из информационно-телекоммуникационной сети «Интернет» (в том числе социальные сети, форумы, специализированные </w:t>
            </w:r>
            <w:proofErr w:type="spellStart"/>
            <w:r w:rsidRPr="008F0522">
              <w:rPr>
                <w:rFonts w:ascii="Times New Roman" w:hAnsi="Times New Roman"/>
                <w:sz w:val="18"/>
                <w:szCs w:val="18"/>
              </w:rPr>
              <w:t>блоги</w:t>
            </w:r>
            <w:proofErr w:type="spellEnd"/>
            <w:r w:rsidRPr="008F0522">
              <w:rPr>
                <w:rFonts w:ascii="Times New Roman" w:hAnsi="Times New Roman"/>
                <w:sz w:val="18"/>
                <w:szCs w:val="18"/>
              </w:rPr>
              <w:t>, Telegram-каналы, в которых содержатся упоминания об Объектах мониторинга).</w:t>
            </w:r>
            <w:r w:rsidRPr="008F0522">
              <w:rPr>
                <w:rFonts w:ascii="Times New Roman" w:hAnsi="Times New Roman"/>
                <w:i/>
                <w:color w:val="000000"/>
                <w:sz w:val="18"/>
                <w:szCs w:val="18"/>
              </w:rPr>
              <w:t xml:space="preserve"> </w:t>
            </w:r>
          </w:p>
          <w:p w:rsidR="0003136B" w:rsidRPr="008F0522" w:rsidRDefault="0003136B" w:rsidP="0021061A">
            <w:pPr>
              <w:jc w:val="both"/>
              <w:rPr>
                <w:rFonts w:ascii="Times New Roman" w:hAnsi="Times New Roman"/>
                <w:color w:val="000000"/>
                <w:sz w:val="18"/>
                <w:szCs w:val="18"/>
              </w:rPr>
            </w:pPr>
            <w:r w:rsidRPr="008F0522">
              <w:rPr>
                <w:rFonts w:ascii="Times New Roman" w:hAnsi="Times New Roman"/>
                <w:i/>
                <w:color w:val="000000"/>
                <w:sz w:val="18"/>
                <w:szCs w:val="18"/>
              </w:rPr>
              <w:t xml:space="preserve"> </w:t>
            </w:r>
            <w:r w:rsidRPr="008F0522">
              <w:rPr>
                <w:rFonts w:ascii="Times New Roman" w:hAnsi="Times New Roman"/>
                <w:color w:val="000000"/>
                <w:sz w:val="18"/>
                <w:szCs w:val="18"/>
              </w:rPr>
              <w:t>Подготовка Раздела 2 «Информационное поле. Анализ ситуации. Выводы и рекомендации» предполагает как экспертный отбор наиболее значимых сообщений, так и применение анализа количественных данных, характеризующих охват аудитории, реакцию аудитории.</w:t>
            </w:r>
          </w:p>
        </w:tc>
        <w:tc>
          <w:tcPr>
            <w:tcW w:w="2693"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lastRenderedPageBreak/>
              <w:t xml:space="preserve">Электронная рассылка отчета в электронном виде направляется ежедневно по рабочим дням до 12:00 дня следующего за отчетным рабочим днем по </w:t>
            </w:r>
            <w:r w:rsidRPr="008F0522">
              <w:rPr>
                <w:rFonts w:ascii="Times New Roman" w:hAnsi="Times New Roman"/>
                <w:sz w:val="18"/>
                <w:szCs w:val="18"/>
              </w:rPr>
              <w:lastRenderedPageBreak/>
              <w:t>списку адресов, утверждённых Заказчиком.</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В понедельник предоставляется объединенный отчет по мониторингу, осуществляемому в пятницу и выходные дни.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с приложением таблиц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w:t>
            </w: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Оригиналы документов на бумажном носителе в 1 экземпляре предоставляются в адрес Заказчика вместе со сводным ежемесячным отчетом.</w:t>
            </w:r>
          </w:p>
          <w:p w:rsidR="0003136B" w:rsidRPr="008F0522" w:rsidRDefault="0003136B" w:rsidP="0021061A">
            <w:pPr>
              <w:spacing w:after="120"/>
              <w:jc w:val="both"/>
              <w:rPr>
                <w:rFonts w:ascii="Times New Roman" w:hAnsi="Times New Roman"/>
                <w:b/>
                <w:sz w:val="18"/>
                <w:szCs w:val="18"/>
              </w:rPr>
            </w:pPr>
          </w:p>
        </w:tc>
        <w:tc>
          <w:tcPr>
            <w:tcW w:w="992" w:type="dxa"/>
          </w:tcPr>
          <w:p w:rsidR="0003136B" w:rsidRPr="008F0522" w:rsidRDefault="0003136B" w:rsidP="0021061A">
            <w:pPr>
              <w:jc w:val="center"/>
              <w:rPr>
                <w:rFonts w:ascii="Times New Roman" w:hAnsi="Times New Roman"/>
                <w:sz w:val="18"/>
                <w:szCs w:val="18"/>
              </w:rPr>
            </w:pPr>
            <w:r w:rsidRPr="008F0522">
              <w:rPr>
                <w:rFonts w:ascii="Times New Roman" w:hAnsi="Times New Roman"/>
                <w:sz w:val="18"/>
                <w:szCs w:val="18"/>
              </w:rPr>
              <w:lastRenderedPageBreak/>
              <w:t>30</w:t>
            </w:r>
          </w:p>
        </w:tc>
      </w:tr>
      <w:tr w:rsidR="0003136B" w:rsidRPr="008F0522" w:rsidTr="0021061A">
        <w:trPr>
          <w:trHeight w:val="48"/>
        </w:trPr>
        <w:tc>
          <w:tcPr>
            <w:tcW w:w="426" w:type="dxa"/>
          </w:tcPr>
          <w:p w:rsidR="0003136B" w:rsidRPr="008F0522" w:rsidRDefault="0003136B" w:rsidP="0021061A">
            <w:pPr>
              <w:rPr>
                <w:rFonts w:ascii="Times New Roman" w:hAnsi="Times New Roman"/>
                <w:b/>
                <w:sz w:val="18"/>
                <w:szCs w:val="18"/>
              </w:rPr>
            </w:pPr>
            <w:r w:rsidRPr="008F0522">
              <w:rPr>
                <w:rFonts w:ascii="Times New Roman" w:hAnsi="Times New Roman"/>
                <w:b/>
                <w:sz w:val="18"/>
                <w:szCs w:val="18"/>
              </w:rPr>
              <w:lastRenderedPageBreak/>
              <w:t xml:space="preserve">3. </w:t>
            </w:r>
          </w:p>
        </w:tc>
        <w:tc>
          <w:tcPr>
            <w:tcW w:w="1843"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Сводный ежемесячный</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информационно-</w:t>
            </w:r>
            <w:r w:rsidRPr="008F0522">
              <w:rPr>
                <w:rFonts w:ascii="Times New Roman" w:hAnsi="Times New Roman"/>
                <w:sz w:val="18"/>
                <w:szCs w:val="18"/>
              </w:rPr>
              <w:lastRenderedPageBreak/>
              <w:t>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sz w:val="18"/>
                <w:szCs w:val="18"/>
              </w:rPr>
            </w:pPr>
          </w:p>
        </w:tc>
        <w:tc>
          <w:tcPr>
            <w:tcW w:w="4820"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lastRenderedPageBreak/>
              <w:t xml:space="preserve">Сводный ежемесячный информационно-аналитический отчет по итогам мониторинга объектов мониторинга включает в себя: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lastRenderedPageBreak/>
              <w:t xml:space="preserve">а) мониторинг и анализ информационного поля о деятельности Объектов мониторинга в СМИ и информационно-телекоммуникационной сети «Интернет», анализ содержания информационных и иных материалов о деятельности Объектов мониторинга,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б) информационно-аналитическую справку за отчетный период:</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о реализации единой политики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о текущем уровне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об удовлетворении потребности населения в получении информации о деятельности Губернатора Ярославской области, о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о проблемах,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о состоянии информационного поля и объективной картиной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статистику упоминаний Правительства Ярославской области  за истекший месяц.</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в) Топ-20 СМИ, выпустивших наибольшее количество информационных и иных материалов за рассматриваемый период, с диаграммами количественного соотношения тональности публикаций.</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г) анализ тенденций, формирующихся на информационном поле в течение месяца с выводами и рекомендациями в виде текстовой справки, содержащей на наиболее характерные упоминаемые материалы, а также оценку тональности и охватов сообщений СМИ и информационно-телекоммуникационной сети «Интернет» в виде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 xml:space="preserve"> таблиц. Состоит из следующих блоков:</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1. резюме: краткие наиболее важные выводы о состоянии информационного поля, затрагивающего Объекты мониторинга, о ключевых темах, в контексте которых СМИ и информационно-телекоммуникационная сеть «Интернет» упоминают Объекты мониторинга, о существующих рисках, угрозах. Раздел должен содержать краткие рекомендации по обеспечению уровня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 исполнительных органов Ярославской области в информационно-телекоммуникационной сети «Интернет» </w:t>
            </w:r>
            <w:r w:rsidRPr="008F0522">
              <w:rPr>
                <w:rFonts w:ascii="Times New Roman" w:hAnsi="Times New Roman"/>
                <w:sz w:val="18"/>
                <w:szCs w:val="18"/>
              </w:rPr>
              <w:lastRenderedPageBreak/>
              <w:t>и повышения эффективности реализации государственной политики в Ярославской области, информационного освещения вопросов, имеющих значение для реализации государственной политики в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2. мониторинг проблематики информационного поля и информационных угроз: темы, содержащие критику Объектов мониторинга и оценка угрозы распространения критических оценок на деятельность Объектов мониторинга, с анализом охватов критических материалов, распространенных в СМИ и в информационно-телекоммуникационной сети «Интернет», реакции аудиторий и вовлеченности читателей в обсуждение упоминаемых тем,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3. мониторинг тем и событий, в связи с которыми деятельность Объектов мониторинга освещается положительно, возможности распространения положительных оценок тем и событий, касающихся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на текущую деятельность Объектов мониторинга с анализом охватов положительных материалов, распространенных в СМИ и информационно-телекоммуникационной сети «Интернет», реакции аудиторий и вовлеченности читателей в обсуждение упоминаемых тем. Данная часть раздела должна содержать перечень и анализ ключевых информационных поводов (тем упоминаний) с учетом частоты упоминаний, охвата аудитории и степени вовлеченности аудитории.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4. анализ вклада конкретных СМИ и ресурсов в информационно-телекоммуникационной сети «Интернет» в текущую ситуацию на информационном поле применительно к деятельности Объектов мониторинга, касающейся состояния и развития Ярославской области, общественно-политической жизни Ярославской области, развития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При подготовке данного раздела необходимо использовать метрики и показатели: а). охваты аудитории (объем потенциального охвата аудитории читателей. Охват должен рассчитываться на основе открытых данных о тиражах прессы, посещаемости интернет-СМИ и количества зрителей </w:t>
            </w:r>
            <w:proofErr w:type="spellStart"/>
            <w:r w:rsidRPr="008F0522">
              <w:rPr>
                <w:rFonts w:ascii="Times New Roman" w:hAnsi="Times New Roman"/>
                <w:sz w:val="18"/>
                <w:szCs w:val="18"/>
              </w:rPr>
              <w:t>ТВ-передач</w:t>
            </w:r>
            <w:proofErr w:type="spellEnd"/>
            <w:r w:rsidRPr="008F0522">
              <w:rPr>
                <w:rFonts w:ascii="Times New Roman" w:hAnsi="Times New Roman"/>
                <w:sz w:val="18"/>
                <w:szCs w:val="18"/>
              </w:rPr>
              <w:t xml:space="preserve">. Показатель должен обновляться не реже одного раза в сутки); б). Показатель </w:t>
            </w:r>
            <w:proofErr w:type="spellStart"/>
            <w:r w:rsidRPr="008F0522">
              <w:rPr>
                <w:rFonts w:ascii="Times New Roman" w:hAnsi="Times New Roman"/>
                <w:sz w:val="18"/>
                <w:szCs w:val="18"/>
              </w:rPr>
              <w:t>Likes&amp;Shares</w:t>
            </w:r>
            <w:proofErr w:type="spellEnd"/>
            <w:r w:rsidRPr="008F0522">
              <w:rPr>
                <w:rFonts w:ascii="Times New Roman" w:hAnsi="Times New Roman"/>
                <w:sz w:val="18"/>
                <w:szCs w:val="18"/>
              </w:rPr>
              <w:t xml:space="preserve"> – метрика количества реакций аудитории СМИ на заданные сообщения, определяется на основе внешних данных – статистики суммарного количества отметок </w:t>
            </w:r>
            <w:proofErr w:type="spellStart"/>
            <w:r w:rsidRPr="008F0522">
              <w:rPr>
                <w:rFonts w:ascii="Times New Roman" w:hAnsi="Times New Roman"/>
                <w:sz w:val="18"/>
                <w:szCs w:val="18"/>
              </w:rPr>
              <w:t>Likes</w:t>
            </w:r>
            <w:proofErr w:type="spellEnd"/>
            <w:r w:rsidRPr="008F0522">
              <w:rPr>
                <w:rFonts w:ascii="Times New Roman" w:hAnsi="Times New Roman"/>
                <w:sz w:val="18"/>
                <w:szCs w:val="18"/>
              </w:rPr>
              <w:t xml:space="preserve">, далее - лайки  (нравится) и показателя </w:t>
            </w:r>
            <w:proofErr w:type="spellStart"/>
            <w:r w:rsidRPr="008F0522">
              <w:rPr>
                <w:rFonts w:ascii="Times New Roman" w:hAnsi="Times New Roman"/>
                <w:sz w:val="18"/>
                <w:szCs w:val="18"/>
              </w:rPr>
              <w:t>Shares</w:t>
            </w:r>
            <w:proofErr w:type="spellEnd"/>
            <w:r w:rsidRPr="008F0522">
              <w:rPr>
                <w:rFonts w:ascii="Times New Roman" w:hAnsi="Times New Roman"/>
                <w:sz w:val="18"/>
                <w:szCs w:val="18"/>
              </w:rPr>
              <w:t xml:space="preserve"> (поделиться) на страницах интернет-СМИ при их наличии; в). Показатель тональности упоминаний должен определять негативную или нейтрально-позитивную окраску упоминаний для заданных объектов. </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5. Мониторинг размещенных в СМИ и информационно-телекоммуникационной сети «Интернет» важнейших информационных и иных материалов, не содержащих на дату проведения мониторинга конкретных упоминаний деятельности Объектов мониторинга, но  вызвавших </w:t>
            </w:r>
            <w:r w:rsidRPr="008F0522">
              <w:rPr>
                <w:rFonts w:ascii="Times New Roman" w:hAnsi="Times New Roman"/>
                <w:sz w:val="18"/>
                <w:szCs w:val="18"/>
              </w:rPr>
              <w:lastRenderedPageBreak/>
              <w:t xml:space="preserve">наибольший общественный резонанс (публикации, собравшие наибольшее количество просмотров, </w:t>
            </w:r>
            <w:proofErr w:type="spellStart"/>
            <w:r w:rsidRPr="008F0522">
              <w:rPr>
                <w:rFonts w:ascii="Times New Roman" w:hAnsi="Times New Roman"/>
                <w:sz w:val="18"/>
                <w:szCs w:val="18"/>
              </w:rPr>
              <w:t>лайков</w:t>
            </w:r>
            <w:proofErr w:type="spellEnd"/>
            <w:r w:rsidRPr="008F0522">
              <w:rPr>
                <w:rFonts w:ascii="Times New Roman" w:hAnsi="Times New Roman"/>
                <w:sz w:val="18"/>
                <w:szCs w:val="18"/>
              </w:rPr>
              <w:t xml:space="preserve">, </w:t>
            </w:r>
            <w:proofErr w:type="spellStart"/>
            <w:r w:rsidRPr="008F0522">
              <w:rPr>
                <w:rFonts w:ascii="Times New Roman" w:hAnsi="Times New Roman"/>
                <w:sz w:val="18"/>
                <w:szCs w:val="18"/>
              </w:rPr>
              <w:t>репостов</w:t>
            </w:r>
            <w:proofErr w:type="spellEnd"/>
            <w:r w:rsidRPr="008F0522">
              <w:rPr>
                <w:rFonts w:ascii="Times New Roman" w:hAnsi="Times New Roman"/>
                <w:sz w:val="18"/>
                <w:szCs w:val="18"/>
              </w:rPr>
              <w:t>, комментариев) с целью изучения вопросов, имеющих значение для реализации государственной политики в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6. прогноз развития информационного поля на основе выявленного при подготовке блоков 2 –5 интереса аудитории СМИ и информационно-телекоммуникационной сети «Интернет» к конкретным темам и проблемам, касающимся Объектов мониторинга, об общественно-политической жизни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иных тем информационных сообщений, имеющих влияние на жизнедеятельность населения Ярославской области.</w:t>
            </w:r>
          </w:p>
          <w:p w:rsidR="0003136B" w:rsidRPr="008F0522" w:rsidRDefault="0003136B" w:rsidP="0021061A">
            <w:pPr>
              <w:kinsoku w:val="0"/>
              <w:overflowPunct w:val="0"/>
              <w:autoSpaceDE w:val="0"/>
              <w:autoSpaceDN w:val="0"/>
              <w:jc w:val="both"/>
              <w:rPr>
                <w:rFonts w:ascii="Times New Roman" w:hAnsi="Times New Roman"/>
                <w:sz w:val="18"/>
                <w:szCs w:val="18"/>
              </w:rPr>
            </w:pPr>
            <w:r w:rsidRPr="008F0522">
              <w:rPr>
                <w:rFonts w:ascii="Times New Roman" w:hAnsi="Times New Roman"/>
                <w:sz w:val="18"/>
                <w:szCs w:val="18"/>
              </w:rPr>
              <w:t xml:space="preserve">При подготовке блоков 1–6 в части мониторинга социальных сетей применяется следующий инструментарий и учитываются следующие данные (формируются в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а) базовые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Дата публикации, автор, заголовок, полный текст, ссылка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подписчиков ресурса</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просмотров или охват публикации (тут только уники)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w:t>
            </w:r>
            <w:proofErr w:type="spellStart"/>
            <w:r w:rsidRPr="008F0522">
              <w:rPr>
                <w:rFonts w:ascii="Times New Roman" w:hAnsi="Times New Roman"/>
                <w:sz w:val="18"/>
                <w:szCs w:val="18"/>
              </w:rPr>
              <w:t>лайков</w:t>
            </w:r>
            <w:proofErr w:type="spellEnd"/>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Количество </w:t>
            </w:r>
            <w:proofErr w:type="spellStart"/>
            <w:r w:rsidRPr="008F0522">
              <w:rPr>
                <w:rFonts w:ascii="Times New Roman" w:hAnsi="Times New Roman"/>
                <w:sz w:val="18"/>
                <w:szCs w:val="18"/>
              </w:rPr>
              <w:t>репостов</w:t>
            </w:r>
            <w:proofErr w:type="spellEnd"/>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Количество комментариев</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б) Расширенные данные:</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Степень и характер тональности: негативная или нейтрально-позитивная..</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Степень одобрения/% (определяется как сумма общего количества действий одобрения – </w:t>
            </w:r>
            <w:proofErr w:type="spellStart"/>
            <w:r w:rsidRPr="008F0522">
              <w:rPr>
                <w:rFonts w:ascii="Times New Roman" w:hAnsi="Times New Roman"/>
                <w:sz w:val="18"/>
                <w:szCs w:val="18"/>
              </w:rPr>
              <w:t>лайков</w:t>
            </w:r>
            <w:proofErr w:type="spellEnd"/>
            <w:r w:rsidRPr="008F0522">
              <w:rPr>
                <w:rFonts w:ascii="Times New Roman" w:hAnsi="Times New Roman"/>
                <w:sz w:val="18"/>
                <w:szCs w:val="18"/>
              </w:rPr>
              <w:t>, разделенная на общее число подписчиков, и умноженное на 100).</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Уровень вовлечённости/% (определяется как сумма общего количества </w:t>
            </w:r>
            <w:proofErr w:type="spellStart"/>
            <w:r w:rsidRPr="008F0522">
              <w:rPr>
                <w:rFonts w:ascii="Times New Roman" w:hAnsi="Times New Roman"/>
                <w:sz w:val="18"/>
                <w:szCs w:val="18"/>
              </w:rPr>
              <w:t>лайков+комментариев+репостов</w:t>
            </w:r>
            <w:proofErr w:type="spellEnd"/>
            <w:r w:rsidRPr="008F0522">
              <w:rPr>
                <w:rFonts w:ascii="Times New Roman" w:hAnsi="Times New Roman"/>
                <w:sz w:val="18"/>
                <w:szCs w:val="18"/>
              </w:rPr>
              <w:t xml:space="preserve">, разделенная на общее число подписчиков, и умноженная на 100).  </w:t>
            </w:r>
          </w:p>
        </w:tc>
        <w:tc>
          <w:tcPr>
            <w:tcW w:w="2693"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lastRenderedPageBreak/>
              <w:t xml:space="preserve">Ежемесячный отчет по итогам мониторинга объектов мониторинга направляется в </w:t>
            </w:r>
            <w:r w:rsidRPr="008F0522">
              <w:rPr>
                <w:rFonts w:ascii="Times New Roman" w:hAnsi="Times New Roman"/>
                <w:sz w:val="18"/>
                <w:szCs w:val="18"/>
              </w:rPr>
              <w:lastRenderedPageBreak/>
              <w:t>электронном виде в течение 5 (пяти) дней после окончания оказания услуг за отчетный период по списку адресов, утверждённых Заказчиком,</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Исполнитель предоставляет файл отчета, подписанный ответственным лицом и заверенный печатью в формате PDF, а также текст отчета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с приложением таблиц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Оригиналы документов на бумажном носителе в 1 экземпляре предоставляются в адрес Заказчика в течение 10 дней с даты окончания оказания услуг за отчетный период.</w:t>
            </w: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b/>
                <w:sz w:val="18"/>
                <w:szCs w:val="18"/>
              </w:rPr>
            </w:pPr>
          </w:p>
        </w:tc>
        <w:tc>
          <w:tcPr>
            <w:tcW w:w="992" w:type="dxa"/>
          </w:tcPr>
          <w:p w:rsidR="0003136B" w:rsidRPr="008F0522" w:rsidRDefault="0003136B" w:rsidP="0021061A">
            <w:pPr>
              <w:jc w:val="center"/>
              <w:rPr>
                <w:rFonts w:ascii="Times New Roman" w:hAnsi="Times New Roman"/>
                <w:sz w:val="18"/>
                <w:szCs w:val="18"/>
              </w:rPr>
            </w:pPr>
            <w:r w:rsidRPr="008F0522">
              <w:rPr>
                <w:rFonts w:ascii="Times New Roman" w:hAnsi="Times New Roman"/>
                <w:sz w:val="18"/>
                <w:szCs w:val="18"/>
              </w:rPr>
              <w:lastRenderedPageBreak/>
              <w:t>2</w:t>
            </w:r>
          </w:p>
        </w:tc>
      </w:tr>
      <w:tr w:rsidR="0003136B" w:rsidRPr="008F0522" w:rsidTr="0021061A">
        <w:tc>
          <w:tcPr>
            <w:tcW w:w="426" w:type="dxa"/>
          </w:tcPr>
          <w:p w:rsidR="0003136B" w:rsidRPr="008F0522" w:rsidRDefault="0003136B" w:rsidP="0021061A">
            <w:pPr>
              <w:rPr>
                <w:rFonts w:ascii="Times New Roman" w:hAnsi="Times New Roman"/>
                <w:b/>
                <w:sz w:val="18"/>
                <w:szCs w:val="18"/>
              </w:rPr>
            </w:pPr>
            <w:r w:rsidRPr="008F0522">
              <w:rPr>
                <w:rFonts w:ascii="Times New Roman" w:hAnsi="Times New Roman"/>
                <w:b/>
                <w:sz w:val="18"/>
                <w:szCs w:val="18"/>
              </w:rPr>
              <w:lastRenderedPageBreak/>
              <w:t>4.</w:t>
            </w:r>
          </w:p>
        </w:tc>
        <w:tc>
          <w:tcPr>
            <w:tcW w:w="1843"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p w:rsidR="0003136B" w:rsidRPr="008F0522" w:rsidRDefault="0003136B" w:rsidP="0021061A">
            <w:pPr>
              <w:jc w:val="both"/>
              <w:rPr>
                <w:rFonts w:ascii="Times New Roman" w:hAnsi="Times New Roman"/>
                <w:b/>
                <w:sz w:val="18"/>
                <w:szCs w:val="18"/>
              </w:rPr>
            </w:pPr>
          </w:p>
        </w:tc>
        <w:tc>
          <w:tcPr>
            <w:tcW w:w="4820"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Оперативный мониторинг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органов исполнительной власти Ярославской области осуществляется по запросу Заказчика по определенной Заказчиком теме или определенным Заказчиком Объектам мониторинга при возникновении критических и резонансных событий, новостных поводов, влияющих на деятельность и (или) репутацию Губернатора Ярославской области, заместителей председателя Правительства Ярославской области, заместителей Губернатора Ярославской области, органов исполнительной власти Ярославской области, оперативный мониторинг кризисной темы, а также при необходимости оценить </w:t>
            </w:r>
            <w:proofErr w:type="spellStart"/>
            <w:r w:rsidRPr="008F0522">
              <w:rPr>
                <w:rFonts w:ascii="Times New Roman" w:hAnsi="Times New Roman"/>
                <w:sz w:val="18"/>
                <w:szCs w:val="18"/>
              </w:rPr>
              <w:t>медийный</w:t>
            </w:r>
            <w:proofErr w:type="spellEnd"/>
            <w:r w:rsidRPr="008F0522">
              <w:rPr>
                <w:rFonts w:ascii="Times New Roman" w:hAnsi="Times New Roman"/>
                <w:sz w:val="18"/>
                <w:szCs w:val="18"/>
              </w:rPr>
              <w:t xml:space="preserve"> эффект событий, мероприятий, инцидентов, имеющих отношение или потенциально способных оказаться в сфере деятельности или ответственности Губернатора Ярославской области, Правительства области и иных органов исполнительной власти Ярославской области,  </w:t>
            </w:r>
            <w:proofErr w:type="spellStart"/>
            <w:r w:rsidRPr="008F0522">
              <w:rPr>
                <w:rFonts w:ascii="Times New Roman" w:hAnsi="Times New Roman"/>
                <w:sz w:val="18"/>
                <w:szCs w:val="18"/>
              </w:rPr>
              <w:t>медийную</w:t>
            </w:r>
            <w:proofErr w:type="spellEnd"/>
            <w:r w:rsidRPr="008F0522">
              <w:rPr>
                <w:rFonts w:ascii="Times New Roman" w:hAnsi="Times New Roman"/>
                <w:sz w:val="18"/>
                <w:szCs w:val="18"/>
              </w:rPr>
              <w:t xml:space="preserve"> эффективность мероприятий региональных проектов и Национальных проектов, Стратегии комплексного развития муниципальных образований, реализующихся на территории Ярославской области при участии органов исполнительной власти Ярославской области.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Результатом проведения мониторинга является отчет по оперативному мониторингу включающий в себя подборки сообщений в СМИ и информационно-телекоммуникационной сети «Интернет», анализ распределения положительных и отрицательных публикаций, посвященный актуальным ключевым </w:t>
            </w:r>
            <w:r w:rsidRPr="008F0522">
              <w:rPr>
                <w:rFonts w:ascii="Times New Roman" w:hAnsi="Times New Roman"/>
                <w:sz w:val="18"/>
                <w:szCs w:val="18"/>
              </w:rPr>
              <w:lastRenderedPageBreak/>
              <w:t xml:space="preserve">событиям, происходящим в отношении Объектов мониторинга, в СМИ и информационно-телекоммуникационной сети «Интернет», включая анализ выступлений Объектов мониторинга.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Количество запросов на проведение оперативного мониторинга составляет не более 4 запросов в день. </w:t>
            </w:r>
          </w:p>
        </w:tc>
        <w:tc>
          <w:tcPr>
            <w:tcW w:w="2693" w:type="dxa"/>
          </w:tcPr>
          <w:p w:rsidR="0003136B" w:rsidRPr="008F0522" w:rsidRDefault="0003136B" w:rsidP="0021061A">
            <w:pPr>
              <w:rPr>
                <w:rFonts w:ascii="Times New Roman" w:hAnsi="Times New Roman"/>
                <w:sz w:val="18"/>
                <w:szCs w:val="18"/>
              </w:rPr>
            </w:pPr>
            <w:r w:rsidRPr="008F0522">
              <w:rPr>
                <w:rFonts w:ascii="Times New Roman" w:hAnsi="Times New Roman"/>
                <w:sz w:val="18"/>
                <w:szCs w:val="18"/>
              </w:rPr>
              <w:lastRenderedPageBreak/>
              <w:t>Время предоставления  – отчет по оперативному мониторингу по Запросу Заказчика предоставляется в течение 1 (одного) рабочего дня с момента запроса Заказчика (по средствам электронной почты).</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Электронная рассылка отчета в электронном виде направляется по списку адресов, утверждённых Заказчиком.</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Исполнитель предоставляет файл отчета, подписанный ответственным лицом в формате PDF, а также текст отчета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с приложением таблиц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Оригиналы документов на бумажном носителе в 1 экземпляре предоставляются в адрес Заказчика вместе с ежемесячным отчетом.</w:t>
            </w:r>
          </w:p>
        </w:tc>
        <w:tc>
          <w:tcPr>
            <w:tcW w:w="992" w:type="dxa"/>
          </w:tcPr>
          <w:p w:rsidR="0003136B" w:rsidRPr="008F0522" w:rsidRDefault="0003136B" w:rsidP="0021061A">
            <w:pPr>
              <w:jc w:val="center"/>
              <w:rPr>
                <w:rFonts w:ascii="Times New Roman" w:hAnsi="Times New Roman"/>
                <w:sz w:val="18"/>
                <w:szCs w:val="18"/>
              </w:rPr>
            </w:pPr>
            <w:r w:rsidRPr="008F0522">
              <w:rPr>
                <w:rFonts w:ascii="Times New Roman" w:hAnsi="Times New Roman"/>
                <w:sz w:val="18"/>
                <w:szCs w:val="18"/>
              </w:rPr>
              <w:t>20</w:t>
            </w:r>
          </w:p>
        </w:tc>
      </w:tr>
      <w:tr w:rsidR="0003136B" w:rsidRPr="008F0522" w:rsidTr="0021061A">
        <w:tc>
          <w:tcPr>
            <w:tcW w:w="426" w:type="dxa"/>
          </w:tcPr>
          <w:p w:rsidR="0003136B" w:rsidRPr="008F0522" w:rsidRDefault="0003136B" w:rsidP="0021061A">
            <w:pPr>
              <w:rPr>
                <w:rFonts w:ascii="Times New Roman" w:hAnsi="Times New Roman"/>
                <w:b/>
                <w:sz w:val="18"/>
                <w:szCs w:val="18"/>
              </w:rPr>
            </w:pPr>
            <w:r w:rsidRPr="008F0522">
              <w:rPr>
                <w:rFonts w:ascii="Times New Roman" w:hAnsi="Times New Roman"/>
                <w:b/>
                <w:sz w:val="18"/>
                <w:szCs w:val="18"/>
              </w:rPr>
              <w:lastRenderedPageBreak/>
              <w:t>5.</w:t>
            </w:r>
          </w:p>
        </w:tc>
        <w:tc>
          <w:tcPr>
            <w:tcW w:w="1843" w:type="dxa"/>
          </w:tcPr>
          <w:p w:rsidR="0003136B" w:rsidRPr="008F0522" w:rsidRDefault="0003136B" w:rsidP="0021061A">
            <w:pPr>
              <w:jc w:val="both"/>
              <w:rPr>
                <w:rFonts w:ascii="Times New Roman" w:hAnsi="Times New Roman"/>
                <w:b/>
                <w:sz w:val="18"/>
                <w:szCs w:val="18"/>
              </w:rPr>
            </w:pPr>
            <w:r w:rsidRPr="008F0522">
              <w:rPr>
                <w:rFonts w:ascii="Times New Roman" w:hAnsi="Times New Roman"/>
                <w:sz w:val="18"/>
                <w:szCs w:val="18"/>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4820"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Итоговый отчет включает в себя информационно-аналитический отчет по результатам проводимого мониторинга СМИ и информационно-телекоммуникационной сети «Интернет»:</w:t>
            </w:r>
          </w:p>
          <w:p w:rsidR="0003136B" w:rsidRPr="008F0522" w:rsidRDefault="0003136B" w:rsidP="0021061A">
            <w:pPr>
              <w:tabs>
                <w:tab w:val="left" w:pos="972"/>
              </w:tabs>
              <w:jc w:val="both"/>
              <w:rPr>
                <w:rFonts w:ascii="Times New Roman" w:hAnsi="Times New Roman"/>
                <w:sz w:val="18"/>
                <w:szCs w:val="18"/>
              </w:rPr>
            </w:pPr>
            <w:r w:rsidRPr="008F0522">
              <w:rPr>
                <w:rFonts w:ascii="Times New Roman" w:hAnsi="Times New Roman"/>
                <w:sz w:val="18"/>
                <w:szCs w:val="18"/>
              </w:rPr>
              <w:t>- в разрезе ключевых и тематических показателей информационного поля СМИ и  информационно-телекоммуникационной сети «Интернет»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с новостным дайджестом публикаций, информационных и иных материалов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с целью изучения вопросов, имеющих значение для реализации государственной политики в Ярославской области,</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реализация единой политики информационной открытости Губернатора Ярославской области,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за указный период,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текущий уровень доступа населения к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в информационно-телекоммуникационной сети «Интернет» за указный период,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удовлетворение потребности населения в получении информации о деятельности Губернатора Ярославской области, о деятельности заместителей председателя Правительства Ярославской области, о деятельности заместителей Губернатора Ярославской области, о деятельности исполнительных органов Ярославской области, о состоянии и развитии Ярославской области, о развитии экономической, социальной, культурной и иных сфер жизнедеятельности Ярославской области, об иной социально значимой информации, о событиях, мероприятиях, происходящих на территории Ярославской области, а также имеющих влияние на жизнедеятельность населения Ярославской области в указный период,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проблемы, возникающих в сфере реализации единой информационной открытости Губернатора Ярославской области, заместителей председателя Правительства Ярославской области, заместителей Губернатора Ярославской области, исполнительных органов Ярославской области при обеспечении доступа к информации об их деятельности в СМИ и информационно-телекоммуникационной сети «Интернет» в указный период;</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состояние информационного поля и объективной картиной позиционирования в СМИ и информационно-телекоммуникационной сети «Интернет» деятельности Губернатора Ярославской области, деятельности заместителей председателя Правительства Ярославской области, деятельности заместителей Губернатора Ярославской области, деятельности исполнительных органов Ярославской области в указный период;</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 анализ </w:t>
            </w:r>
            <w:proofErr w:type="spellStart"/>
            <w:r w:rsidRPr="008F0522">
              <w:rPr>
                <w:rFonts w:ascii="Times New Roman" w:hAnsi="Times New Roman"/>
                <w:sz w:val="18"/>
                <w:szCs w:val="18"/>
              </w:rPr>
              <w:t>спикерской</w:t>
            </w:r>
            <w:proofErr w:type="spellEnd"/>
            <w:r w:rsidRPr="008F0522">
              <w:rPr>
                <w:rFonts w:ascii="Times New Roman" w:hAnsi="Times New Roman"/>
                <w:sz w:val="18"/>
                <w:szCs w:val="18"/>
              </w:rPr>
              <w:t xml:space="preserve"> активности (комплекс параметров, </w:t>
            </w:r>
            <w:r w:rsidRPr="008F0522">
              <w:rPr>
                <w:rFonts w:ascii="Times New Roman" w:hAnsi="Times New Roman"/>
                <w:sz w:val="18"/>
                <w:szCs w:val="18"/>
              </w:rPr>
              <w:lastRenderedPageBreak/>
              <w:t>отражающих участие Объектов мониторинга, политических партий, общественных организаций, а также сторонних экспертов в комментировании событий, связанных с деятельностью Губернатора Ярославской области, с деятельностью заместителей председателя Правительства Ярославской области, деятельностью заместителей Губернатора Ярославской области, с деятельностью исполнительных органов Ярославской области.</w:t>
            </w:r>
          </w:p>
        </w:tc>
        <w:tc>
          <w:tcPr>
            <w:tcW w:w="2693" w:type="dxa"/>
          </w:tcPr>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lastRenderedPageBreak/>
              <w:t xml:space="preserve">Итоговый отчет предоставляется в электронном виде в течение 5 (пяти)  рабочих дней после окончания оказания услуг за отчетный период по списку адресов, утверждённых Заказчиком. </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 xml:space="preserve">Исполнитель предоставляет файл отчета, подписанный ответственным лицом и заверенный печатью, в формате PDF, а также в формате </w:t>
            </w:r>
            <w:proofErr w:type="spellStart"/>
            <w:r w:rsidRPr="008F0522">
              <w:rPr>
                <w:rFonts w:ascii="Times New Roman" w:hAnsi="Times New Roman"/>
                <w:sz w:val="18"/>
                <w:szCs w:val="18"/>
              </w:rPr>
              <w:t>Word</w:t>
            </w:r>
            <w:proofErr w:type="spellEnd"/>
            <w:r w:rsidRPr="008F0522">
              <w:rPr>
                <w:rFonts w:ascii="Times New Roman" w:hAnsi="Times New Roman"/>
                <w:sz w:val="18"/>
                <w:szCs w:val="18"/>
              </w:rPr>
              <w:t xml:space="preserve"> и </w:t>
            </w:r>
            <w:proofErr w:type="spellStart"/>
            <w:r w:rsidRPr="008F0522">
              <w:rPr>
                <w:rFonts w:ascii="Times New Roman" w:hAnsi="Times New Roman"/>
                <w:sz w:val="18"/>
                <w:szCs w:val="18"/>
              </w:rPr>
              <w:t>Excel</w:t>
            </w:r>
            <w:proofErr w:type="spellEnd"/>
            <w:r w:rsidRPr="008F0522">
              <w:rPr>
                <w:rFonts w:ascii="Times New Roman" w:hAnsi="Times New Roman"/>
                <w:sz w:val="18"/>
                <w:szCs w:val="18"/>
              </w:rPr>
              <w:t>.</w:t>
            </w:r>
          </w:p>
          <w:p w:rsidR="0003136B" w:rsidRPr="008F0522" w:rsidRDefault="0003136B" w:rsidP="0021061A">
            <w:pPr>
              <w:jc w:val="both"/>
              <w:rPr>
                <w:rFonts w:ascii="Times New Roman" w:hAnsi="Times New Roman"/>
                <w:sz w:val="18"/>
                <w:szCs w:val="18"/>
              </w:rPr>
            </w:pPr>
            <w:r w:rsidRPr="008F0522">
              <w:rPr>
                <w:rFonts w:ascii="Times New Roman" w:hAnsi="Times New Roman"/>
                <w:sz w:val="18"/>
                <w:szCs w:val="18"/>
              </w:rPr>
              <w:t>Оригиналы документов на бумажном носителе в 1 экземпляре предоставляются в адрес Заказчика в течение 10 дней с даты окончания оказания услуг за отчетный период.</w:t>
            </w: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sz w:val="18"/>
                <w:szCs w:val="18"/>
              </w:rPr>
            </w:pPr>
          </w:p>
          <w:p w:rsidR="0003136B" w:rsidRPr="008F0522" w:rsidRDefault="0003136B" w:rsidP="0021061A">
            <w:pPr>
              <w:jc w:val="both"/>
              <w:rPr>
                <w:rFonts w:ascii="Times New Roman" w:hAnsi="Times New Roman"/>
                <w:b/>
                <w:sz w:val="18"/>
                <w:szCs w:val="18"/>
              </w:rPr>
            </w:pPr>
          </w:p>
        </w:tc>
        <w:tc>
          <w:tcPr>
            <w:tcW w:w="992" w:type="dxa"/>
          </w:tcPr>
          <w:p w:rsidR="0003136B" w:rsidRPr="008F0522" w:rsidRDefault="0003136B" w:rsidP="0021061A">
            <w:pPr>
              <w:jc w:val="center"/>
              <w:rPr>
                <w:rFonts w:ascii="Times New Roman" w:hAnsi="Times New Roman"/>
                <w:sz w:val="18"/>
                <w:szCs w:val="18"/>
              </w:rPr>
            </w:pPr>
            <w:r w:rsidRPr="008F0522">
              <w:rPr>
                <w:rFonts w:ascii="Times New Roman" w:hAnsi="Times New Roman"/>
                <w:sz w:val="18"/>
                <w:szCs w:val="18"/>
              </w:rPr>
              <w:t>1</w:t>
            </w:r>
          </w:p>
        </w:tc>
      </w:tr>
    </w:tbl>
    <w:p w:rsidR="0003136B" w:rsidRPr="0088535F" w:rsidRDefault="0003136B" w:rsidP="0003136B">
      <w:pPr>
        <w:spacing w:after="0" w:line="240" w:lineRule="auto"/>
        <w:rPr>
          <w:rFonts w:ascii="Times New Roman" w:hAnsi="Times New Roman"/>
          <w:sz w:val="18"/>
          <w:szCs w:val="18"/>
        </w:rPr>
      </w:pPr>
    </w:p>
    <w:p w:rsidR="0003136B" w:rsidRPr="0088535F" w:rsidRDefault="0003136B" w:rsidP="0003136B">
      <w:pPr>
        <w:spacing w:after="0" w:line="240" w:lineRule="auto"/>
        <w:jc w:val="right"/>
        <w:rPr>
          <w:rFonts w:ascii="Times New Roman" w:hAnsi="Times New Roman"/>
          <w:sz w:val="18"/>
          <w:szCs w:val="18"/>
        </w:rPr>
      </w:pPr>
    </w:p>
    <w:tbl>
      <w:tblPr>
        <w:tblW w:w="10065" w:type="dxa"/>
        <w:tblInd w:w="-318" w:type="dxa"/>
        <w:tblLook w:val="01E0"/>
      </w:tblPr>
      <w:tblGrid>
        <w:gridCol w:w="4962"/>
        <w:gridCol w:w="5103"/>
      </w:tblGrid>
      <w:tr w:rsidR="0003136B" w:rsidRPr="009229D1" w:rsidTr="0021061A">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«Заказчик»</w:t>
            </w:r>
          </w:p>
        </w:tc>
        <w:tc>
          <w:tcPr>
            <w:tcW w:w="5103"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«Исполнитель»</w:t>
            </w:r>
          </w:p>
        </w:tc>
      </w:tr>
      <w:tr w:rsidR="0003136B" w:rsidRPr="009229D1" w:rsidTr="0021061A">
        <w:trPr>
          <w:trHeight w:val="566"/>
        </w:trPr>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Юридический адрес: 150000, Ярославль, ул. Максимова, 17/27.</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ОГРН 1027600683065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ИНН 7604026974 /КПП 760401001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БИК  017888102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ОКТМО    78701000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КБК 00000000000000000130</w:t>
            </w:r>
          </w:p>
        </w:tc>
        <w:tc>
          <w:tcPr>
            <w:tcW w:w="5103" w:type="dxa"/>
            <w:hideMark/>
          </w:tcPr>
          <w:p w:rsidR="0003136B" w:rsidRPr="009229D1" w:rsidRDefault="0003136B" w:rsidP="0021061A">
            <w:pPr>
              <w:spacing w:after="0" w:line="235" w:lineRule="auto"/>
              <w:rPr>
                <w:rFonts w:ascii="Times New Roman" w:hAnsi="Times New Roman"/>
                <w:sz w:val="18"/>
                <w:szCs w:val="18"/>
              </w:rPr>
            </w:pPr>
            <w:r>
              <w:rPr>
                <w:rFonts w:ascii="Times New Roman" w:hAnsi="Times New Roman"/>
                <w:sz w:val="18"/>
                <w:szCs w:val="18"/>
              </w:rPr>
              <w:t>___________________</w:t>
            </w:r>
          </w:p>
        </w:tc>
      </w:tr>
      <w:tr w:rsidR="0003136B" w:rsidRPr="009229D1" w:rsidTr="0021061A">
        <w:tc>
          <w:tcPr>
            <w:tcW w:w="4962" w:type="dxa"/>
          </w:tcPr>
          <w:p w:rsidR="0003136B" w:rsidRPr="009229D1" w:rsidRDefault="0003136B" w:rsidP="0021061A">
            <w:pPr>
              <w:spacing w:after="0" w:line="235" w:lineRule="auto"/>
              <w:jc w:val="both"/>
              <w:rPr>
                <w:rFonts w:ascii="Times New Roman" w:hAnsi="Times New Roman"/>
                <w:sz w:val="18"/>
                <w:szCs w:val="18"/>
              </w:rPr>
            </w:pPr>
            <w:r>
              <w:rPr>
                <w:rFonts w:ascii="Times New Roman" w:hAnsi="Times New Roman"/>
                <w:sz w:val="18"/>
                <w:szCs w:val="18"/>
              </w:rPr>
              <w:t>_________________</w:t>
            </w:r>
          </w:p>
          <w:p w:rsidR="0003136B" w:rsidRPr="009229D1"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_____________________/</w:t>
            </w:r>
            <w:r>
              <w:rPr>
                <w:rFonts w:ascii="Times New Roman" w:hAnsi="Times New Roman"/>
                <w:sz w:val="18"/>
                <w:szCs w:val="18"/>
              </w:rPr>
              <w:t>________________</w:t>
            </w:r>
            <w:r w:rsidRPr="009229D1">
              <w:rPr>
                <w:rFonts w:ascii="Times New Roman"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М.П.</w:t>
            </w:r>
          </w:p>
        </w:tc>
        <w:tc>
          <w:tcPr>
            <w:tcW w:w="5103" w:type="dxa"/>
          </w:tcPr>
          <w:p w:rsidR="0003136B" w:rsidRPr="009229D1" w:rsidRDefault="0003136B" w:rsidP="0021061A">
            <w:pPr>
              <w:pStyle w:val="aa"/>
              <w:spacing w:line="235" w:lineRule="auto"/>
              <w:ind w:left="0"/>
              <w:rPr>
                <w:sz w:val="18"/>
                <w:szCs w:val="18"/>
              </w:rPr>
            </w:pPr>
            <w:r>
              <w:rPr>
                <w:sz w:val="18"/>
                <w:szCs w:val="18"/>
              </w:rPr>
              <w:t>_______________</w:t>
            </w:r>
          </w:p>
          <w:p w:rsidR="0003136B" w:rsidRDefault="0003136B" w:rsidP="0021061A">
            <w:pPr>
              <w:spacing w:after="0" w:line="235" w:lineRule="auto"/>
              <w:jc w:val="both"/>
              <w:rPr>
                <w:rFonts w:ascii="Times New Roman" w:hAnsi="Times New Roman"/>
                <w:sz w:val="18"/>
                <w:szCs w:val="18"/>
              </w:rPr>
            </w:pPr>
          </w:p>
          <w:p w:rsidR="0003136B" w:rsidRDefault="0003136B" w:rsidP="0021061A">
            <w:pPr>
              <w:spacing w:after="0" w:line="235" w:lineRule="auto"/>
              <w:jc w:val="both"/>
              <w:rPr>
                <w:rFonts w:ascii="Times New Roman" w:eastAsia="MS Mincho" w:hAnsi="Times New Roman"/>
                <w:sz w:val="18"/>
                <w:szCs w:val="18"/>
              </w:rPr>
            </w:pPr>
            <w:r w:rsidRPr="009229D1">
              <w:rPr>
                <w:rFonts w:ascii="Times New Roman" w:hAnsi="Times New Roman"/>
                <w:sz w:val="18"/>
                <w:szCs w:val="18"/>
              </w:rPr>
              <w:t xml:space="preserve"> ________________ /</w:t>
            </w:r>
            <w:r>
              <w:rPr>
                <w:rFonts w:ascii="Times New Roman" w:hAnsi="Times New Roman"/>
                <w:sz w:val="18"/>
                <w:szCs w:val="18"/>
              </w:rPr>
              <w:t>______________</w:t>
            </w:r>
            <w:r w:rsidRPr="009229D1">
              <w:rPr>
                <w:rFonts w:ascii="Times New Roman" w:eastAsia="MS Mincho"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Pr>
                <w:rFonts w:ascii="Times New Roman" w:eastAsia="MS Mincho" w:hAnsi="Times New Roman"/>
                <w:sz w:val="18"/>
                <w:szCs w:val="18"/>
              </w:rPr>
              <w:t>М.П.</w:t>
            </w:r>
          </w:p>
        </w:tc>
      </w:tr>
    </w:tbl>
    <w:p w:rsidR="0003136B" w:rsidRPr="0088535F" w:rsidRDefault="0003136B" w:rsidP="0003136B">
      <w:pPr>
        <w:tabs>
          <w:tab w:val="left" w:pos="232"/>
        </w:tabs>
        <w:spacing w:after="0" w:line="240" w:lineRule="auto"/>
        <w:rPr>
          <w:rFonts w:ascii="Times New Roman" w:hAnsi="Times New Roman"/>
          <w:b/>
          <w:sz w:val="18"/>
          <w:szCs w:val="18"/>
        </w:rPr>
      </w:pPr>
    </w:p>
    <w:p w:rsidR="0003136B" w:rsidRPr="0088535F" w:rsidRDefault="0003136B" w:rsidP="0003136B">
      <w:pPr>
        <w:tabs>
          <w:tab w:val="left" w:pos="232"/>
        </w:tabs>
        <w:spacing w:after="0" w:line="240" w:lineRule="auto"/>
        <w:rPr>
          <w:rFonts w:ascii="Times New Roman" w:hAnsi="Times New Roman"/>
          <w:sz w:val="18"/>
          <w:szCs w:val="18"/>
        </w:rPr>
      </w:pPr>
    </w:p>
    <w:p w:rsidR="0003136B" w:rsidRPr="0088535F" w:rsidRDefault="0003136B" w:rsidP="0003136B">
      <w:pPr>
        <w:spacing w:after="0"/>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Pr="0088535F" w:rsidRDefault="0003136B" w:rsidP="0003136B">
      <w:pPr>
        <w:spacing w:after="0"/>
        <w:jc w:val="center"/>
        <w:rPr>
          <w:rFonts w:ascii="Times New Roman" w:hAnsi="Times New Roman"/>
          <w:sz w:val="18"/>
          <w:szCs w:val="18"/>
        </w:rPr>
      </w:pPr>
    </w:p>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Default="0003136B" w:rsidP="0003136B"/>
    <w:p w:rsidR="0003136B" w:rsidRPr="006A680A" w:rsidRDefault="0003136B" w:rsidP="0003136B">
      <w:pPr>
        <w:spacing w:after="0"/>
        <w:jc w:val="right"/>
        <w:rPr>
          <w:rFonts w:ascii="Times New Roman" w:hAnsi="Times New Roman"/>
          <w:snapToGrid w:val="0"/>
          <w:color w:val="000000"/>
          <w:sz w:val="24"/>
          <w:szCs w:val="24"/>
        </w:rPr>
      </w:pPr>
      <w:r w:rsidRPr="006A680A">
        <w:rPr>
          <w:rFonts w:ascii="Times New Roman" w:hAnsi="Times New Roman"/>
          <w:sz w:val="24"/>
          <w:szCs w:val="24"/>
        </w:rPr>
        <w:lastRenderedPageBreak/>
        <w:t xml:space="preserve">Приложение № 2 к Договору № ________ </w:t>
      </w:r>
    </w:p>
    <w:p w:rsidR="0003136B" w:rsidRPr="006B6D05" w:rsidRDefault="0003136B" w:rsidP="0003136B">
      <w:pPr>
        <w:spacing w:after="0"/>
        <w:jc w:val="right"/>
        <w:rPr>
          <w:rFonts w:ascii="Times New Roman" w:hAnsi="Times New Roman"/>
          <w:sz w:val="24"/>
          <w:szCs w:val="24"/>
        </w:rPr>
      </w:pPr>
      <w:r w:rsidRPr="006A680A">
        <w:rPr>
          <w:rFonts w:ascii="Times New Roman" w:hAnsi="Times New Roman"/>
          <w:sz w:val="24"/>
          <w:szCs w:val="24"/>
        </w:rPr>
        <w:t>от «___» __________ 2022г.</w:t>
      </w:r>
    </w:p>
    <w:p w:rsidR="0042479E" w:rsidRDefault="0042479E" w:rsidP="0042479E">
      <w:pPr>
        <w:pStyle w:val="a9"/>
        <w:jc w:val="center"/>
        <w:rPr>
          <w:rFonts w:ascii="Times New Roman" w:eastAsia="Tahoma" w:hAnsi="Times New Roman"/>
          <w:b/>
          <w:sz w:val="24"/>
          <w:szCs w:val="24"/>
        </w:rPr>
      </w:pPr>
    </w:p>
    <w:p w:rsidR="0003136B" w:rsidRPr="0042479E" w:rsidRDefault="0003136B" w:rsidP="0042479E">
      <w:pPr>
        <w:pStyle w:val="a9"/>
        <w:jc w:val="center"/>
        <w:rPr>
          <w:rFonts w:ascii="Times New Roman" w:eastAsia="Tahoma" w:hAnsi="Times New Roman"/>
          <w:b/>
          <w:sz w:val="24"/>
          <w:szCs w:val="24"/>
        </w:rPr>
      </w:pPr>
      <w:r w:rsidRPr="0003136B">
        <w:rPr>
          <w:rFonts w:ascii="Times New Roman" w:eastAsia="Tahoma" w:hAnsi="Times New Roman"/>
          <w:b/>
          <w:sz w:val="24"/>
          <w:szCs w:val="24"/>
        </w:rPr>
        <w:t>Расчет стоимости договора</w:t>
      </w:r>
    </w:p>
    <w:tbl>
      <w:tblPr>
        <w:tblStyle w:val="af5"/>
        <w:tblW w:w="10207" w:type="dxa"/>
        <w:tblInd w:w="-601" w:type="dxa"/>
        <w:tblLook w:val="04A0"/>
      </w:tblPr>
      <w:tblGrid>
        <w:gridCol w:w="5186"/>
        <w:gridCol w:w="1477"/>
        <w:gridCol w:w="1701"/>
        <w:gridCol w:w="1843"/>
      </w:tblGrid>
      <w:tr w:rsidR="0003136B" w:rsidTr="0021061A">
        <w:tc>
          <w:tcPr>
            <w:tcW w:w="5186"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Наименование услуг</w:t>
            </w:r>
          </w:p>
        </w:tc>
        <w:tc>
          <w:tcPr>
            <w:tcW w:w="1477"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Количество,</w:t>
            </w:r>
          </w:p>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штука</w:t>
            </w:r>
          </w:p>
        </w:tc>
        <w:tc>
          <w:tcPr>
            <w:tcW w:w="1701"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Цена за штуку, руб.</w:t>
            </w:r>
          </w:p>
        </w:tc>
        <w:tc>
          <w:tcPr>
            <w:tcW w:w="1843" w:type="dxa"/>
          </w:tcPr>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Общая стоимость, руб.</w:t>
            </w:r>
          </w:p>
        </w:tc>
      </w:tr>
      <w:tr w:rsidR="0003136B" w:rsidTr="0021061A">
        <w:tc>
          <w:tcPr>
            <w:tcW w:w="5186" w:type="dxa"/>
          </w:tcPr>
          <w:p w:rsidR="0003136B" w:rsidRPr="0035122C" w:rsidRDefault="0003136B" w:rsidP="0021061A">
            <w:pPr>
              <w:rPr>
                <w:rFonts w:ascii="Times New Roman" w:hAnsi="Times New Roman"/>
                <w:b/>
                <w:sz w:val="20"/>
                <w:szCs w:val="20"/>
              </w:rPr>
            </w:pPr>
            <w:r w:rsidRPr="0035122C">
              <w:rPr>
                <w:rFonts w:ascii="Times New Roman" w:hAnsi="Times New Roman"/>
                <w:sz w:val="20"/>
                <w:szCs w:val="20"/>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о деятельности Губернатора Ярославской области </w:t>
            </w:r>
          </w:p>
        </w:tc>
        <w:tc>
          <w:tcPr>
            <w:tcW w:w="1477" w:type="dxa"/>
          </w:tcPr>
          <w:p w:rsidR="0003136B" w:rsidRDefault="0003136B" w:rsidP="0021061A">
            <w:pPr>
              <w:pStyle w:val="a9"/>
              <w:jc w:val="center"/>
              <w:rPr>
                <w:rFonts w:eastAsia="Tahoma"/>
                <w:sz w:val="20"/>
                <w:szCs w:val="20"/>
              </w:rPr>
            </w:pPr>
          </w:p>
          <w:p w:rsidR="0003136B" w:rsidRPr="0035122C" w:rsidRDefault="0003136B" w:rsidP="0021061A">
            <w:pPr>
              <w:pStyle w:val="a9"/>
              <w:jc w:val="center"/>
              <w:rPr>
                <w:rFonts w:eastAsia="Tahoma"/>
                <w:sz w:val="20"/>
                <w:szCs w:val="20"/>
              </w:rPr>
            </w:pPr>
            <w:r>
              <w:rPr>
                <w:rFonts w:eastAsia="Tahoma"/>
                <w:sz w:val="20"/>
                <w:szCs w:val="20"/>
              </w:rPr>
              <w:t>30</w:t>
            </w:r>
          </w:p>
        </w:tc>
        <w:tc>
          <w:tcPr>
            <w:tcW w:w="1701" w:type="dxa"/>
          </w:tcPr>
          <w:p w:rsidR="0003136B" w:rsidRPr="0035122C" w:rsidRDefault="0003136B" w:rsidP="0021061A">
            <w:pPr>
              <w:pStyle w:val="a9"/>
              <w:jc w:val="center"/>
              <w:rPr>
                <w:rFonts w:eastAsia="Tahoma"/>
                <w:sz w:val="20"/>
                <w:szCs w:val="20"/>
              </w:rPr>
            </w:pPr>
          </w:p>
        </w:tc>
        <w:tc>
          <w:tcPr>
            <w:tcW w:w="1843" w:type="dxa"/>
          </w:tcPr>
          <w:p w:rsidR="0003136B" w:rsidRPr="0035122C" w:rsidRDefault="0003136B" w:rsidP="0021061A">
            <w:pPr>
              <w:pStyle w:val="a9"/>
              <w:jc w:val="center"/>
              <w:rPr>
                <w:rFonts w:eastAsia="Tahoma"/>
                <w:sz w:val="20"/>
                <w:szCs w:val="20"/>
              </w:rPr>
            </w:pPr>
          </w:p>
        </w:tc>
      </w:tr>
      <w:tr w:rsidR="0003136B" w:rsidTr="0021061A">
        <w:tc>
          <w:tcPr>
            <w:tcW w:w="5186" w:type="dxa"/>
          </w:tcPr>
          <w:p w:rsidR="0003136B" w:rsidRPr="0035122C" w:rsidRDefault="0003136B" w:rsidP="0021061A">
            <w:pPr>
              <w:rPr>
                <w:rFonts w:ascii="Times New Roman" w:hAnsi="Times New Roman"/>
                <w:sz w:val="20"/>
                <w:szCs w:val="20"/>
              </w:rPr>
            </w:pPr>
            <w:r w:rsidRPr="0035122C">
              <w:rPr>
                <w:rFonts w:ascii="Times New Roman" w:hAnsi="Times New Roman"/>
                <w:sz w:val="20"/>
                <w:szCs w:val="20"/>
              </w:rPr>
              <w:t xml:space="preserve">Ежедневный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 </w:t>
            </w:r>
          </w:p>
          <w:p w:rsidR="0003136B" w:rsidRPr="0035122C" w:rsidRDefault="0003136B" w:rsidP="0021061A">
            <w:pPr>
              <w:rPr>
                <w:rFonts w:ascii="Times New Roman" w:hAnsi="Times New Roman"/>
                <w:sz w:val="20"/>
                <w:szCs w:val="20"/>
              </w:rPr>
            </w:pPr>
            <w:r w:rsidRPr="0035122C">
              <w:rPr>
                <w:rFonts w:ascii="Times New Roman" w:hAnsi="Times New Roman"/>
                <w:sz w:val="20"/>
                <w:szCs w:val="20"/>
              </w:rPr>
              <w:t>о деятельности заместителей председателя Правительства Ярославской области, о деятельности заместителей Губернатора Ярославской области,</w:t>
            </w:r>
          </w:p>
          <w:p w:rsidR="0003136B" w:rsidRPr="0035122C" w:rsidRDefault="0003136B" w:rsidP="0021061A">
            <w:pPr>
              <w:rPr>
                <w:rFonts w:ascii="Times New Roman" w:hAnsi="Times New Roman"/>
                <w:b/>
                <w:sz w:val="20"/>
                <w:szCs w:val="20"/>
              </w:rPr>
            </w:pPr>
            <w:r w:rsidRPr="0035122C">
              <w:rPr>
                <w:rFonts w:ascii="Times New Roman" w:hAnsi="Times New Roman"/>
                <w:sz w:val="20"/>
                <w:szCs w:val="20"/>
              </w:rPr>
              <w:t>о деятельности исполнительных органов Ярославской области</w:t>
            </w:r>
          </w:p>
        </w:tc>
        <w:tc>
          <w:tcPr>
            <w:tcW w:w="1477" w:type="dxa"/>
          </w:tcPr>
          <w:p w:rsidR="0003136B" w:rsidRDefault="0003136B" w:rsidP="0021061A">
            <w:pPr>
              <w:pStyle w:val="a9"/>
              <w:jc w:val="center"/>
              <w:rPr>
                <w:rFonts w:eastAsia="Tahoma"/>
                <w:sz w:val="20"/>
                <w:szCs w:val="20"/>
              </w:rPr>
            </w:pPr>
          </w:p>
          <w:p w:rsidR="0003136B" w:rsidRDefault="0003136B" w:rsidP="0021061A">
            <w:pPr>
              <w:pStyle w:val="a9"/>
              <w:jc w:val="center"/>
              <w:rPr>
                <w:rFonts w:eastAsia="Tahoma"/>
                <w:sz w:val="20"/>
                <w:szCs w:val="20"/>
              </w:rPr>
            </w:pPr>
          </w:p>
          <w:p w:rsidR="0003136B" w:rsidRDefault="0003136B" w:rsidP="0021061A">
            <w:pPr>
              <w:pStyle w:val="a9"/>
              <w:jc w:val="center"/>
              <w:rPr>
                <w:rFonts w:eastAsia="Tahoma"/>
                <w:sz w:val="20"/>
                <w:szCs w:val="20"/>
              </w:rPr>
            </w:pPr>
          </w:p>
          <w:p w:rsidR="0003136B" w:rsidRPr="0035122C" w:rsidRDefault="0003136B" w:rsidP="0021061A">
            <w:pPr>
              <w:pStyle w:val="a9"/>
              <w:jc w:val="center"/>
              <w:rPr>
                <w:rFonts w:eastAsia="Tahoma"/>
                <w:sz w:val="20"/>
                <w:szCs w:val="20"/>
              </w:rPr>
            </w:pPr>
            <w:r>
              <w:rPr>
                <w:rFonts w:eastAsia="Tahoma"/>
                <w:sz w:val="20"/>
                <w:szCs w:val="20"/>
              </w:rPr>
              <w:t>30</w:t>
            </w:r>
          </w:p>
        </w:tc>
        <w:tc>
          <w:tcPr>
            <w:tcW w:w="1701" w:type="dxa"/>
          </w:tcPr>
          <w:p w:rsidR="0003136B" w:rsidRPr="0035122C" w:rsidRDefault="0003136B" w:rsidP="0021061A">
            <w:pPr>
              <w:pStyle w:val="a9"/>
              <w:jc w:val="center"/>
              <w:rPr>
                <w:rFonts w:eastAsia="Tahoma"/>
                <w:sz w:val="20"/>
                <w:szCs w:val="20"/>
              </w:rPr>
            </w:pPr>
          </w:p>
        </w:tc>
        <w:tc>
          <w:tcPr>
            <w:tcW w:w="1843" w:type="dxa"/>
          </w:tcPr>
          <w:p w:rsidR="0003136B" w:rsidRPr="0035122C" w:rsidRDefault="0003136B" w:rsidP="0021061A">
            <w:pPr>
              <w:pStyle w:val="a9"/>
              <w:jc w:val="center"/>
              <w:rPr>
                <w:rFonts w:eastAsia="Tahoma"/>
                <w:sz w:val="20"/>
                <w:szCs w:val="20"/>
              </w:rPr>
            </w:pPr>
          </w:p>
        </w:tc>
      </w:tr>
      <w:tr w:rsidR="0003136B" w:rsidTr="0021061A">
        <w:tc>
          <w:tcPr>
            <w:tcW w:w="5186" w:type="dxa"/>
          </w:tcPr>
          <w:p w:rsidR="0003136B" w:rsidRPr="0035122C" w:rsidRDefault="0003136B" w:rsidP="0021061A">
            <w:pPr>
              <w:jc w:val="both"/>
              <w:rPr>
                <w:rFonts w:ascii="Times New Roman" w:hAnsi="Times New Roman"/>
                <w:sz w:val="20"/>
                <w:szCs w:val="20"/>
              </w:rPr>
            </w:pPr>
            <w:r w:rsidRPr="0035122C">
              <w:rPr>
                <w:rFonts w:ascii="Times New Roman" w:hAnsi="Times New Roman"/>
                <w:sz w:val="20"/>
                <w:szCs w:val="20"/>
              </w:rPr>
              <w:t>Сводный ежемесячный информационно-аналитический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03136B" w:rsidRDefault="0003136B" w:rsidP="0021061A">
            <w:pPr>
              <w:pStyle w:val="a9"/>
              <w:jc w:val="center"/>
              <w:rPr>
                <w:rFonts w:eastAsia="Tahoma"/>
                <w:sz w:val="20"/>
                <w:szCs w:val="20"/>
              </w:rPr>
            </w:pPr>
          </w:p>
          <w:p w:rsidR="0003136B" w:rsidRPr="00344D58" w:rsidRDefault="0003136B" w:rsidP="0021061A">
            <w:pPr>
              <w:rPr>
                <w:rFonts w:ascii="Times New Roman" w:eastAsia="Tahoma" w:hAnsi="Times New Roman"/>
                <w:sz w:val="20"/>
                <w:szCs w:val="20"/>
              </w:rPr>
            </w:pPr>
          </w:p>
          <w:p w:rsidR="0003136B" w:rsidRPr="00344D58" w:rsidRDefault="0003136B" w:rsidP="0021061A">
            <w:pPr>
              <w:jc w:val="center"/>
              <w:rPr>
                <w:rFonts w:ascii="Times New Roman" w:hAnsi="Times New Roman"/>
                <w:sz w:val="20"/>
                <w:szCs w:val="20"/>
              </w:rPr>
            </w:pPr>
            <w:r w:rsidRPr="00344D58">
              <w:rPr>
                <w:rFonts w:ascii="Times New Roman" w:eastAsia="Tahoma" w:hAnsi="Times New Roman"/>
                <w:sz w:val="20"/>
                <w:szCs w:val="20"/>
              </w:rPr>
              <w:t>2</w:t>
            </w:r>
          </w:p>
        </w:tc>
        <w:tc>
          <w:tcPr>
            <w:tcW w:w="1701" w:type="dxa"/>
          </w:tcPr>
          <w:p w:rsidR="0003136B" w:rsidRPr="0035122C" w:rsidRDefault="0003136B" w:rsidP="0021061A">
            <w:pPr>
              <w:pStyle w:val="a9"/>
              <w:jc w:val="center"/>
              <w:rPr>
                <w:rFonts w:eastAsia="Tahoma"/>
                <w:sz w:val="20"/>
                <w:szCs w:val="20"/>
              </w:rPr>
            </w:pPr>
          </w:p>
        </w:tc>
        <w:tc>
          <w:tcPr>
            <w:tcW w:w="1843" w:type="dxa"/>
          </w:tcPr>
          <w:p w:rsidR="0003136B" w:rsidRPr="0035122C" w:rsidRDefault="0003136B" w:rsidP="0021061A">
            <w:pPr>
              <w:pStyle w:val="a9"/>
              <w:jc w:val="center"/>
              <w:rPr>
                <w:rFonts w:eastAsia="Tahoma"/>
                <w:sz w:val="20"/>
                <w:szCs w:val="20"/>
              </w:rPr>
            </w:pPr>
          </w:p>
        </w:tc>
      </w:tr>
      <w:tr w:rsidR="0003136B" w:rsidTr="0021061A">
        <w:tc>
          <w:tcPr>
            <w:tcW w:w="5186" w:type="dxa"/>
          </w:tcPr>
          <w:p w:rsidR="0003136B" w:rsidRPr="0035122C" w:rsidRDefault="0003136B" w:rsidP="0021061A">
            <w:pPr>
              <w:jc w:val="both"/>
              <w:rPr>
                <w:rFonts w:ascii="Times New Roman" w:hAnsi="Times New Roman"/>
                <w:sz w:val="20"/>
                <w:szCs w:val="20"/>
              </w:rPr>
            </w:pPr>
            <w:r w:rsidRPr="0035122C">
              <w:rPr>
                <w:rFonts w:ascii="Times New Roman" w:hAnsi="Times New Roman"/>
                <w:sz w:val="20"/>
                <w:szCs w:val="20"/>
              </w:rPr>
              <w:t>Оперативный мониторинг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03136B" w:rsidRDefault="0003136B" w:rsidP="0021061A">
            <w:pPr>
              <w:pStyle w:val="a9"/>
              <w:jc w:val="center"/>
              <w:rPr>
                <w:rFonts w:eastAsia="Tahoma"/>
                <w:sz w:val="20"/>
                <w:szCs w:val="20"/>
              </w:rPr>
            </w:pPr>
          </w:p>
          <w:p w:rsidR="0003136B" w:rsidRPr="0035122C" w:rsidRDefault="0003136B" w:rsidP="0021061A">
            <w:pPr>
              <w:pStyle w:val="a9"/>
              <w:jc w:val="center"/>
              <w:rPr>
                <w:rFonts w:eastAsia="Tahoma"/>
                <w:sz w:val="20"/>
                <w:szCs w:val="20"/>
              </w:rPr>
            </w:pPr>
            <w:r>
              <w:rPr>
                <w:rFonts w:eastAsia="Tahoma"/>
                <w:sz w:val="20"/>
                <w:szCs w:val="20"/>
              </w:rPr>
              <w:t>20</w:t>
            </w:r>
          </w:p>
        </w:tc>
        <w:tc>
          <w:tcPr>
            <w:tcW w:w="1701" w:type="dxa"/>
          </w:tcPr>
          <w:p w:rsidR="0003136B" w:rsidRPr="0035122C" w:rsidRDefault="0003136B" w:rsidP="0021061A">
            <w:pPr>
              <w:pStyle w:val="a9"/>
              <w:jc w:val="center"/>
              <w:rPr>
                <w:rFonts w:eastAsia="Tahoma"/>
                <w:sz w:val="20"/>
                <w:szCs w:val="20"/>
              </w:rPr>
            </w:pPr>
          </w:p>
        </w:tc>
        <w:tc>
          <w:tcPr>
            <w:tcW w:w="1843" w:type="dxa"/>
          </w:tcPr>
          <w:p w:rsidR="0003136B" w:rsidRPr="0035122C" w:rsidRDefault="0003136B" w:rsidP="0021061A">
            <w:pPr>
              <w:pStyle w:val="a9"/>
              <w:jc w:val="center"/>
              <w:rPr>
                <w:rFonts w:eastAsia="Tahoma"/>
                <w:sz w:val="20"/>
                <w:szCs w:val="20"/>
              </w:rPr>
            </w:pPr>
          </w:p>
        </w:tc>
      </w:tr>
      <w:tr w:rsidR="0003136B" w:rsidTr="0021061A">
        <w:tc>
          <w:tcPr>
            <w:tcW w:w="5186" w:type="dxa"/>
          </w:tcPr>
          <w:p w:rsidR="0003136B" w:rsidRPr="0003136B" w:rsidRDefault="0003136B" w:rsidP="0021061A">
            <w:pPr>
              <w:jc w:val="both"/>
              <w:rPr>
                <w:rFonts w:ascii="Times New Roman" w:hAnsi="Times New Roman"/>
                <w:b/>
                <w:sz w:val="20"/>
                <w:szCs w:val="20"/>
              </w:rPr>
            </w:pPr>
            <w:r w:rsidRPr="0003136B">
              <w:rPr>
                <w:rFonts w:ascii="Times New Roman" w:hAnsi="Times New Roman"/>
                <w:sz w:val="20"/>
                <w:szCs w:val="20"/>
              </w:rPr>
              <w:t>Итоговый отчет по результатам проводимого мониторинга СМИ и информационно-телекоммуникационной сети «Интернет» и размещенных в СМИ и информационно-телекоммуникационной сети «Интернет» информационных и иных материалов</w:t>
            </w:r>
          </w:p>
        </w:tc>
        <w:tc>
          <w:tcPr>
            <w:tcW w:w="1477" w:type="dxa"/>
          </w:tcPr>
          <w:p w:rsidR="0003136B" w:rsidRPr="0003136B" w:rsidRDefault="0003136B" w:rsidP="0021061A">
            <w:pPr>
              <w:pStyle w:val="a9"/>
              <w:jc w:val="center"/>
              <w:rPr>
                <w:rFonts w:ascii="Times New Roman" w:eastAsia="Tahoma" w:hAnsi="Times New Roman"/>
                <w:sz w:val="20"/>
                <w:szCs w:val="20"/>
              </w:rPr>
            </w:pPr>
          </w:p>
          <w:p w:rsidR="0003136B" w:rsidRPr="0003136B" w:rsidRDefault="0003136B" w:rsidP="0021061A">
            <w:pPr>
              <w:pStyle w:val="a9"/>
              <w:jc w:val="center"/>
              <w:rPr>
                <w:rFonts w:ascii="Times New Roman" w:eastAsia="Tahoma" w:hAnsi="Times New Roman"/>
                <w:sz w:val="20"/>
                <w:szCs w:val="20"/>
              </w:rPr>
            </w:pPr>
          </w:p>
          <w:p w:rsidR="0003136B" w:rsidRPr="0003136B" w:rsidRDefault="0003136B" w:rsidP="0021061A">
            <w:pPr>
              <w:pStyle w:val="a9"/>
              <w:jc w:val="center"/>
              <w:rPr>
                <w:rFonts w:ascii="Times New Roman" w:eastAsia="Tahoma" w:hAnsi="Times New Roman"/>
                <w:sz w:val="20"/>
                <w:szCs w:val="20"/>
              </w:rPr>
            </w:pPr>
            <w:r w:rsidRPr="0003136B">
              <w:rPr>
                <w:rFonts w:ascii="Times New Roman" w:eastAsia="Tahoma" w:hAnsi="Times New Roman"/>
                <w:sz w:val="20"/>
                <w:szCs w:val="20"/>
              </w:rPr>
              <w:t>1</w:t>
            </w:r>
          </w:p>
        </w:tc>
        <w:tc>
          <w:tcPr>
            <w:tcW w:w="1701" w:type="dxa"/>
          </w:tcPr>
          <w:p w:rsidR="0003136B" w:rsidRPr="0003136B" w:rsidRDefault="0003136B" w:rsidP="0021061A">
            <w:pPr>
              <w:pStyle w:val="a9"/>
              <w:jc w:val="center"/>
              <w:rPr>
                <w:rFonts w:ascii="Times New Roman" w:eastAsia="Tahoma" w:hAnsi="Times New Roman"/>
                <w:sz w:val="20"/>
                <w:szCs w:val="20"/>
              </w:rPr>
            </w:pPr>
          </w:p>
        </w:tc>
        <w:tc>
          <w:tcPr>
            <w:tcW w:w="1843" w:type="dxa"/>
          </w:tcPr>
          <w:p w:rsidR="0003136B" w:rsidRPr="0003136B" w:rsidRDefault="0003136B" w:rsidP="0021061A">
            <w:pPr>
              <w:pStyle w:val="a9"/>
              <w:jc w:val="center"/>
              <w:rPr>
                <w:rFonts w:ascii="Times New Roman" w:eastAsia="Tahoma" w:hAnsi="Times New Roman"/>
                <w:sz w:val="20"/>
                <w:szCs w:val="20"/>
              </w:rPr>
            </w:pPr>
          </w:p>
        </w:tc>
      </w:tr>
      <w:tr w:rsidR="0003136B" w:rsidTr="0021061A">
        <w:tc>
          <w:tcPr>
            <w:tcW w:w="8364" w:type="dxa"/>
            <w:gridSpan w:val="3"/>
          </w:tcPr>
          <w:p w:rsidR="0003136B" w:rsidRPr="0003136B" w:rsidRDefault="0003136B" w:rsidP="0021061A">
            <w:pPr>
              <w:pStyle w:val="a9"/>
              <w:jc w:val="right"/>
              <w:rPr>
                <w:rFonts w:ascii="Times New Roman" w:eastAsia="Tahoma" w:hAnsi="Times New Roman"/>
                <w:b/>
                <w:sz w:val="20"/>
                <w:szCs w:val="20"/>
              </w:rPr>
            </w:pPr>
            <w:r w:rsidRPr="0003136B">
              <w:rPr>
                <w:rFonts w:ascii="Times New Roman" w:eastAsia="Tahoma" w:hAnsi="Times New Roman"/>
                <w:b/>
                <w:sz w:val="20"/>
                <w:szCs w:val="20"/>
              </w:rPr>
              <w:t>Итого</w:t>
            </w:r>
          </w:p>
        </w:tc>
        <w:tc>
          <w:tcPr>
            <w:tcW w:w="1843" w:type="dxa"/>
          </w:tcPr>
          <w:p w:rsidR="0003136B" w:rsidRPr="0003136B" w:rsidRDefault="0003136B" w:rsidP="0021061A">
            <w:pPr>
              <w:pStyle w:val="a9"/>
              <w:jc w:val="center"/>
              <w:rPr>
                <w:rFonts w:ascii="Times New Roman" w:eastAsia="Tahoma" w:hAnsi="Times New Roman"/>
                <w:sz w:val="20"/>
                <w:szCs w:val="20"/>
              </w:rPr>
            </w:pPr>
          </w:p>
        </w:tc>
      </w:tr>
      <w:tr w:rsidR="0003136B" w:rsidTr="0021061A">
        <w:tc>
          <w:tcPr>
            <w:tcW w:w="8364" w:type="dxa"/>
            <w:gridSpan w:val="3"/>
          </w:tcPr>
          <w:p w:rsidR="0003136B" w:rsidRPr="0003136B" w:rsidRDefault="0003136B" w:rsidP="0021061A">
            <w:pPr>
              <w:pStyle w:val="a9"/>
              <w:jc w:val="right"/>
              <w:rPr>
                <w:rFonts w:ascii="Times New Roman" w:eastAsia="Tahoma" w:hAnsi="Times New Roman"/>
                <w:sz w:val="20"/>
                <w:szCs w:val="20"/>
              </w:rPr>
            </w:pPr>
            <w:r w:rsidRPr="0003136B">
              <w:rPr>
                <w:rFonts w:ascii="Times New Roman" w:eastAsia="Tahoma" w:hAnsi="Times New Roman"/>
                <w:sz w:val="20"/>
                <w:szCs w:val="20"/>
              </w:rPr>
              <w:t>НДС ___% (в случае если Исполнитель является плательщиком НДС)</w:t>
            </w:r>
          </w:p>
        </w:tc>
        <w:tc>
          <w:tcPr>
            <w:tcW w:w="1843" w:type="dxa"/>
          </w:tcPr>
          <w:p w:rsidR="0003136B" w:rsidRPr="0003136B" w:rsidRDefault="0003136B" w:rsidP="0021061A">
            <w:pPr>
              <w:pStyle w:val="a9"/>
              <w:jc w:val="center"/>
              <w:rPr>
                <w:rFonts w:ascii="Times New Roman" w:eastAsia="Tahoma" w:hAnsi="Times New Roman"/>
                <w:sz w:val="20"/>
                <w:szCs w:val="20"/>
              </w:rPr>
            </w:pPr>
          </w:p>
        </w:tc>
      </w:tr>
    </w:tbl>
    <w:p w:rsidR="0003136B" w:rsidRDefault="0003136B" w:rsidP="0003136B"/>
    <w:tbl>
      <w:tblPr>
        <w:tblW w:w="10065" w:type="dxa"/>
        <w:tblInd w:w="-318" w:type="dxa"/>
        <w:tblLook w:val="01E0"/>
      </w:tblPr>
      <w:tblGrid>
        <w:gridCol w:w="4962"/>
        <w:gridCol w:w="5103"/>
      </w:tblGrid>
      <w:tr w:rsidR="0003136B" w:rsidRPr="009229D1" w:rsidTr="0021061A">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«Заказчик»</w:t>
            </w:r>
          </w:p>
        </w:tc>
        <w:tc>
          <w:tcPr>
            <w:tcW w:w="5103"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«Исполнитель»</w:t>
            </w:r>
          </w:p>
        </w:tc>
      </w:tr>
      <w:tr w:rsidR="0003136B" w:rsidRPr="009229D1" w:rsidTr="0021061A">
        <w:trPr>
          <w:trHeight w:val="566"/>
        </w:trPr>
        <w:tc>
          <w:tcPr>
            <w:tcW w:w="4962" w:type="dxa"/>
            <w:hideMark/>
          </w:tcPr>
          <w:p w:rsidR="0003136B" w:rsidRPr="009229D1" w:rsidRDefault="0003136B" w:rsidP="0021061A">
            <w:pPr>
              <w:spacing w:after="0" w:line="235" w:lineRule="auto"/>
              <w:jc w:val="both"/>
              <w:rPr>
                <w:rFonts w:ascii="Times New Roman" w:hAnsi="Times New Roman"/>
                <w:b/>
                <w:sz w:val="18"/>
                <w:szCs w:val="18"/>
              </w:rPr>
            </w:pPr>
            <w:r w:rsidRPr="009229D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Юридический адрес: 150000, Ярославль, ул. Максимова, 17/27.</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ОГРН 1027600683065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ИНН 7604026974 /КПП 760401001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БИК  017888102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 xml:space="preserve">ОКТМО    78701000 </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КБК 00000000000000000130</w:t>
            </w:r>
          </w:p>
        </w:tc>
        <w:tc>
          <w:tcPr>
            <w:tcW w:w="5103" w:type="dxa"/>
            <w:hideMark/>
          </w:tcPr>
          <w:p w:rsidR="0003136B" w:rsidRPr="009229D1" w:rsidRDefault="0003136B" w:rsidP="0021061A">
            <w:pPr>
              <w:spacing w:after="0" w:line="235" w:lineRule="auto"/>
              <w:rPr>
                <w:rFonts w:ascii="Times New Roman" w:hAnsi="Times New Roman"/>
                <w:sz w:val="18"/>
                <w:szCs w:val="18"/>
              </w:rPr>
            </w:pPr>
            <w:r>
              <w:rPr>
                <w:rFonts w:ascii="Times New Roman" w:hAnsi="Times New Roman"/>
                <w:sz w:val="18"/>
                <w:szCs w:val="18"/>
              </w:rPr>
              <w:t>___________________</w:t>
            </w:r>
          </w:p>
        </w:tc>
      </w:tr>
      <w:tr w:rsidR="0003136B" w:rsidRPr="009229D1" w:rsidTr="0021061A">
        <w:tc>
          <w:tcPr>
            <w:tcW w:w="4962" w:type="dxa"/>
          </w:tcPr>
          <w:p w:rsidR="0003136B"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_____________________/</w:t>
            </w:r>
            <w:r>
              <w:rPr>
                <w:rFonts w:ascii="Times New Roman" w:hAnsi="Times New Roman"/>
                <w:sz w:val="18"/>
                <w:szCs w:val="18"/>
              </w:rPr>
              <w:t>________________</w:t>
            </w:r>
            <w:r w:rsidRPr="009229D1">
              <w:rPr>
                <w:rFonts w:ascii="Times New Roman"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sidRPr="009229D1">
              <w:rPr>
                <w:rFonts w:ascii="Times New Roman" w:hAnsi="Times New Roman"/>
                <w:sz w:val="18"/>
                <w:szCs w:val="18"/>
              </w:rPr>
              <w:t>М.П.</w:t>
            </w:r>
          </w:p>
        </w:tc>
        <w:tc>
          <w:tcPr>
            <w:tcW w:w="5103" w:type="dxa"/>
          </w:tcPr>
          <w:p w:rsidR="0003136B" w:rsidRPr="009229D1" w:rsidRDefault="0003136B" w:rsidP="0021061A">
            <w:pPr>
              <w:pStyle w:val="aa"/>
              <w:spacing w:line="235" w:lineRule="auto"/>
              <w:ind w:left="0"/>
              <w:rPr>
                <w:sz w:val="18"/>
                <w:szCs w:val="18"/>
              </w:rPr>
            </w:pPr>
            <w:r>
              <w:rPr>
                <w:sz w:val="18"/>
                <w:szCs w:val="18"/>
              </w:rPr>
              <w:t>_______________</w:t>
            </w:r>
          </w:p>
          <w:p w:rsidR="0003136B" w:rsidRDefault="0003136B" w:rsidP="0021061A">
            <w:pPr>
              <w:spacing w:after="0" w:line="235" w:lineRule="auto"/>
              <w:jc w:val="both"/>
              <w:rPr>
                <w:rFonts w:ascii="Times New Roman" w:hAnsi="Times New Roman"/>
                <w:sz w:val="18"/>
                <w:szCs w:val="18"/>
              </w:rPr>
            </w:pPr>
          </w:p>
          <w:p w:rsidR="0003136B" w:rsidRDefault="0003136B" w:rsidP="0021061A">
            <w:pPr>
              <w:spacing w:after="0" w:line="235" w:lineRule="auto"/>
              <w:jc w:val="both"/>
              <w:rPr>
                <w:rFonts w:ascii="Times New Roman" w:eastAsia="MS Mincho" w:hAnsi="Times New Roman"/>
                <w:sz w:val="18"/>
                <w:szCs w:val="18"/>
              </w:rPr>
            </w:pPr>
            <w:r w:rsidRPr="009229D1">
              <w:rPr>
                <w:rFonts w:ascii="Times New Roman" w:hAnsi="Times New Roman"/>
                <w:sz w:val="18"/>
                <w:szCs w:val="18"/>
              </w:rPr>
              <w:t xml:space="preserve"> ________________ /</w:t>
            </w:r>
            <w:r>
              <w:rPr>
                <w:rFonts w:ascii="Times New Roman" w:hAnsi="Times New Roman"/>
                <w:sz w:val="18"/>
                <w:szCs w:val="18"/>
              </w:rPr>
              <w:t>______________</w:t>
            </w:r>
            <w:r w:rsidRPr="009229D1">
              <w:rPr>
                <w:rFonts w:ascii="Times New Roman" w:eastAsia="MS Mincho" w:hAnsi="Times New Roman"/>
                <w:sz w:val="18"/>
                <w:szCs w:val="18"/>
              </w:rPr>
              <w:t>/</w:t>
            </w:r>
          </w:p>
          <w:p w:rsidR="0003136B" w:rsidRPr="009229D1" w:rsidRDefault="0003136B" w:rsidP="0021061A">
            <w:pPr>
              <w:spacing w:after="0" w:line="235" w:lineRule="auto"/>
              <w:jc w:val="both"/>
              <w:rPr>
                <w:rFonts w:ascii="Times New Roman" w:hAnsi="Times New Roman"/>
                <w:sz w:val="18"/>
                <w:szCs w:val="18"/>
              </w:rPr>
            </w:pPr>
            <w:r>
              <w:rPr>
                <w:rFonts w:ascii="Times New Roman" w:eastAsia="MS Mincho" w:hAnsi="Times New Roman"/>
                <w:sz w:val="18"/>
                <w:szCs w:val="18"/>
              </w:rPr>
              <w:t>М.П.</w:t>
            </w:r>
          </w:p>
        </w:tc>
      </w:tr>
    </w:tbl>
    <w:p w:rsidR="0003136B" w:rsidRDefault="0003136B" w:rsidP="0003136B"/>
    <w:p w:rsidR="0003136B" w:rsidRDefault="0003136B" w:rsidP="00BF554A">
      <w:pPr>
        <w:jc w:val="both"/>
        <w:rPr>
          <w:rFonts w:ascii="Times New Roman" w:hAnsi="Times New Roman"/>
          <w:sz w:val="24"/>
          <w:szCs w:val="24"/>
        </w:rPr>
      </w:pPr>
    </w:p>
    <w:p w:rsidR="0003136B" w:rsidRPr="00D60005" w:rsidRDefault="0003136B" w:rsidP="00BF554A">
      <w:pPr>
        <w:jc w:val="both"/>
        <w:rPr>
          <w:rFonts w:ascii="Times New Roman" w:hAnsi="Times New Roman"/>
          <w:sz w:val="24"/>
          <w:szCs w:val="24"/>
        </w:rPr>
      </w:pPr>
    </w:p>
    <w:sectPr w:rsidR="0003136B" w:rsidRPr="00D60005"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56"/>
    <w:multiLevelType w:val="multilevel"/>
    <w:tmpl w:val="80BE599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1788" w:hanging="108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148" w:hanging="1440"/>
      </w:pPr>
      <w:rPr>
        <w:rFonts w:hint="default"/>
        <w:b/>
      </w:r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74C2413"/>
    <w:multiLevelType w:val="hybridMultilevel"/>
    <w:tmpl w:val="3934F652"/>
    <w:lvl w:ilvl="0" w:tplc="0419000F">
      <w:start w:val="1"/>
      <w:numFmt w:val="bullet"/>
      <w:lvlText w:val=""/>
      <w:lvlJc w:val="left"/>
      <w:pPr>
        <w:ind w:left="1353" w:hanging="360"/>
      </w:pPr>
      <w:rPr>
        <w:rFonts w:ascii="Symbol" w:hAnsi="Symbol" w:hint="default"/>
      </w:rPr>
    </w:lvl>
    <w:lvl w:ilvl="1" w:tplc="04190019">
      <w:start w:val="1"/>
      <w:numFmt w:val="bullet"/>
      <w:lvlText w:val="o"/>
      <w:lvlJc w:val="left"/>
      <w:pPr>
        <w:ind w:left="2062"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C5D6B77"/>
    <w:multiLevelType w:val="hybridMultilevel"/>
    <w:tmpl w:val="6978BE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54952F1D"/>
    <w:multiLevelType w:val="hybridMultilevel"/>
    <w:tmpl w:val="285A6914"/>
    <w:lvl w:ilvl="0" w:tplc="785CE482">
      <w:start w:val="6"/>
      <w:numFmt w:val="decimal"/>
      <w:lvlText w:val="%1."/>
      <w:lvlJc w:val="left"/>
      <w:pPr>
        <w:ind w:left="720" w:hanging="360"/>
      </w:pPr>
    </w:lvl>
    <w:lvl w:ilvl="1" w:tplc="FD147B46">
      <w:start w:val="1"/>
      <w:numFmt w:val="lowerLetter"/>
      <w:lvlText w:val="%2."/>
      <w:lvlJc w:val="left"/>
      <w:pPr>
        <w:ind w:left="1440" w:hanging="360"/>
      </w:pPr>
    </w:lvl>
    <w:lvl w:ilvl="2" w:tplc="C972D7A8">
      <w:start w:val="1"/>
      <w:numFmt w:val="decimal"/>
      <w:lvlText w:val="%3."/>
      <w:lvlJc w:val="left"/>
      <w:pPr>
        <w:tabs>
          <w:tab w:val="num" w:pos="2160"/>
        </w:tabs>
        <w:ind w:left="2160" w:hanging="360"/>
      </w:pPr>
    </w:lvl>
    <w:lvl w:ilvl="3" w:tplc="F3FE18F6">
      <w:start w:val="1"/>
      <w:numFmt w:val="decimal"/>
      <w:lvlText w:val="%4."/>
      <w:lvlJc w:val="left"/>
      <w:pPr>
        <w:tabs>
          <w:tab w:val="num" w:pos="2880"/>
        </w:tabs>
        <w:ind w:left="2880" w:hanging="360"/>
      </w:pPr>
    </w:lvl>
    <w:lvl w:ilvl="4" w:tplc="E6E8F2D2">
      <w:start w:val="1"/>
      <w:numFmt w:val="decimal"/>
      <w:lvlText w:val="%5."/>
      <w:lvlJc w:val="left"/>
      <w:pPr>
        <w:tabs>
          <w:tab w:val="num" w:pos="3600"/>
        </w:tabs>
        <w:ind w:left="3600" w:hanging="360"/>
      </w:pPr>
    </w:lvl>
    <w:lvl w:ilvl="5" w:tplc="20664310">
      <w:start w:val="1"/>
      <w:numFmt w:val="decimal"/>
      <w:lvlText w:val="%6."/>
      <w:lvlJc w:val="left"/>
      <w:pPr>
        <w:tabs>
          <w:tab w:val="num" w:pos="4320"/>
        </w:tabs>
        <w:ind w:left="4320" w:hanging="360"/>
      </w:pPr>
    </w:lvl>
    <w:lvl w:ilvl="6" w:tplc="3C04D874">
      <w:start w:val="1"/>
      <w:numFmt w:val="decimal"/>
      <w:lvlText w:val="%7."/>
      <w:lvlJc w:val="left"/>
      <w:pPr>
        <w:tabs>
          <w:tab w:val="num" w:pos="5040"/>
        </w:tabs>
        <w:ind w:left="5040" w:hanging="360"/>
      </w:pPr>
    </w:lvl>
    <w:lvl w:ilvl="7" w:tplc="6E948872">
      <w:start w:val="1"/>
      <w:numFmt w:val="decimal"/>
      <w:lvlText w:val="%8."/>
      <w:lvlJc w:val="left"/>
      <w:pPr>
        <w:tabs>
          <w:tab w:val="num" w:pos="5760"/>
        </w:tabs>
        <w:ind w:left="5760" w:hanging="360"/>
      </w:pPr>
    </w:lvl>
    <w:lvl w:ilvl="8" w:tplc="03CE4C5C">
      <w:start w:val="1"/>
      <w:numFmt w:val="decimal"/>
      <w:lvlText w:val="%9."/>
      <w:lvlJc w:val="left"/>
      <w:pPr>
        <w:tabs>
          <w:tab w:val="num" w:pos="6480"/>
        </w:tabs>
        <w:ind w:left="6480" w:hanging="360"/>
      </w:pPr>
    </w:lvl>
  </w:abstractNum>
  <w:abstractNum w:abstractNumId="8">
    <w:nsid w:val="68902ABB"/>
    <w:multiLevelType w:val="multilevel"/>
    <w:tmpl w:val="5016DDFC"/>
    <w:lvl w:ilvl="0">
      <w:start w:val="6"/>
      <w:numFmt w:val="decimal"/>
      <w:lvlText w:val="%1."/>
      <w:lvlJc w:val="left"/>
      <w:pPr>
        <w:ind w:left="3054"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D29021E"/>
    <w:multiLevelType w:val="hybridMultilevel"/>
    <w:tmpl w:val="CB889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C761BE0"/>
    <w:multiLevelType w:val="multilevel"/>
    <w:tmpl w:val="1ECCF0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2"/>
  </w:num>
  <w:num w:numId="2">
    <w:abstractNumId w:val="2"/>
  </w:num>
  <w:num w:numId="3">
    <w:abstractNumId w:val="10"/>
  </w:num>
  <w:num w:numId="4">
    <w:abstractNumId w:val="6"/>
  </w:num>
  <w:num w:numId="5">
    <w:abstractNumId w:val="11"/>
  </w:num>
  <w:num w:numId="6">
    <w:abstractNumId w:val="8"/>
  </w:num>
  <w:num w:numId="7">
    <w:abstractNumId w:val="1"/>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BF554A"/>
    <w:rsid w:val="000278F4"/>
    <w:rsid w:val="0003136B"/>
    <w:rsid w:val="000772E9"/>
    <w:rsid w:val="000A750A"/>
    <w:rsid w:val="000D37CA"/>
    <w:rsid w:val="00126D26"/>
    <w:rsid w:val="00195466"/>
    <w:rsid w:val="001B6205"/>
    <w:rsid w:val="00305F8F"/>
    <w:rsid w:val="00394FA6"/>
    <w:rsid w:val="004063F4"/>
    <w:rsid w:val="0042479E"/>
    <w:rsid w:val="00472317"/>
    <w:rsid w:val="00477045"/>
    <w:rsid w:val="004B6239"/>
    <w:rsid w:val="004C1FBD"/>
    <w:rsid w:val="004E7B28"/>
    <w:rsid w:val="0061109F"/>
    <w:rsid w:val="00614029"/>
    <w:rsid w:val="006F0705"/>
    <w:rsid w:val="008D1E75"/>
    <w:rsid w:val="008E5F0F"/>
    <w:rsid w:val="00943D0D"/>
    <w:rsid w:val="00A52273"/>
    <w:rsid w:val="00A718E5"/>
    <w:rsid w:val="00AB013E"/>
    <w:rsid w:val="00AC001E"/>
    <w:rsid w:val="00AC30CA"/>
    <w:rsid w:val="00B253D7"/>
    <w:rsid w:val="00BF554A"/>
    <w:rsid w:val="00C46E9C"/>
    <w:rsid w:val="00C50F3D"/>
    <w:rsid w:val="00C5202E"/>
    <w:rsid w:val="00C66799"/>
    <w:rsid w:val="00D0052A"/>
    <w:rsid w:val="00D1104F"/>
    <w:rsid w:val="00D32B03"/>
    <w:rsid w:val="00D50567"/>
    <w:rsid w:val="00EA3CF1"/>
    <w:rsid w:val="00EF4CB4"/>
    <w:rsid w:val="00FB731B"/>
    <w:rsid w:val="00FD2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A"/>
    <w:rPr>
      <w:rFonts w:ascii="Calibri" w:eastAsia="Calibri" w:hAnsi="Calibri" w:cs="Times New Roman"/>
    </w:rPr>
  </w:style>
  <w:style w:type="paragraph" w:styleId="1">
    <w:name w:val="heading 1"/>
    <w:basedOn w:val="a"/>
    <w:next w:val="a"/>
    <w:link w:val="10"/>
    <w:uiPriority w:val="99"/>
    <w:qFormat/>
    <w:rsid w:val="00BF554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9"/>
    <w:qFormat/>
    <w:rsid w:val="0003136B"/>
    <w:pPr>
      <w:keepNext/>
      <w:tabs>
        <w:tab w:val="num" w:pos="1134"/>
      </w:tabs>
      <w:suppressAutoHyphens/>
      <w:spacing w:before="360" w:after="120" w:line="240" w:lineRule="auto"/>
      <w:ind w:left="1134" w:hanging="1134"/>
      <w:outlineLvl w:val="1"/>
    </w:pPr>
    <w:rPr>
      <w:rFonts w:ascii="Times New Roman" w:eastAsia="Times New Roman" w:hAnsi="Times New Roman"/>
      <w:b/>
      <w:sz w:val="32"/>
      <w:szCs w:val="20"/>
      <w:lang w:eastAsia="ru-RU"/>
    </w:rPr>
  </w:style>
  <w:style w:type="paragraph" w:styleId="8">
    <w:name w:val="heading 8"/>
    <w:basedOn w:val="a"/>
    <w:next w:val="a"/>
    <w:link w:val="80"/>
    <w:unhideWhenUsed/>
    <w:qFormat/>
    <w:rsid w:val="00BF554A"/>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54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F554A"/>
    <w:rPr>
      <w:rFonts w:ascii="Arial Narrow" w:eastAsia="Times New Roman" w:hAnsi="Arial Narrow" w:cs="Times New Roman"/>
      <w:b/>
      <w:bCs/>
      <w:sz w:val="26"/>
      <w:szCs w:val="24"/>
      <w:lang w:eastAsia="ru-RU"/>
    </w:rPr>
  </w:style>
  <w:style w:type="character" w:styleId="a3">
    <w:name w:val="Hyperlink"/>
    <w:semiHidden/>
    <w:unhideWhenUsed/>
    <w:rsid w:val="00BF554A"/>
    <w:rPr>
      <w:color w:val="0000FF"/>
      <w:u w:val="single"/>
    </w:rPr>
  </w:style>
  <w:style w:type="paragraph" w:styleId="a4">
    <w:name w:val="header"/>
    <w:basedOn w:val="a"/>
    <w:link w:val="a5"/>
    <w:unhideWhenUsed/>
    <w:rsid w:val="00BF554A"/>
    <w:pPr>
      <w:tabs>
        <w:tab w:val="center" w:pos="4677"/>
        <w:tab w:val="right" w:pos="9355"/>
      </w:tabs>
      <w:spacing w:after="0" w:line="240" w:lineRule="auto"/>
    </w:pPr>
  </w:style>
  <w:style w:type="character" w:customStyle="1" w:styleId="a5">
    <w:name w:val="Верхний колонтитул Знак"/>
    <w:basedOn w:val="a0"/>
    <w:link w:val="a4"/>
    <w:rsid w:val="00BF554A"/>
    <w:rPr>
      <w:rFonts w:ascii="Calibri" w:eastAsia="Calibri" w:hAnsi="Calibri" w:cs="Times New Roman"/>
    </w:rPr>
  </w:style>
  <w:style w:type="paragraph" w:styleId="a6">
    <w:name w:val="Title"/>
    <w:basedOn w:val="a"/>
    <w:link w:val="a7"/>
    <w:qFormat/>
    <w:rsid w:val="00BF554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F554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F554A"/>
    <w:rPr>
      <w:rFonts w:ascii="Calibri" w:eastAsia="Calibri" w:hAnsi="Calibri" w:cs="Times New Roman"/>
    </w:rPr>
  </w:style>
  <w:style w:type="paragraph" w:styleId="a9">
    <w:name w:val="No Spacing"/>
    <w:link w:val="a8"/>
    <w:uiPriority w:val="1"/>
    <w:qFormat/>
    <w:rsid w:val="00BF554A"/>
    <w:pPr>
      <w:spacing w:after="0" w:line="240" w:lineRule="auto"/>
    </w:pPr>
    <w:rPr>
      <w:rFonts w:ascii="Calibri" w:eastAsia="Calibri" w:hAnsi="Calibri" w:cs="Times New Roman"/>
    </w:rPr>
  </w:style>
  <w:style w:type="paragraph" w:styleId="aa">
    <w:name w:val="Body Text Indent"/>
    <w:basedOn w:val="a"/>
    <w:link w:val="ab"/>
    <w:semiHidden/>
    <w:unhideWhenUsed/>
    <w:rsid w:val="00BF554A"/>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F554A"/>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F554A"/>
    <w:pPr>
      <w:spacing w:after="120" w:line="480" w:lineRule="auto"/>
      <w:ind w:left="283"/>
    </w:pPr>
  </w:style>
  <w:style w:type="character" w:customStyle="1" w:styleId="22">
    <w:name w:val="Основной текст с отступом 2 Знак"/>
    <w:basedOn w:val="a0"/>
    <w:link w:val="21"/>
    <w:uiPriority w:val="99"/>
    <w:rsid w:val="00BF554A"/>
    <w:rPr>
      <w:rFonts w:ascii="Calibri" w:eastAsia="Calibri" w:hAnsi="Calibri" w:cs="Times New Roman"/>
    </w:rPr>
  </w:style>
  <w:style w:type="paragraph" w:styleId="ac">
    <w:name w:val="List Paragraph"/>
    <w:aliases w:val="Маркированный список_уровень1"/>
    <w:basedOn w:val="a"/>
    <w:link w:val="ad"/>
    <w:qFormat/>
    <w:rsid w:val="00BF554A"/>
    <w:pPr>
      <w:ind w:left="720"/>
      <w:contextualSpacing/>
    </w:pPr>
  </w:style>
  <w:style w:type="paragraph" w:styleId="ae">
    <w:name w:val="Body Text"/>
    <w:basedOn w:val="a"/>
    <w:link w:val="af"/>
    <w:uiPriority w:val="99"/>
    <w:semiHidden/>
    <w:unhideWhenUsed/>
    <w:rsid w:val="00BF554A"/>
    <w:pPr>
      <w:spacing w:after="120"/>
    </w:pPr>
  </w:style>
  <w:style w:type="character" w:customStyle="1" w:styleId="af">
    <w:name w:val="Основной текст Знак"/>
    <w:basedOn w:val="a0"/>
    <w:link w:val="ae"/>
    <w:uiPriority w:val="99"/>
    <w:semiHidden/>
    <w:rsid w:val="00BF554A"/>
    <w:rPr>
      <w:rFonts w:ascii="Calibri" w:eastAsia="Calibri" w:hAnsi="Calibri" w:cs="Times New Roman"/>
    </w:rPr>
  </w:style>
  <w:style w:type="character" w:customStyle="1" w:styleId="11">
    <w:name w:val="Основной текст Знак1"/>
    <w:basedOn w:val="a0"/>
    <w:rsid w:val="00BF554A"/>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BF554A"/>
    <w:rPr>
      <w:b/>
      <w:bCs/>
      <w:i/>
      <w:iCs/>
    </w:rPr>
  </w:style>
  <w:style w:type="paragraph" w:styleId="af1">
    <w:name w:val="footnote text"/>
    <w:basedOn w:val="a"/>
    <w:link w:val="af2"/>
    <w:uiPriority w:val="99"/>
    <w:rsid w:val="00BF554A"/>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BF554A"/>
    <w:rPr>
      <w:rFonts w:ascii="Arial" w:eastAsia="Times New Roman" w:hAnsi="Arial" w:cs="Times New Roman"/>
      <w:color w:val="000000"/>
      <w:sz w:val="20"/>
      <w:szCs w:val="20"/>
      <w:lang w:eastAsia="ru-RU"/>
    </w:rPr>
  </w:style>
  <w:style w:type="character" w:customStyle="1" w:styleId="ad">
    <w:name w:val="Абзац списка Знак"/>
    <w:aliases w:val="Маркированный список_уровень1 Знак"/>
    <w:link w:val="ac"/>
    <w:locked/>
    <w:rsid w:val="00BF554A"/>
    <w:rPr>
      <w:rFonts w:ascii="Calibri" w:eastAsia="Calibri" w:hAnsi="Calibri" w:cs="Times New Roman"/>
    </w:rPr>
  </w:style>
  <w:style w:type="paragraph" w:styleId="HTML">
    <w:name w:val="HTML Preformatted"/>
    <w:basedOn w:val="a"/>
    <w:link w:val="HTML0"/>
    <w:rsid w:val="00BF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54A"/>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BF554A"/>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BF554A"/>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BF554A"/>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BF554A"/>
    <w:rPr>
      <w:rFonts w:ascii="Times New Roman" w:eastAsia="Times New Roman" w:hAnsi="Times New Roman" w:cs="Times New Roman"/>
      <w:sz w:val="24"/>
      <w:szCs w:val="24"/>
      <w:lang w:eastAsia="ar-SA"/>
    </w:rPr>
  </w:style>
  <w:style w:type="table" w:styleId="af5">
    <w:name w:val="Table Grid"/>
    <w:basedOn w:val="a1"/>
    <w:uiPriority w:val="39"/>
    <w:rsid w:val="00FD2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3136B"/>
    <w:rPr>
      <w:rFonts w:ascii="Times New Roman" w:eastAsia="Times New Roman" w:hAnsi="Times New Roman" w:cs="Times New Roman"/>
      <w:b/>
      <w:sz w:val="32"/>
      <w:szCs w:val="20"/>
      <w:lang w:eastAsia="ru-RU"/>
    </w:rPr>
  </w:style>
  <w:style w:type="paragraph" w:customStyle="1" w:styleId="af6">
    <w:name w:val="Пункт"/>
    <w:basedOn w:val="a"/>
    <w:link w:val="14"/>
    <w:uiPriority w:val="99"/>
    <w:rsid w:val="0003136B"/>
    <w:pPr>
      <w:tabs>
        <w:tab w:val="num" w:pos="1134"/>
      </w:tabs>
      <w:spacing w:after="0" w:line="360" w:lineRule="auto"/>
      <w:ind w:left="1134" w:hanging="1134"/>
      <w:jc w:val="both"/>
    </w:pPr>
    <w:rPr>
      <w:rFonts w:ascii="Times New Roman" w:eastAsia="Times New Roman" w:hAnsi="Times New Roman"/>
      <w:sz w:val="28"/>
      <w:szCs w:val="20"/>
      <w:lang w:eastAsia="ru-RU"/>
    </w:rPr>
  </w:style>
  <w:style w:type="paragraph" w:customStyle="1" w:styleId="af7">
    <w:name w:val="Подпункт"/>
    <w:basedOn w:val="af6"/>
    <w:uiPriority w:val="99"/>
    <w:rsid w:val="0003136B"/>
    <w:pPr>
      <w:tabs>
        <w:tab w:val="clear" w:pos="1134"/>
        <w:tab w:val="num" w:pos="360"/>
        <w:tab w:val="num" w:pos="2880"/>
      </w:tabs>
      <w:ind w:left="2880" w:hanging="360"/>
    </w:pPr>
  </w:style>
  <w:style w:type="paragraph" w:customStyle="1" w:styleId="af8">
    <w:name w:val="Подподпункт"/>
    <w:basedOn w:val="af7"/>
    <w:uiPriority w:val="99"/>
    <w:rsid w:val="0003136B"/>
    <w:pPr>
      <w:tabs>
        <w:tab w:val="num" w:pos="3600"/>
      </w:tabs>
      <w:ind w:left="3600"/>
    </w:pPr>
  </w:style>
  <w:style w:type="character" w:customStyle="1" w:styleId="14">
    <w:name w:val="Пункт Знак1"/>
    <w:link w:val="af6"/>
    <w:uiPriority w:val="99"/>
    <w:locked/>
    <w:rsid w:val="0003136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12022</Words>
  <Characters>68529</Characters>
  <Application>Microsoft Office Word</Application>
  <DocSecurity>0</DocSecurity>
  <Lines>571</Lines>
  <Paragraphs>160</Paragraphs>
  <ScaleCrop>false</ScaleCrop>
  <Company/>
  <LinksUpToDate>false</LinksUpToDate>
  <CharactersWithSpaces>80391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dc:creator>
  <cp:lastModifiedBy>Бадин Сергей</cp:lastModifiedBy>
  <cp:revision>2</cp:revision>
  <dcterms:created xsi:type="dcterms:W3CDTF">2022-11-15T07:04:00Z</dcterms:created>
  <dcterms:modified xsi:type="dcterms:W3CDTF">2022-11-15T07:04:00Z</dcterms:modified>
</cp:coreProperties>
</file>