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C315B" w:rsidRPr="008C315B">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8C315B" w:rsidP="003701A1">
      <w:pPr>
        <w:pStyle w:val="a9"/>
        <w:jc w:val="center"/>
        <w:rPr>
          <w:rFonts w:ascii="Times New Roman" w:hAnsi="Times New Roman"/>
          <w:b/>
          <w:sz w:val="28"/>
          <w:szCs w:val="28"/>
        </w:rPr>
      </w:pPr>
      <w:r w:rsidRPr="008C315B">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B54FB4">
        <w:rPr>
          <w:rFonts w:ascii="Times New Roman" w:hAnsi="Times New Roman"/>
          <w:sz w:val="24"/>
          <w:szCs w:val="24"/>
        </w:rPr>
        <w:t>06</w:t>
      </w:r>
      <w:r>
        <w:rPr>
          <w:rFonts w:ascii="Times New Roman" w:hAnsi="Times New Roman"/>
          <w:sz w:val="24"/>
          <w:szCs w:val="24"/>
        </w:rPr>
        <w:t xml:space="preserve">» </w:t>
      </w:r>
      <w:r w:rsidR="00B54FB4">
        <w:rPr>
          <w:rFonts w:ascii="Times New Roman" w:hAnsi="Times New Roman"/>
          <w:sz w:val="24"/>
          <w:szCs w:val="24"/>
        </w:rPr>
        <w:t>сентября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060F01" w:rsidRPr="00060F01" w:rsidRDefault="000A2D5B" w:rsidP="00453344">
      <w:pPr>
        <w:spacing w:after="0"/>
        <w:jc w:val="both"/>
        <w:rPr>
          <w:rFonts w:ascii="Times New Roman" w:hAnsi="Times New Roman"/>
        </w:rPr>
      </w:pPr>
      <w:r w:rsidRPr="00FD3345">
        <w:rPr>
          <w:rFonts w:ascii="Times New Roman" w:hAnsi="Times New Roman"/>
        </w:rPr>
        <w:t xml:space="preserve">услуги </w:t>
      </w:r>
      <w:r w:rsidR="00060F01" w:rsidRPr="00060F01">
        <w:rPr>
          <w:rFonts w:ascii="Times New Roman" w:hAnsi="Times New Roman"/>
        </w:rPr>
        <w:t xml:space="preserve">по размещению информационных материалов </w:t>
      </w:r>
    </w:p>
    <w:p w:rsidR="00060F01" w:rsidRDefault="00060F01" w:rsidP="00453344">
      <w:pPr>
        <w:spacing w:after="0"/>
        <w:jc w:val="both"/>
        <w:rPr>
          <w:rFonts w:ascii="Times New Roman" w:hAnsi="Times New Roman"/>
        </w:rPr>
      </w:pPr>
      <w:r w:rsidRPr="00060F01">
        <w:rPr>
          <w:rFonts w:ascii="Times New Roman" w:hAnsi="Times New Roman"/>
        </w:rPr>
        <w:t xml:space="preserve">наружной социальной рекламы о прохождении военной службы </w:t>
      </w:r>
    </w:p>
    <w:p w:rsidR="00060F01" w:rsidRDefault="00060F01" w:rsidP="00453344">
      <w:pPr>
        <w:spacing w:after="0"/>
        <w:jc w:val="both"/>
        <w:rPr>
          <w:rFonts w:ascii="Times New Roman" w:hAnsi="Times New Roman"/>
        </w:rPr>
      </w:pPr>
      <w:r w:rsidRPr="00060F01">
        <w:rPr>
          <w:rFonts w:ascii="Times New Roman" w:hAnsi="Times New Roman"/>
        </w:rPr>
        <w:t>по контракту на стационарных конструкциях</w:t>
      </w:r>
    </w:p>
    <w:p w:rsidR="00060F01" w:rsidRDefault="00060F01" w:rsidP="00453344">
      <w:pPr>
        <w:spacing w:after="0"/>
        <w:jc w:val="both"/>
        <w:rPr>
          <w:rFonts w:ascii="Times New Roman" w:hAnsi="Times New Roman"/>
        </w:rPr>
      </w:pP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060F01" w:rsidRPr="00060F01">
        <w:rPr>
          <w:rFonts w:ascii="Times New Roman" w:hAnsi="Times New Roman"/>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Pr="00453344">
        <w:rPr>
          <w:rFonts w:ascii="Times New Roman" w:hAnsi="Times New Roman"/>
        </w:rPr>
        <w:t>.</w:t>
      </w: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В срок до «</w:t>
      </w:r>
      <w:r w:rsidR="00B54FB4">
        <w:rPr>
          <w:rFonts w:ascii="Times New Roman" w:hAnsi="Times New Roman"/>
        </w:rPr>
        <w:t>08</w:t>
      </w:r>
      <w:r w:rsidRPr="00453344">
        <w:rPr>
          <w:rFonts w:ascii="Times New Roman" w:hAnsi="Times New Roman"/>
        </w:rPr>
        <w:t xml:space="preserve">» </w:t>
      </w:r>
      <w:r w:rsidR="00B54FB4">
        <w:rPr>
          <w:rFonts w:ascii="Times New Roman" w:hAnsi="Times New Roman"/>
        </w:rPr>
        <w:t xml:space="preserve">сентября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060F01" w:rsidRPr="00060F01">
        <w:rPr>
          <w:rFonts w:ascii="Times New Roman" w:hAnsi="Times New Roman"/>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B54FB4" w:rsidP="00802E3C">
      <w:pPr>
        <w:pStyle w:val="a9"/>
        <w:rPr>
          <w:rFonts w:ascii="Times New Roman" w:hAnsi="Times New Roman"/>
          <w:sz w:val="24"/>
          <w:szCs w:val="24"/>
        </w:rPr>
      </w:pPr>
      <w:r>
        <w:rPr>
          <w:rFonts w:ascii="Times New Roman" w:hAnsi="Times New Roman"/>
          <w:sz w:val="24"/>
          <w:szCs w:val="24"/>
        </w:rPr>
        <w:t>И.о. 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B54FB4">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E13E30" w:rsidRDefault="003701A1" w:rsidP="00E13E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E13E30" w:rsidRDefault="00802E3C" w:rsidP="00E13E3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0E5A1C">
        <w:rPr>
          <w:rFonts w:ascii="Times New Roman" w:hAnsi="Times New Roman"/>
          <w:bCs/>
          <w:sz w:val="20"/>
          <w:szCs w:val="20"/>
        </w:rPr>
        <w:t xml:space="preserve">оказание услуг </w:t>
      </w:r>
      <w:r w:rsidR="00E13E30" w:rsidRPr="00E13E30">
        <w:rPr>
          <w:rFonts w:ascii="Times New Roman" w:hAnsi="Times New Roman"/>
          <w:bCs/>
          <w:sz w:val="20"/>
          <w:szCs w:val="20"/>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E52A6">
        <w:rPr>
          <w:rFonts w:ascii="Times New Roman" w:hAnsi="Times New Roman"/>
          <w:bCs/>
          <w:sz w:val="20"/>
          <w:szCs w:val="20"/>
        </w:rPr>
        <w:t>06</w:t>
      </w:r>
      <w:r w:rsidRPr="00FF3092">
        <w:rPr>
          <w:rFonts w:ascii="Times New Roman" w:hAnsi="Times New Roman"/>
          <w:bCs/>
          <w:sz w:val="20"/>
          <w:szCs w:val="20"/>
        </w:rPr>
        <w:t>.</w:t>
      </w:r>
      <w:r w:rsidR="003C63EA">
        <w:rPr>
          <w:rFonts w:ascii="Times New Roman" w:hAnsi="Times New Roman"/>
          <w:bCs/>
          <w:sz w:val="20"/>
          <w:szCs w:val="20"/>
        </w:rPr>
        <w:t>0</w:t>
      </w:r>
      <w:r w:rsidR="00DE52A6">
        <w:rPr>
          <w:rFonts w:ascii="Times New Roman" w:hAnsi="Times New Roman"/>
          <w:bCs/>
          <w:sz w:val="20"/>
          <w:szCs w:val="20"/>
        </w:rPr>
        <w:t>9</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0" w:type="auto"/>
        <w:tblInd w:w="-743" w:type="dxa"/>
        <w:tblLook w:val="04A0"/>
      </w:tblPr>
      <w:tblGrid>
        <w:gridCol w:w="709"/>
        <w:gridCol w:w="5671"/>
        <w:gridCol w:w="2409"/>
        <w:gridCol w:w="1418"/>
        <w:gridCol w:w="1276"/>
        <w:gridCol w:w="1984"/>
        <w:gridCol w:w="1985"/>
      </w:tblGrid>
      <w:tr w:rsidR="000E5A1C" w:rsidRPr="00AA5B58" w:rsidTr="00DE52A6">
        <w:tc>
          <w:tcPr>
            <w:tcW w:w="7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5A1C" w:rsidRPr="001406F7" w:rsidRDefault="000E5A1C" w:rsidP="009B7601">
            <w:pPr>
              <w:overflowPunct w:val="0"/>
              <w:jc w:val="center"/>
              <w:textAlignment w:val="baseline"/>
              <w:rPr>
                <w:rFonts w:ascii="Times New Roman" w:hAnsi="Times New Roman"/>
                <w:b/>
                <w:sz w:val="20"/>
                <w:szCs w:val="20"/>
              </w:rPr>
            </w:pPr>
            <w:proofErr w:type="spellStart"/>
            <w:r w:rsidRPr="001406F7">
              <w:rPr>
                <w:rFonts w:ascii="Times New Roman" w:hAnsi="Times New Roman"/>
                <w:b/>
                <w:sz w:val="20"/>
                <w:szCs w:val="20"/>
              </w:rPr>
              <w:t>п</w:t>
            </w:r>
            <w:proofErr w:type="spellEnd"/>
            <w:r w:rsidRPr="001406F7">
              <w:rPr>
                <w:rFonts w:ascii="Times New Roman" w:hAnsi="Times New Roman"/>
                <w:b/>
                <w:sz w:val="20"/>
                <w:szCs w:val="20"/>
              </w:rPr>
              <w:t>/</w:t>
            </w:r>
            <w:proofErr w:type="spellStart"/>
            <w:r w:rsidRPr="001406F7">
              <w:rPr>
                <w:rFonts w:ascii="Times New Roman" w:hAnsi="Times New Roman"/>
                <w:b/>
                <w:sz w:val="20"/>
                <w:szCs w:val="20"/>
              </w:rPr>
              <w:t>п</w:t>
            </w:r>
            <w:proofErr w:type="spellEnd"/>
          </w:p>
        </w:tc>
        <w:tc>
          <w:tcPr>
            <w:tcW w:w="5671"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24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18"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5A1C" w:rsidRPr="001406F7" w:rsidRDefault="000E5A1C" w:rsidP="009B7601">
            <w:pPr>
              <w:overflowPunct w:val="0"/>
              <w:jc w:val="center"/>
              <w:textAlignment w:val="baseline"/>
              <w:rPr>
                <w:rFonts w:ascii="Times New Roman" w:hAnsi="Times New Roman"/>
                <w:b/>
                <w:sz w:val="20"/>
                <w:szCs w:val="20"/>
              </w:rPr>
            </w:pPr>
          </w:p>
        </w:tc>
        <w:tc>
          <w:tcPr>
            <w:tcW w:w="1276" w:type="dxa"/>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984"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985" w:type="dxa"/>
            <w:vAlign w:val="center"/>
          </w:tcPr>
          <w:p w:rsidR="000E5A1C" w:rsidRPr="00AA5B58" w:rsidRDefault="000E5A1C"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DE52A6" w:rsidRPr="00AA5B58" w:rsidTr="00DE52A6">
        <w:trPr>
          <w:trHeight w:val="828"/>
        </w:trPr>
        <w:tc>
          <w:tcPr>
            <w:tcW w:w="709" w:type="dxa"/>
          </w:tcPr>
          <w:p w:rsidR="00DE52A6" w:rsidRPr="001406F7" w:rsidRDefault="00DE52A6"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5671" w:type="dxa"/>
          </w:tcPr>
          <w:p w:rsidR="00DE52A6" w:rsidRPr="007028E7" w:rsidRDefault="00DE52A6" w:rsidP="00E00442">
            <w:pPr>
              <w:tabs>
                <w:tab w:val="left" w:pos="10308"/>
              </w:tabs>
              <w:jc w:val="both"/>
              <w:rPr>
                <w:rFonts w:ascii="Times New Roman" w:hAnsi="Times New Roman"/>
                <w:sz w:val="18"/>
                <w:szCs w:val="18"/>
              </w:rPr>
            </w:pPr>
            <w:r w:rsidRPr="007028E7">
              <w:rPr>
                <w:rFonts w:ascii="Times New Roman" w:hAnsi="Times New Roman"/>
                <w:sz w:val="18"/>
                <w:szCs w:val="18"/>
              </w:rPr>
              <w:t>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2409" w:type="dxa"/>
          </w:tcPr>
          <w:p w:rsidR="00DE52A6" w:rsidRPr="007028E7" w:rsidRDefault="00DE52A6" w:rsidP="00377881">
            <w:pPr>
              <w:jc w:val="center"/>
              <w:rPr>
                <w:rFonts w:ascii="Times New Roman" w:hAnsi="Times New Roman"/>
                <w:sz w:val="18"/>
                <w:szCs w:val="18"/>
              </w:rPr>
            </w:pPr>
            <w:r w:rsidRPr="002E755D">
              <w:rPr>
                <w:rFonts w:ascii="Times New Roman" w:hAnsi="Times New Roman"/>
                <w:sz w:val="18"/>
                <w:szCs w:val="18"/>
              </w:rPr>
              <w:t>с «1</w:t>
            </w:r>
            <w:r w:rsidR="00377881">
              <w:rPr>
                <w:rFonts w:ascii="Times New Roman" w:hAnsi="Times New Roman"/>
                <w:sz w:val="18"/>
                <w:szCs w:val="18"/>
              </w:rPr>
              <w:t>2</w:t>
            </w:r>
            <w:r w:rsidRPr="002E755D">
              <w:rPr>
                <w:rFonts w:ascii="Times New Roman" w:hAnsi="Times New Roman"/>
                <w:sz w:val="18"/>
                <w:szCs w:val="18"/>
              </w:rPr>
              <w:t>» сентября 2023 года по «25» сентября 2023 года</w:t>
            </w:r>
          </w:p>
        </w:tc>
        <w:tc>
          <w:tcPr>
            <w:tcW w:w="1418" w:type="dxa"/>
          </w:tcPr>
          <w:p w:rsidR="00DE52A6" w:rsidRPr="007E6FB5" w:rsidRDefault="00DE52A6" w:rsidP="00E00442">
            <w:pPr>
              <w:jc w:val="center"/>
              <w:rPr>
                <w:rFonts w:ascii="Times New Roman" w:hAnsi="Times New Roman"/>
                <w:sz w:val="18"/>
                <w:szCs w:val="18"/>
              </w:rPr>
            </w:pPr>
            <w:r>
              <w:rPr>
                <w:rFonts w:ascii="Times New Roman" w:hAnsi="Times New Roman"/>
                <w:sz w:val="18"/>
                <w:szCs w:val="18"/>
              </w:rPr>
              <w:t>1</w:t>
            </w:r>
          </w:p>
        </w:tc>
        <w:tc>
          <w:tcPr>
            <w:tcW w:w="1276" w:type="dxa"/>
          </w:tcPr>
          <w:p w:rsidR="00DE52A6" w:rsidRPr="007E6FB5" w:rsidRDefault="00DE52A6" w:rsidP="00E00442">
            <w:pPr>
              <w:jc w:val="center"/>
              <w:rPr>
                <w:rFonts w:ascii="Times New Roman" w:hAnsi="Times New Roman"/>
                <w:sz w:val="18"/>
                <w:szCs w:val="18"/>
              </w:rPr>
            </w:pPr>
            <w:proofErr w:type="spellStart"/>
            <w:r>
              <w:rPr>
                <w:rFonts w:ascii="Times New Roman" w:hAnsi="Times New Roman"/>
                <w:sz w:val="18"/>
                <w:szCs w:val="18"/>
              </w:rPr>
              <w:t>Усл.ед</w:t>
            </w:r>
            <w:proofErr w:type="spellEnd"/>
            <w:r>
              <w:rPr>
                <w:rFonts w:ascii="Times New Roman" w:hAnsi="Times New Roman"/>
                <w:sz w:val="18"/>
                <w:szCs w:val="18"/>
              </w:rPr>
              <w:t>.</w:t>
            </w:r>
          </w:p>
        </w:tc>
        <w:tc>
          <w:tcPr>
            <w:tcW w:w="1984" w:type="dxa"/>
          </w:tcPr>
          <w:p w:rsidR="00DE52A6" w:rsidRPr="001406F7" w:rsidRDefault="00DE52A6" w:rsidP="009B7601">
            <w:pPr>
              <w:jc w:val="center"/>
              <w:rPr>
                <w:rFonts w:ascii="Times New Roman" w:hAnsi="Times New Roman"/>
                <w:b/>
                <w:bCs/>
                <w:color w:val="FF0000"/>
                <w:sz w:val="20"/>
                <w:szCs w:val="20"/>
              </w:rPr>
            </w:pPr>
          </w:p>
        </w:tc>
        <w:tc>
          <w:tcPr>
            <w:tcW w:w="1985" w:type="dxa"/>
          </w:tcPr>
          <w:p w:rsidR="00DE52A6" w:rsidRPr="0011195C" w:rsidRDefault="00DE52A6" w:rsidP="009B7601">
            <w:pPr>
              <w:jc w:val="center"/>
              <w:rPr>
                <w:rFonts w:ascii="Times New Roman" w:hAnsi="Times New Roman"/>
                <w:b/>
                <w:bCs/>
                <w:color w:val="FF0000"/>
                <w:sz w:val="24"/>
                <w:szCs w:val="24"/>
              </w:rPr>
            </w:pPr>
          </w:p>
        </w:tc>
      </w:tr>
    </w:tbl>
    <w:p w:rsidR="000E5A1C" w:rsidRPr="000E5A1C" w:rsidRDefault="000E5A1C" w:rsidP="000E5A1C">
      <w:pPr>
        <w:spacing w:after="0" w:line="240" w:lineRule="auto"/>
        <w:jc w:val="both"/>
        <w:rPr>
          <w:rFonts w:ascii="Times New Roman" w:hAnsi="Times New Roman"/>
          <w:bCs/>
          <w:i/>
          <w:sz w:val="14"/>
          <w:szCs w:val="14"/>
        </w:rPr>
      </w:pPr>
      <w:r w:rsidRPr="000E5A1C">
        <w:rPr>
          <w:rFonts w:ascii="Times New Roman" w:hAnsi="Times New Roman"/>
          <w:bCs/>
          <w:i/>
          <w:sz w:val="14"/>
          <w:szCs w:val="14"/>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0E5A1C" w:rsidRPr="000E5A1C" w:rsidRDefault="000E5A1C" w:rsidP="000E5A1C">
      <w:pPr>
        <w:spacing w:after="0" w:line="240" w:lineRule="auto"/>
        <w:jc w:val="both"/>
        <w:rPr>
          <w:rFonts w:ascii="Times New Roman" w:hAnsi="Times New Roman"/>
          <w:b/>
          <w:bCs/>
          <w:i/>
          <w:sz w:val="14"/>
          <w:szCs w:val="14"/>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910F8" w:rsidRPr="009910F8" w:rsidRDefault="002D4F0F" w:rsidP="009910F8">
      <w:pPr>
        <w:spacing w:after="0"/>
        <w:jc w:val="both"/>
        <w:rPr>
          <w:rFonts w:ascii="Times New Roman" w:hAnsi="Times New Roman"/>
          <w:sz w:val="24"/>
          <w:szCs w:val="24"/>
        </w:rPr>
      </w:pPr>
      <w:r>
        <w:rPr>
          <w:rFonts w:ascii="Times New Roman" w:hAnsi="Times New Roman"/>
          <w:sz w:val="24"/>
          <w:szCs w:val="24"/>
        </w:rPr>
        <w:t>проек</w:t>
      </w:r>
      <w:r w:rsidR="009910F8">
        <w:rPr>
          <w:rFonts w:ascii="Times New Roman" w:hAnsi="Times New Roman"/>
          <w:sz w:val="24"/>
          <w:szCs w:val="24"/>
        </w:rPr>
        <w:t>т</w:t>
      </w:r>
    </w:p>
    <w:p w:rsidR="009910F8" w:rsidRPr="00B972AC" w:rsidRDefault="009910F8" w:rsidP="00B972AC">
      <w:pPr>
        <w:spacing w:after="0"/>
        <w:jc w:val="center"/>
        <w:rPr>
          <w:rFonts w:ascii="Times New Roman" w:hAnsi="Times New Roman"/>
          <w:sz w:val="18"/>
          <w:szCs w:val="18"/>
        </w:rPr>
      </w:pPr>
      <w:r w:rsidRPr="00B972AC">
        <w:rPr>
          <w:rFonts w:ascii="Times New Roman" w:hAnsi="Times New Roman"/>
          <w:sz w:val="18"/>
          <w:szCs w:val="18"/>
        </w:rPr>
        <w:t>ДОГОВОР № _________</w:t>
      </w: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г. Ярославль</w:t>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t xml:space="preserve">              «____» ___________ 2023г.</w:t>
      </w: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ind w:firstLine="708"/>
        <w:jc w:val="both"/>
        <w:rPr>
          <w:rFonts w:ascii="Times New Roman" w:hAnsi="Times New Roman"/>
          <w:sz w:val="18"/>
          <w:szCs w:val="18"/>
        </w:rPr>
      </w:pPr>
      <w:r w:rsidRPr="00B972AC">
        <w:rPr>
          <w:rFonts w:ascii="Times New Roman" w:hAnsi="Times New Roman"/>
          <w:b/>
          <w:bCs/>
          <w:sz w:val="18"/>
          <w:szCs w:val="18"/>
        </w:rPr>
        <w:t xml:space="preserve">Государственное автономное учреждение Ярославской области «Информационное агентство «Верхняя Волга», </w:t>
      </w:r>
      <w:r w:rsidRPr="00B972AC">
        <w:rPr>
          <w:rFonts w:ascii="Times New Roman" w:hAnsi="Times New Roman"/>
          <w:sz w:val="18"/>
          <w:szCs w:val="18"/>
        </w:rPr>
        <w:t xml:space="preserve">в лице </w:t>
      </w:r>
      <w:r>
        <w:rPr>
          <w:rFonts w:ascii="Times New Roman" w:hAnsi="Times New Roman"/>
          <w:sz w:val="18"/>
          <w:szCs w:val="18"/>
        </w:rPr>
        <w:t>_________________</w:t>
      </w:r>
      <w:r w:rsidRPr="00B972AC">
        <w:rPr>
          <w:rFonts w:ascii="Times New Roman" w:hAnsi="Times New Roman"/>
          <w:sz w:val="18"/>
          <w:szCs w:val="18"/>
        </w:rPr>
        <w:t xml:space="preserve">, действующего на основании </w:t>
      </w:r>
      <w:r>
        <w:rPr>
          <w:rFonts w:ascii="Times New Roman" w:hAnsi="Times New Roman"/>
          <w:sz w:val="18"/>
          <w:szCs w:val="18"/>
        </w:rPr>
        <w:t>______________</w:t>
      </w:r>
      <w:r w:rsidRPr="00B972AC">
        <w:rPr>
          <w:rFonts w:ascii="Times New Roman" w:hAnsi="Times New Roman"/>
          <w:sz w:val="18"/>
          <w:szCs w:val="18"/>
        </w:rPr>
        <w:t xml:space="preserve">, именуемое в дальнейшем </w:t>
      </w:r>
      <w:r w:rsidRPr="00B972AC">
        <w:rPr>
          <w:rFonts w:ascii="Times New Roman" w:hAnsi="Times New Roman"/>
          <w:b/>
          <w:bCs/>
          <w:sz w:val="18"/>
          <w:szCs w:val="18"/>
        </w:rPr>
        <w:t>«Заказчик»</w:t>
      </w:r>
      <w:r w:rsidRPr="00B972AC">
        <w:rPr>
          <w:rFonts w:ascii="Times New Roman" w:hAnsi="Times New Roman"/>
          <w:sz w:val="18"/>
          <w:szCs w:val="18"/>
        </w:rPr>
        <w:t>, с одной стороны, и</w:t>
      </w:r>
      <w:r w:rsidRPr="00B972AC">
        <w:rPr>
          <w:rFonts w:ascii="Times New Roman" w:hAnsi="Times New Roman"/>
          <w:b/>
          <w:bCs/>
          <w:sz w:val="18"/>
          <w:szCs w:val="18"/>
        </w:rPr>
        <w:t xml:space="preserve">  </w:t>
      </w:r>
      <w:r w:rsidRPr="00B972AC">
        <w:rPr>
          <w:rFonts w:ascii="Times New Roman" w:hAnsi="Times New Roman"/>
          <w:sz w:val="18"/>
          <w:szCs w:val="18"/>
        </w:rPr>
        <w:t>________________</w:t>
      </w:r>
      <w:r w:rsidRPr="00B972AC">
        <w:rPr>
          <w:rFonts w:ascii="Times New Roman" w:hAnsi="Times New Roman"/>
          <w:b/>
          <w:bCs/>
          <w:sz w:val="18"/>
          <w:szCs w:val="18"/>
        </w:rPr>
        <w:t xml:space="preserve">, </w:t>
      </w:r>
      <w:r w:rsidRPr="00B972AC">
        <w:rPr>
          <w:rFonts w:ascii="Times New Roman" w:hAnsi="Times New Roman"/>
          <w:sz w:val="18"/>
          <w:szCs w:val="18"/>
        </w:rPr>
        <w:t xml:space="preserve">в лице ________________, действующего на основании ________________, именуемый в дальнейшем </w:t>
      </w:r>
      <w:r w:rsidRPr="00B972AC">
        <w:rPr>
          <w:rFonts w:ascii="Times New Roman" w:hAnsi="Times New Roman"/>
          <w:b/>
          <w:bCs/>
          <w:sz w:val="18"/>
          <w:szCs w:val="18"/>
        </w:rPr>
        <w:t>«Исполнитель»</w:t>
      </w:r>
      <w:r w:rsidRPr="00B972AC">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B972AC" w:rsidRPr="00B972AC" w:rsidRDefault="00B972AC" w:rsidP="00B972AC">
      <w:pPr>
        <w:numPr>
          <w:ilvl w:val="0"/>
          <w:numId w:val="20"/>
        </w:numPr>
        <w:spacing w:after="0"/>
        <w:ind w:left="0"/>
        <w:jc w:val="center"/>
        <w:rPr>
          <w:rFonts w:ascii="Times New Roman" w:hAnsi="Times New Roman"/>
          <w:sz w:val="18"/>
          <w:szCs w:val="18"/>
        </w:rPr>
      </w:pPr>
      <w:r w:rsidRPr="00B972AC">
        <w:rPr>
          <w:rFonts w:ascii="Times New Roman" w:hAnsi="Times New Roman"/>
          <w:b/>
          <w:bCs/>
          <w:sz w:val="18"/>
          <w:szCs w:val="18"/>
        </w:rPr>
        <w:t>Предмет Договора.</w:t>
      </w:r>
    </w:p>
    <w:p w:rsidR="00B972AC" w:rsidRPr="00B972AC" w:rsidRDefault="00B972AC" w:rsidP="00B972AC">
      <w:pPr>
        <w:numPr>
          <w:ilvl w:val="1"/>
          <w:numId w:val="22"/>
        </w:numPr>
        <w:spacing w:after="0"/>
        <w:jc w:val="both"/>
        <w:rPr>
          <w:rFonts w:ascii="Times New Roman" w:hAnsi="Times New Roman"/>
          <w:sz w:val="18"/>
          <w:szCs w:val="18"/>
        </w:rPr>
      </w:pPr>
      <w:r w:rsidRPr="00B972AC">
        <w:rPr>
          <w:rFonts w:ascii="Times New Roman" w:hAnsi="Times New Roman"/>
          <w:sz w:val="18"/>
          <w:szCs w:val="18"/>
        </w:rPr>
        <w:t>Исполнитель обязуется оказать услуги по размещению информационных материалов наружной социальной рекламы о прохождении военной службы по контракту на стационарных конструкциях в соответствии с Приложением № 1 к Договору, Приложением № 2 к Договору и Приложением № 3 к Договору (далее - услуги), а Заказчик обязуется принять и оплатить оказанные услуги.</w:t>
      </w:r>
    </w:p>
    <w:p w:rsidR="00B972AC" w:rsidRPr="00B972AC" w:rsidRDefault="00B972AC" w:rsidP="00B972AC">
      <w:pPr>
        <w:numPr>
          <w:ilvl w:val="1"/>
          <w:numId w:val="22"/>
        </w:numPr>
        <w:spacing w:after="0"/>
        <w:jc w:val="both"/>
        <w:rPr>
          <w:rFonts w:ascii="Times New Roman" w:hAnsi="Times New Roman"/>
          <w:sz w:val="18"/>
          <w:szCs w:val="18"/>
        </w:rPr>
      </w:pPr>
      <w:r w:rsidRPr="00B972AC">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 Приложении № 2 к Договору и Приложении № 3 к Договору, которые являются неотъемлемой частью Договора.</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2. Права и обязанности сторон.</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2.1. Исполнитель обязан:</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2.1.1. осуществить размещение информационных материалов наружной социальной рекламы Заказчика на рекламных поверхностях собственных и/или сторонних рекламных конструкциях в соответствии с условиями Договора.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Размещением информационных материалов наружной социальной рекламы признается нахождение информационных материалов наружной социальной рекламы на установленной Договором рекламной поверхности рекламной конструкции;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2.1.2. предоставить копии разрешений на установку и эксплуатацию рекламных конструкций, предлагаемых для размещения информационных материалов наружной социальной рекламы Заказчика;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2.1.3. обеспечить надлежащее состояние рекламных конструкций, в том числе несущей конструкции, рам, кронштейнов, светильников и крепежных элементов, в течение всего срока размещения, установленного соответствующим приложением к Договору.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Под надлежащим состоянием понимается такое, при котором визуальное состояние информации на рекламных поверхностях воспринимается потребителями в полном объеме.</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Исполнитель поддерживает рекламную конструкцию в рабочем состоянии; своими силами и за свой счет осуществляет замену недостающих или вышедших из строя элементов оборудования конструкции.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2.1.4. осуществлять контроль за надлежащим состоянием рекламных конструкций не реже 3 раз в месяц и немедленно информировать Заказчика о событиях, затрагивающих его интерес по Договору;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2.1.5. в случае обнаружения ненадлежащего состояния рекламных конструкций, устранить недостатки в течение 3 рабочих дней с момента обнаружения;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В период оказания услуг по размещению информационных материалов наружной социальной рекламы Заказчика все риски, касающиеся сохранности, в том числе риск случайной гибели или повреждения, несет Исполнитель.</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2.1.6. В течение 10 (десяти) дней с даты окончания срока размещения, предоставлять Заказчику документы и материалы, предусмотренные п. 9 Приложения № 1 к Договору.</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2.2. Исполнитель вправе: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2.2.2. вносить Заказчику предложения по всем вопросам выполнения Договора.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2.3. Заказчик обязан:</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2.3.1. оплатить услуги Исполнителя в порядке, предусмотренном Договором;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2.3.2. обеспечить на информационных материалов наружной социальной рекламы размещение информации, соответствующей законодательству Российской Федерации;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2.4.  Заказчик вправе:</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2.4.1. вносить Исполнителю предложения по всем вопросам выполнения Договора.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2.4.2. осуществлять контроль за ходом выполнения работ Исполнителем, не вмешиваясь в его деятельность.</w:t>
      </w:r>
    </w:p>
    <w:p w:rsidR="00B972AC" w:rsidRPr="00B972AC" w:rsidRDefault="00B972AC" w:rsidP="00B972AC">
      <w:pPr>
        <w:numPr>
          <w:ilvl w:val="0"/>
          <w:numId w:val="21"/>
        </w:numPr>
        <w:spacing w:after="0"/>
        <w:ind w:left="0"/>
        <w:jc w:val="center"/>
        <w:rPr>
          <w:rFonts w:ascii="Times New Roman" w:hAnsi="Times New Roman"/>
          <w:sz w:val="18"/>
          <w:szCs w:val="18"/>
        </w:rPr>
      </w:pPr>
      <w:r w:rsidRPr="00B972AC">
        <w:rPr>
          <w:rFonts w:ascii="Times New Roman" w:hAnsi="Times New Roman"/>
          <w:b/>
          <w:bCs/>
          <w:sz w:val="18"/>
          <w:szCs w:val="18"/>
        </w:rPr>
        <w:t>Порядок сдачи-приемки услуг.</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3.1. Оказанные услуги принимаются Заказчиком в течение 5 (Пяти) рабочих дней после дня предъявления Исполнителем Заказчику документов и материалов, предусмотренных Договором.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3.2. Сдача-приемка оказанных услуг оформляется путем составления и подписания Сторонами акта оказанных услуг.</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3.3. Акт оказанных услуг, документы и материалы, предусмотренные Договором, представляются Исполнителем в течение 10 (десяти) дней с даты окончания срока размещения.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Срок размещения информационных материалов наружной социальной рекламы  по договору:  с даты заключения договора по «25» сентября 2023 года. включительно</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lastRenderedPageBreak/>
        <w:t>3.4. Претензии Заказчика по объему и качеству оказанных услуг отражаются в мотивированном отказе от подписания акта оказанных услуг и направляются Исполнителю в течение 5 (пяти) рабочих дней с момента получения акта оказанных услуг. В случае не подписания акта оказанных услуг и не направления Исполнителю мотивированного отказа в указанные сроки услуги считаются принятыми.</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4. Стоимость услуг и порядок расчетов.</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4.1. Общая стоимость оказываемых услуг в соответствии с условиями Договора составляет </w:t>
      </w:r>
      <w:r w:rsidR="00172792">
        <w:rPr>
          <w:rFonts w:ascii="Times New Roman" w:hAnsi="Times New Roman"/>
          <w:sz w:val="18"/>
          <w:szCs w:val="18"/>
        </w:rPr>
        <w:t>________ (________)</w:t>
      </w:r>
      <w:r w:rsidRPr="00B972AC">
        <w:rPr>
          <w:rFonts w:ascii="Times New Roman" w:hAnsi="Times New Roman"/>
          <w:sz w:val="18"/>
          <w:szCs w:val="18"/>
        </w:rPr>
        <w:t xml:space="preserve">         рублей </w:t>
      </w:r>
      <w:r w:rsidR="00172792">
        <w:rPr>
          <w:rFonts w:ascii="Times New Roman" w:hAnsi="Times New Roman"/>
          <w:sz w:val="18"/>
          <w:szCs w:val="18"/>
        </w:rPr>
        <w:t>___</w:t>
      </w:r>
      <w:r w:rsidRPr="00B972AC">
        <w:rPr>
          <w:rFonts w:ascii="Times New Roman" w:hAnsi="Times New Roman"/>
          <w:sz w:val="18"/>
          <w:szCs w:val="18"/>
        </w:rPr>
        <w:t xml:space="preserve"> копеек, НДС не облагается на основании гл. 26.2 НК РФ.</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Стоимость договора включает в себя все расходы Исполнителя, связанные с исполнением обязательств по Договору, в т.ч. расходы на размещение информационных материалов наружной социальной рекламы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и определена в Приложении № 3 к Договору.</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 </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 xml:space="preserve">   4.3. Оплата считается произведенной с даты списания денежных средств с расчетного счета Заказчика.</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 xml:space="preserve">   4.4. Источник финансирования: субсидия на иные цели.</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5. Ответственность Сторон.</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5 процентов цены Договора.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972AC">
        <w:rPr>
          <w:rFonts w:ascii="Times New Roman" w:hAnsi="Times New Roman"/>
          <w:sz w:val="18"/>
          <w:szCs w:val="18"/>
        </w:rPr>
        <w:t>неизвещением</w:t>
      </w:r>
      <w:proofErr w:type="spellEnd"/>
      <w:r w:rsidRPr="00B972AC">
        <w:rPr>
          <w:rFonts w:ascii="Times New Roman" w:hAnsi="Times New Roman"/>
          <w:sz w:val="18"/>
          <w:szCs w:val="18"/>
        </w:rPr>
        <w:t xml:space="preserve"> или несвоевременным извещением.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5.12. Стороны ни при каких условиях не начисляют проценты, установленные ст. 317.1 Гражданского кодекса Российской Федерации.</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6. Разрешение споров.</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lastRenderedPageBreak/>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6.3. Срок рассмотрения писем, уведомлений или претензий не может превышать 5 (пять) рабочих дней со дня их получения.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 xml:space="preserve">7. </w:t>
      </w:r>
      <w:proofErr w:type="spellStart"/>
      <w:r w:rsidRPr="00B972AC">
        <w:rPr>
          <w:rFonts w:ascii="Times New Roman" w:hAnsi="Times New Roman"/>
          <w:b/>
          <w:bCs/>
          <w:sz w:val="18"/>
          <w:szCs w:val="18"/>
        </w:rPr>
        <w:t>Антикоррупционная</w:t>
      </w:r>
      <w:proofErr w:type="spellEnd"/>
      <w:r w:rsidRPr="00B972AC">
        <w:rPr>
          <w:rFonts w:ascii="Times New Roman" w:hAnsi="Times New Roman"/>
          <w:b/>
          <w:bCs/>
          <w:sz w:val="18"/>
          <w:szCs w:val="18"/>
        </w:rPr>
        <w:t xml:space="preserve"> оговорка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7.1. При исполнении своих обязательств по Договору, Стороны, их </w:t>
      </w:r>
      <w:proofErr w:type="spellStart"/>
      <w:r w:rsidRPr="00B972AC">
        <w:rPr>
          <w:rFonts w:ascii="Times New Roman" w:hAnsi="Times New Roman"/>
          <w:sz w:val="18"/>
          <w:szCs w:val="18"/>
        </w:rPr>
        <w:t>аффилированные</w:t>
      </w:r>
      <w:proofErr w:type="spellEnd"/>
      <w:r w:rsidRPr="00B972AC">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7.2. При исполнении своих обязательств по Договору, Стороны, их </w:t>
      </w:r>
      <w:proofErr w:type="spellStart"/>
      <w:r w:rsidRPr="00B972AC">
        <w:rPr>
          <w:rFonts w:ascii="Times New Roman" w:hAnsi="Times New Roman"/>
          <w:sz w:val="18"/>
          <w:szCs w:val="18"/>
        </w:rPr>
        <w:t>аффилированные</w:t>
      </w:r>
      <w:proofErr w:type="spellEnd"/>
      <w:r w:rsidRPr="00B972AC">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b/>
          <w:bCs/>
          <w:i/>
          <w:iCs/>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972AC">
        <w:rPr>
          <w:rFonts w:ascii="Times New Roman" w:hAnsi="Times New Roman"/>
          <w:sz w:val="18"/>
          <w:szCs w:val="18"/>
        </w:rPr>
        <w:t>аффилированными</w:t>
      </w:r>
      <w:proofErr w:type="spellEnd"/>
      <w:r w:rsidRPr="00B972AC">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8. Заключительные положения</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w:t>
      </w:r>
      <w:r w:rsidRPr="00B972AC">
        <w:rPr>
          <w:rFonts w:ascii="Times New Roman" w:hAnsi="Times New Roman"/>
          <w:sz w:val="18"/>
          <w:szCs w:val="18"/>
        </w:rPr>
        <w:lastRenderedPageBreak/>
        <w:t>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8.9. Приложения к Договору являются неотъемлемой частью настоящего Договора.</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9. Место нахождения и реквизиты сторон</w:t>
      </w:r>
    </w:p>
    <w:tbl>
      <w:tblPr>
        <w:tblW w:w="0" w:type="auto"/>
        <w:tblInd w:w="392" w:type="dxa"/>
        <w:tblCellMar>
          <w:left w:w="10" w:type="dxa"/>
          <w:right w:w="10" w:type="dxa"/>
        </w:tblCellMar>
        <w:tblLook w:val="04A0"/>
      </w:tblPr>
      <w:tblGrid>
        <w:gridCol w:w="4375"/>
        <w:gridCol w:w="4678"/>
        <w:gridCol w:w="354"/>
      </w:tblGrid>
      <w:tr w:rsidR="00B972AC" w:rsidRPr="00B972AC" w:rsidTr="00E00442">
        <w:tc>
          <w:tcPr>
            <w:tcW w:w="4394" w:type="dxa"/>
          </w:tcPr>
          <w:p w:rsidR="00B972AC" w:rsidRPr="00B972AC" w:rsidRDefault="00B972AC" w:rsidP="00B972AC">
            <w:pPr>
              <w:spacing w:after="0"/>
              <w:rPr>
                <w:rFonts w:ascii="Times New Roman" w:hAnsi="Times New Roman"/>
                <w:sz w:val="18"/>
                <w:szCs w:val="18"/>
              </w:rPr>
            </w:pPr>
            <w:r w:rsidRPr="00B972AC">
              <w:rPr>
                <w:rFonts w:ascii="Times New Roman" w:hAnsi="Times New Roman"/>
                <w:b/>
                <w:bCs/>
                <w:sz w:val="18"/>
                <w:szCs w:val="18"/>
              </w:rPr>
              <w:t>«Заказчик»</w:t>
            </w:r>
          </w:p>
        </w:tc>
        <w:tc>
          <w:tcPr>
            <w:tcW w:w="4807" w:type="dxa"/>
            <w:gridSpan w:val="2"/>
          </w:tcPr>
          <w:p w:rsidR="00B972AC" w:rsidRPr="00B972AC" w:rsidRDefault="00B972AC" w:rsidP="00B972AC">
            <w:pPr>
              <w:spacing w:after="0"/>
              <w:rPr>
                <w:rFonts w:ascii="Times New Roman" w:hAnsi="Times New Roman"/>
                <w:sz w:val="18"/>
                <w:szCs w:val="18"/>
              </w:rPr>
            </w:pPr>
            <w:r w:rsidRPr="00B972AC">
              <w:rPr>
                <w:rFonts w:ascii="Times New Roman" w:hAnsi="Times New Roman"/>
                <w:b/>
                <w:bCs/>
                <w:sz w:val="18"/>
                <w:szCs w:val="18"/>
              </w:rPr>
              <w:t>«Исполнитель»</w:t>
            </w:r>
          </w:p>
        </w:tc>
      </w:tr>
      <w:tr w:rsidR="00B972AC" w:rsidRPr="00B972AC" w:rsidTr="00E00442">
        <w:trPr>
          <w:gridAfter w:val="1"/>
          <w:wAfter w:w="360" w:type="dxa"/>
          <w:trHeight w:val="3182"/>
        </w:trPr>
        <w:tc>
          <w:tcPr>
            <w:tcW w:w="4394" w:type="dxa"/>
          </w:tcPr>
          <w:p w:rsidR="00B972AC" w:rsidRPr="00B972AC" w:rsidRDefault="00B972AC" w:rsidP="00B972AC">
            <w:pPr>
              <w:spacing w:after="0"/>
              <w:jc w:val="both"/>
              <w:rPr>
                <w:rFonts w:ascii="Times New Roman" w:hAnsi="Times New Roman"/>
                <w:sz w:val="18"/>
                <w:szCs w:val="18"/>
              </w:rPr>
            </w:pPr>
            <w:r w:rsidRPr="00B972AC">
              <w:rPr>
                <w:rFonts w:ascii="Times New Roman" w:hAnsi="Times New Roman"/>
                <w:b/>
                <w:bCs/>
                <w:sz w:val="18"/>
                <w:szCs w:val="18"/>
              </w:rPr>
              <w:t>Государственное автономное учреждение Ярославской области «Информационное агентство «Верхняя Волга»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Юридический адрес: 150000, г. Ярославль, ул. Максимова, д. 17/27.</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ИНН 7604026974 /КПП 760401001</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Департамент финансов ЯО (ГАУ ЯО «Информационное агентство «Верхняя Волга», л/с </w:t>
            </w:r>
            <w:proofErr w:type="spellStart"/>
            <w:r w:rsidRPr="00B972AC">
              <w:rPr>
                <w:rFonts w:ascii="Times New Roman" w:hAnsi="Times New Roman"/>
                <w:sz w:val="18"/>
                <w:szCs w:val="18"/>
              </w:rPr>
              <w:t>л/с</w:t>
            </w:r>
            <w:proofErr w:type="spellEnd"/>
            <w:r w:rsidRPr="00B972AC">
              <w:rPr>
                <w:rFonts w:ascii="Times New Roman" w:hAnsi="Times New Roman"/>
                <w:sz w:val="18"/>
                <w:szCs w:val="18"/>
              </w:rPr>
              <w:t xml:space="preserve"> 946.08.001.8) казначейский счет   03224643780000007101</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БИК  017888102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ОКТМО    78701000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КБК 00000000000000000130</w:t>
            </w:r>
          </w:p>
          <w:p w:rsidR="00B972AC" w:rsidRPr="00B972AC" w:rsidRDefault="00B972AC" w:rsidP="00B972AC">
            <w:pPr>
              <w:spacing w:after="0"/>
              <w:rPr>
                <w:rFonts w:ascii="Times New Roman" w:hAnsi="Times New Roman"/>
                <w:sz w:val="18"/>
                <w:szCs w:val="18"/>
              </w:rPr>
            </w:pPr>
          </w:p>
          <w:p w:rsidR="00B972AC" w:rsidRPr="00B972AC" w:rsidRDefault="00172792" w:rsidP="00B972AC">
            <w:pPr>
              <w:spacing w:after="0"/>
              <w:jc w:val="both"/>
              <w:rPr>
                <w:rFonts w:ascii="Times New Roman" w:hAnsi="Times New Roman"/>
                <w:sz w:val="18"/>
                <w:szCs w:val="18"/>
              </w:rPr>
            </w:pPr>
            <w:r>
              <w:rPr>
                <w:rFonts w:ascii="Times New Roman" w:hAnsi="Times New Roman"/>
                <w:sz w:val="18"/>
                <w:szCs w:val="18"/>
              </w:rPr>
              <w:t>________________</w:t>
            </w:r>
          </w:p>
          <w:p w:rsidR="00B972AC" w:rsidRPr="00B972AC" w:rsidRDefault="00B972AC" w:rsidP="00B972AC">
            <w:pPr>
              <w:spacing w:after="0"/>
              <w:rPr>
                <w:rFonts w:ascii="Times New Roman" w:hAnsi="Times New Roman"/>
                <w:sz w:val="18"/>
                <w:szCs w:val="18"/>
              </w:rPr>
            </w:pPr>
          </w:p>
        </w:tc>
        <w:tc>
          <w:tcPr>
            <w:tcW w:w="4727" w:type="dxa"/>
          </w:tcPr>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w:t>
            </w:r>
          </w:p>
        </w:tc>
      </w:tr>
      <w:tr w:rsidR="00B972AC" w:rsidRPr="00B972AC" w:rsidTr="00E00442">
        <w:trPr>
          <w:gridAfter w:val="1"/>
          <w:wAfter w:w="360" w:type="dxa"/>
        </w:trPr>
        <w:tc>
          <w:tcPr>
            <w:tcW w:w="4394" w:type="dxa"/>
          </w:tcPr>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_____________________</w:t>
            </w:r>
            <w:r w:rsidR="00172792">
              <w:rPr>
                <w:rFonts w:ascii="Times New Roman" w:hAnsi="Times New Roman"/>
                <w:sz w:val="18"/>
                <w:szCs w:val="18"/>
              </w:rPr>
              <w:t>_/______________</w:t>
            </w:r>
            <w:r w:rsidRPr="00B972AC">
              <w:rPr>
                <w:rFonts w:ascii="Times New Roman" w:hAnsi="Times New Roman"/>
                <w:sz w:val="18"/>
                <w:szCs w:val="18"/>
              </w:rPr>
              <w:t>/</w:t>
            </w:r>
          </w:p>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М.П.</w:t>
            </w:r>
          </w:p>
        </w:tc>
        <w:tc>
          <w:tcPr>
            <w:tcW w:w="4727" w:type="dxa"/>
          </w:tcPr>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 xml:space="preserve">_____________________/ </w:t>
            </w:r>
            <w:r w:rsidRPr="00B972AC">
              <w:rPr>
                <w:rFonts w:ascii="Times New Roman" w:hAnsi="Times New Roman"/>
                <w:sz w:val="18"/>
                <w:szCs w:val="18"/>
                <w:u w:val="single"/>
              </w:rPr>
              <w:t xml:space="preserve">                             </w:t>
            </w:r>
            <w:r w:rsidRPr="00B972AC">
              <w:rPr>
                <w:rFonts w:ascii="Times New Roman" w:hAnsi="Times New Roman"/>
                <w:sz w:val="18"/>
                <w:szCs w:val="18"/>
              </w:rPr>
              <w:t xml:space="preserve"> /</w:t>
            </w:r>
          </w:p>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М.П.</w:t>
            </w:r>
          </w:p>
        </w:tc>
      </w:tr>
    </w:tbl>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Default="00B972AC"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Pr="00B972AC" w:rsidRDefault="00172792" w:rsidP="00B972AC">
      <w:pPr>
        <w:spacing w:after="0"/>
        <w:rPr>
          <w:rFonts w:ascii="Times New Roman" w:hAnsi="Times New Roman"/>
          <w:sz w:val="18"/>
          <w:szCs w:val="18"/>
        </w:rPr>
      </w:pPr>
    </w:p>
    <w:p w:rsidR="00B972AC" w:rsidRDefault="00B972AC"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Pr="00B972AC" w:rsidRDefault="00172792"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jc w:val="right"/>
        <w:rPr>
          <w:rFonts w:ascii="Times New Roman" w:hAnsi="Times New Roman"/>
          <w:sz w:val="18"/>
          <w:szCs w:val="18"/>
        </w:rPr>
      </w:pPr>
      <w:r w:rsidRPr="00B972AC">
        <w:rPr>
          <w:rFonts w:ascii="Times New Roman" w:hAnsi="Times New Roman"/>
          <w:b/>
          <w:bCs/>
          <w:sz w:val="18"/>
          <w:szCs w:val="18"/>
        </w:rPr>
        <w:t>Приложение № 1 к договору № _____  от «____» сентября 2023г.</w:t>
      </w: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Техническое задание</w:t>
      </w:r>
    </w:p>
    <w:p w:rsidR="00B972AC" w:rsidRPr="00B972AC" w:rsidRDefault="00B972AC" w:rsidP="00B972AC">
      <w:pPr>
        <w:numPr>
          <w:ilvl w:val="0"/>
          <w:numId w:val="16"/>
        </w:numPr>
        <w:spacing w:after="0" w:line="240" w:lineRule="auto"/>
        <w:contextualSpacing/>
        <w:jc w:val="both"/>
        <w:rPr>
          <w:rFonts w:ascii="Times New Roman" w:hAnsi="Times New Roman"/>
          <w:sz w:val="18"/>
          <w:szCs w:val="18"/>
        </w:rPr>
      </w:pPr>
      <w:r w:rsidRPr="00B972AC">
        <w:rPr>
          <w:rFonts w:ascii="Times New Roman" w:hAnsi="Times New Roman"/>
          <w:b/>
          <w:sz w:val="18"/>
          <w:szCs w:val="18"/>
        </w:rPr>
        <w:t>Предмет договора:</w:t>
      </w:r>
      <w:r w:rsidRPr="00B972AC">
        <w:rPr>
          <w:rFonts w:ascii="Times New Roman" w:hAnsi="Times New Roman"/>
          <w:sz w:val="18"/>
          <w:szCs w:val="18"/>
        </w:rPr>
        <w:t xml:space="preserve"> 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p w:rsidR="00B972AC" w:rsidRPr="00B972AC" w:rsidRDefault="00B972AC" w:rsidP="00B972AC">
      <w:pPr>
        <w:numPr>
          <w:ilvl w:val="0"/>
          <w:numId w:val="16"/>
        </w:numPr>
        <w:spacing w:after="0" w:line="240" w:lineRule="auto"/>
        <w:contextualSpacing/>
        <w:jc w:val="both"/>
        <w:rPr>
          <w:rFonts w:ascii="Times New Roman" w:hAnsi="Times New Roman"/>
          <w:b/>
          <w:sz w:val="18"/>
          <w:szCs w:val="18"/>
        </w:rPr>
      </w:pPr>
      <w:r w:rsidRPr="00B972AC">
        <w:rPr>
          <w:rFonts w:ascii="Times New Roman" w:hAnsi="Times New Roman"/>
          <w:b/>
          <w:sz w:val="18"/>
          <w:szCs w:val="18"/>
        </w:rPr>
        <w:t xml:space="preserve">Цели оказания услуг: </w:t>
      </w:r>
    </w:p>
    <w:p w:rsidR="00B972AC" w:rsidRPr="00B972AC" w:rsidRDefault="00B972AC" w:rsidP="00B972AC">
      <w:pPr>
        <w:spacing w:after="0" w:line="240" w:lineRule="auto"/>
        <w:ind w:left="1069"/>
        <w:contextualSpacing/>
        <w:jc w:val="both"/>
        <w:rPr>
          <w:rFonts w:ascii="Times New Roman" w:hAnsi="Times New Roman"/>
          <w:sz w:val="18"/>
          <w:szCs w:val="18"/>
        </w:rPr>
      </w:pPr>
      <w:r w:rsidRPr="00B972AC">
        <w:rPr>
          <w:rFonts w:ascii="Times New Roman" w:hAnsi="Times New Roman"/>
          <w:sz w:val="18"/>
          <w:szCs w:val="18"/>
        </w:rPr>
        <w:t>- формирование положительной мотивации граждан к поступлению на военную службу по контракту;</w:t>
      </w:r>
    </w:p>
    <w:p w:rsidR="00B972AC" w:rsidRPr="00B972AC" w:rsidRDefault="00B972AC" w:rsidP="00B972AC">
      <w:pPr>
        <w:spacing w:after="0" w:line="240" w:lineRule="auto"/>
        <w:ind w:left="1069"/>
        <w:contextualSpacing/>
        <w:jc w:val="both"/>
        <w:rPr>
          <w:rFonts w:ascii="Times New Roman" w:hAnsi="Times New Roman"/>
          <w:sz w:val="18"/>
          <w:szCs w:val="18"/>
        </w:rPr>
      </w:pPr>
      <w:r w:rsidRPr="00B972AC">
        <w:rPr>
          <w:rFonts w:ascii="Times New Roman" w:hAnsi="Times New Roman"/>
          <w:sz w:val="18"/>
          <w:szCs w:val="18"/>
        </w:rPr>
        <w:t xml:space="preserve">- формирование патриотического настроя граждан; </w:t>
      </w:r>
    </w:p>
    <w:p w:rsidR="00B972AC" w:rsidRPr="00B972AC" w:rsidRDefault="00B972AC" w:rsidP="00B972AC">
      <w:pPr>
        <w:spacing w:after="0" w:line="240" w:lineRule="auto"/>
        <w:ind w:left="1069"/>
        <w:contextualSpacing/>
        <w:jc w:val="both"/>
        <w:rPr>
          <w:rFonts w:ascii="Times New Roman" w:hAnsi="Times New Roman"/>
          <w:sz w:val="18"/>
          <w:szCs w:val="18"/>
        </w:rPr>
      </w:pPr>
      <w:r w:rsidRPr="00B972AC">
        <w:rPr>
          <w:rFonts w:ascii="Times New Roman" w:hAnsi="Times New Roman"/>
          <w:sz w:val="18"/>
          <w:szCs w:val="18"/>
        </w:rPr>
        <w:t>- создание позитивного образа российских военнослужащих;</w:t>
      </w:r>
    </w:p>
    <w:p w:rsidR="00B972AC" w:rsidRPr="00B972AC" w:rsidRDefault="00B972AC" w:rsidP="00B972AC">
      <w:pPr>
        <w:spacing w:after="0" w:line="240" w:lineRule="auto"/>
        <w:ind w:left="1069"/>
        <w:contextualSpacing/>
        <w:jc w:val="both"/>
        <w:rPr>
          <w:rFonts w:ascii="Times New Roman" w:hAnsi="Times New Roman"/>
          <w:sz w:val="18"/>
          <w:szCs w:val="18"/>
        </w:rPr>
      </w:pPr>
      <w:r w:rsidRPr="00B972AC">
        <w:rPr>
          <w:rFonts w:ascii="Times New Roman" w:hAnsi="Times New Roman"/>
          <w:sz w:val="18"/>
          <w:szCs w:val="18"/>
        </w:rPr>
        <w:t>- повышение престижа службы в Вооруженных Силах РФ;</w:t>
      </w:r>
    </w:p>
    <w:p w:rsidR="00B972AC" w:rsidRPr="00B972AC" w:rsidRDefault="00B972AC" w:rsidP="00B972AC">
      <w:pPr>
        <w:spacing w:after="0" w:line="240" w:lineRule="auto"/>
        <w:ind w:left="1069"/>
        <w:contextualSpacing/>
        <w:jc w:val="both"/>
        <w:rPr>
          <w:rFonts w:ascii="Times New Roman" w:hAnsi="Times New Roman"/>
          <w:sz w:val="18"/>
          <w:szCs w:val="18"/>
        </w:rPr>
      </w:pPr>
      <w:r w:rsidRPr="00B972AC">
        <w:rPr>
          <w:rFonts w:ascii="Times New Roman" w:hAnsi="Times New Roman"/>
          <w:sz w:val="18"/>
          <w:szCs w:val="18"/>
        </w:rPr>
        <w:t>- материально-социальная мотивация на службу по контракту;</w:t>
      </w:r>
    </w:p>
    <w:p w:rsidR="00B972AC" w:rsidRPr="00B972AC" w:rsidRDefault="00B972AC" w:rsidP="00B972AC">
      <w:pPr>
        <w:spacing w:after="0" w:line="240" w:lineRule="auto"/>
        <w:ind w:left="1069"/>
        <w:contextualSpacing/>
        <w:jc w:val="both"/>
        <w:rPr>
          <w:rFonts w:ascii="Times New Roman" w:hAnsi="Times New Roman"/>
          <w:sz w:val="18"/>
          <w:szCs w:val="18"/>
        </w:rPr>
      </w:pPr>
      <w:r w:rsidRPr="00B972AC">
        <w:rPr>
          <w:rFonts w:ascii="Times New Roman" w:hAnsi="Times New Roman"/>
          <w:sz w:val="18"/>
          <w:szCs w:val="18"/>
        </w:rPr>
        <w:t>- информирование о возможности попасть на контрактную службу.</w:t>
      </w:r>
    </w:p>
    <w:p w:rsidR="00B972AC" w:rsidRPr="00B972AC" w:rsidRDefault="00B972AC" w:rsidP="00B972AC">
      <w:pPr>
        <w:numPr>
          <w:ilvl w:val="0"/>
          <w:numId w:val="16"/>
        </w:numPr>
        <w:spacing w:after="0" w:line="240" w:lineRule="auto"/>
        <w:contextualSpacing/>
        <w:jc w:val="both"/>
        <w:rPr>
          <w:rFonts w:ascii="Times New Roman" w:hAnsi="Times New Roman"/>
          <w:sz w:val="18"/>
          <w:szCs w:val="18"/>
        </w:rPr>
      </w:pPr>
      <w:r w:rsidRPr="00B972AC">
        <w:rPr>
          <w:rFonts w:ascii="Times New Roman" w:hAnsi="Times New Roman"/>
          <w:b/>
          <w:sz w:val="18"/>
          <w:szCs w:val="18"/>
        </w:rPr>
        <w:t xml:space="preserve">Количество информационных материалов наружной социальной рекламы: </w:t>
      </w:r>
      <w:r w:rsidRPr="00B972AC">
        <w:rPr>
          <w:rFonts w:ascii="Times New Roman" w:hAnsi="Times New Roman"/>
          <w:sz w:val="18"/>
          <w:szCs w:val="18"/>
        </w:rPr>
        <w:t>26 штук.</w:t>
      </w:r>
    </w:p>
    <w:p w:rsidR="00B972AC" w:rsidRPr="00B972AC" w:rsidRDefault="00B972AC" w:rsidP="00B972AC">
      <w:pPr>
        <w:numPr>
          <w:ilvl w:val="0"/>
          <w:numId w:val="16"/>
        </w:numPr>
        <w:spacing w:after="0" w:line="240" w:lineRule="auto"/>
        <w:contextualSpacing/>
        <w:jc w:val="both"/>
        <w:rPr>
          <w:rFonts w:ascii="Times New Roman" w:hAnsi="Times New Roman"/>
          <w:sz w:val="18"/>
          <w:szCs w:val="18"/>
        </w:rPr>
      </w:pPr>
      <w:r w:rsidRPr="00B972AC">
        <w:rPr>
          <w:rFonts w:ascii="Times New Roman" w:hAnsi="Times New Roman"/>
          <w:b/>
          <w:sz w:val="18"/>
          <w:szCs w:val="18"/>
        </w:rPr>
        <w:t xml:space="preserve">Сроки оказания услуг: </w:t>
      </w:r>
      <w:r w:rsidRPr="00B972AC">
        <w:rPr>
          <w:rFonts w:ascii="Times New Roman" w:hAnsi="Times New Roman"/>
          <w:sz w:val="18"/>
          <w:szCs w:val="18"/>
        </w:rPr>
        <w:t xml:space="preserve">с «12» сентября 2023 года по «25» сентября 2023 года. </w:t>
      </w:r>
    </w:p>
    <w:p w:rsidR="00B972AC" w:rsidRPr="00B972AC" w:rsidRDefault="00B972AC" w:rsidP="00B972AC">
      <w:pPr>
        <w:numPr>
          <w:ilvl w:val="0"/>
          <w:numId w:val="16"/>
        </w:numPr>
        <w:spacing w:after="0" w:line="240" w:lineRule="auto"/>
        <w:contextualSpacing/>
        <w:jc w:val="both"/>
        <w:rPr>
          <w:rFonts w:ascii="Times New Roman" w:hAnsi="Times New Roman"/>
          <w:sz w:val="18"/>
          <w:szCs w:val="18"/>
        </w:rPr>
      </w:pPr>
      <w:r w:rsidRPr="00B972AC">
        <w:rPr>
          <w:rFonts w:ascii="Times New Roman" w:hAnsi="Times New Roman"/>
          <w:b/>
          <w:sz w:val="18"/>
          <w:szCs w:val="18"/>
        </w:rPr>
        <w:t xml:space="preserve">Период размещения информационных материалов наружной социальной рекламы: </w:t>
      </w:r>
      <w:r w:rsidRPr="00B972AC">
        <w:rPr>
          <w:rFonts w:ascii="Times New Roman" w:hAnsi="Times New Roman"/>
          <w:sz w:val="18"/>
          <w:szCs w:val="18"/>
        </w:rPr>
        <w:t xml:space="preserve">с «12» сентября 2023 года по «25» сентября 2023 года. </w:t>
      </w:r>
    </w:p>
    <w:p w:rsidR="00B972AC" w:rsidRPr="00B972AC" w:rsidRDefault="00B972AC" w:rsidP="00B972AC">
      <w:pPr>
        <w:numPr>
          <w:ilvl w:val="0"/>
          <w:numId w:val="16"/>
        </w:numPr>
        <w:spacing w:after="0" w:line="240" w:lineRule="auto"/>
        <w:contextualSpacing/>
        <w:jc w:val="both"/>
        <w:rPr>
          <w:rFonts w:ascii="Times New Roman" w:hAnsi="Times New Roman"/>
          <w:sz w:val="18"/>
          <w:szCs w:val="18"/>
        </w:rPr>
      </w:pPr>
      <w:r w:rsidRPr="00B972AC">
        <w:rPr>
          <w:rFonts w:ascii="Times New Roman" w:hAnsi="Times New Roman"/>
          <w:b/>
          <w:sz w:val="18"/>
          <w:szCs w:val="18"/>
        </w:rPr>
        <w:t xml:space="preserve">Место размещения информационных материалов наружной социальной рекламы: </w:t>
      </w:r>
      <w:r w:rsidRPr="00B972AC">
        <w:rPr>
          <w:rFonts w:ascii="Times New Roman" w:hAnsi="Times New Roman"/>
          <w:sz w:val="18"/>
          <w:szCs w:val="18"/>
        </w:rPr>
        <w:t>стационарные конструкции – рекламные конструкции цифровые экраны, расположенные на территории г. Ярославля.</w:t>
      </w:r>
    </w:p>
    <w:p w:rsidR="00B972AC" w:rsidRPr="00B972AC" w:rsidRDefault="00B972AC" w:rsidP="00B972AC">
      <w:pPr>
        <w:numPr>
          <w:ilvl w:val="0"/>
          <w:numId w:val="16"/>
        </w:numPr>
        <w:spacing w:after="0" w:line="240" w:lineRule="auto"/>
        <w:contextualSpacing/>
        <w:jc w:val="both"/>
        <w:rPr>
          <w:rFonts w:ascii="Times New Roman" w:hAnsi="Times New Roman"/>
          <w:bCs/>
          <w:sz w:val="18"/>
          <w:szCs w:val="18"/>
        </w:rPr>
      </w:pPr>
      <w:r w:rsidRPr="00B972AC">
        <w:rPr>
          <w:rFonts w:ascii="Times New Roman" w:hAnsi="Times New Roman"/>
          <w:b/>
          <w:sz w:val="18"/>
          <w:szCs w:val="18"/>
        </w:rPr>
        <w:t xml:space="preserve">Состав и объем услуг: </w:t>
      </w:r>
    </w:p>
    <w:p w:rsidR="00B972AC" w:rsidRPr="00B972AC" w:rsidRDefault="00B972AC" w:rsidP="00B972AC">
      <w:pPr>
        <w:numPr>
          <w:ilvl w:val="1"/>
          <w:numId w:val="16"/>
        </w:numPr>
        <w:spacing w:after="0" w:line="240" w:lineRule="auto"/>
        <w:contextualSpacing/>
        <w:jc w:val="both"/>
        <w:rPr>
          <w:rFonts w:ascii="Times New Roman" w:hAnsi="Times New Roman"/>
          <w:b/>
          <w:sz w:val="18"/>
          <w:szCs w:val="18"/>
        </w:rPr>
      </w:pPr>
      <w:r w:rsidRPr="00B972AC">
        <w:rPr>
          <w:rFonts w:ascii="Times New Roman" w:hAnsi="Times New Roman"/>
          <w:b/>
          <w:sz w:val="18"/>
          <w:szCs w:val="18"/>
          <w:lang w:bidi="en-US"/>
        </w:rPr>
        <w:t xml:space="preserve"> Размещение информационных материалов наружной социальной рекламы.</w:t>
      </w:r>
    </w:p>
    <w:p w:rsidR="00B972AC" w:rsidRPr="00B972AC" w:rsidRDefault="00B972AC" w:rsidP="00B972AC">
      <w:pPr>
        <w:spacing w:after="0" w:line="240" w:lineRule="auto"/>
        <w:ind w:firstLine="567"/>
        <w:jc w:val="both"/>
        <w:rPr>
          <w:rFonts w:ascii="Times New Roman" w:hAnsi="Times New Roman"/>
          <w:sz w:val="18"/>
          <w:szCs w:val="18"/>
        </w:rPr>
      </w:pPr>
      <w:r w:rsidRPr="00B972AC">
        <w:rPr>
          <w:rFonts w:ascii="Times New Roman" w:hAnsi="Times New Roman"/>
          <w:sz w:val="18"/>
          <w:szCs w:val="18"/>
        </w:rPr>
        <w:t>7.1.1.Заказчик в течение 1 (одного) рабочего дня после заключения договора предоставляет Исполнителю ролики для размещения на рекламных конструкциях в соответствии с Приложением № 2 к Договору.</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7.1.2. Размещение информационных материалов наружной социальной рекламы в количестве 26 штук осуществляется в городе Ярославле Ярославской области на рекламных поверхностях собственных и/или сторонних рекламных конструкциях в соответствии с Приложением № 2 к Договору (</w:t>
      </w:r>
      <w:r w:rsidRPr="00B972AC">
        <w:rPr>
          <w:rFonts w:ascii="Times New Roman" w:hAnsi="Times New Roman"/>
          <w:color w:val="000000" w:themeColor="text1"/>
          <w:sz w:val="18"/>
          <w:szCs w:val="18"/>
        </w:rPr>
        <w:t>26 рекламных поверхностей на видеоэкранах 3х6 м.);</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 xml:space="preserve">В программе размещения должны присутствовать следующие улицы города Ярославля Ярославской области: улица Победы, </w:t>
      </w:r>
      <w:proofErr w:type="spellStart"/>
      <w:r w:rsidRPr="00B972AC">
        <w:rPr>
          <w:rFonts w:ascii="Times New Roman" w:hAnsi="Times New Roman"/>
          <w:sz w:val="18"/>
          <w:szCs w:val="18"/>
        </w:rPr>
        <w:t>пр-кт</w:t>
      </w:r>
      <w:proofErr w:type="spellEnd"/>
      <w:r w:rsidRPr="00B972AC">
        <w:rPr>
          <w:rFonts w:ascii="Times New Roman" w:hAnsi="Times New Roman"/>
          <w:sz w:val="18"/>
          <w:szCs w:val="18"/>
        </w:rPr>
        <w:t xml:space="preserve"> </w:t>
      </w:r>
      <w:proofErr w:type="spellStart"/>
      <w:r w:rsidRPr="00B972AC">
        <w:rPr>
          <w:rFonts w:ascii="Times New Roman" w:hAnsi="Times New Roman"/>
          <w:sz w:val="18"/>
          <w:szCs w:val="18"/>
        </w:rPr>
        <w:t>Толбухина</w:t>
      </w:r>
      <w:proofErr w:type="spellEnd"/>
      <w:r w:rsidRPr="00B972AC">
        <w:rPr>
          <w:rFonts w:ascii="Times New Roman" w:hAnsi="Times New Roman"/>
          <w:sz w:val="18"/>
          <w:szCs w:val="18"/>
        </w:rPr>
        <w:t xml:space="preserve">, </w:t>
      </w:r>
      <w:proofErr w:type="spellStart"/>
      <w:r w:rsidRPr="00B972AC">
        <w:rPr>
          <w:rFonts w:ascii="Times New Roman" w:hAnsi="Times New Roman"/>
          <w:sz w:val="18"/>
          <w:szCs w:val="18"/>
        </w:rPr>
        <w:t>пр-кт</w:t>
      </w:r>
      <w:proofErr w:type="spellEnd"/>
      <w:r w:rsidRPr="00B972AC">
        <w:rPr>
          <w:rFonts w:ascii="Times New Roman" w:hAnsi="Times New Roman"/>
          <w:sz w:val="18"/>
          <w:szCs w:val="18"/>
        </w:rPr>
        <w:t xml:space="preserve"> Октября, Московский </w:t>
      </w:r>
      <w:proofErr w:type="spellStart"/>
      <w:r w:rsidRPr="00B972AC">
        <w:rPr>
          <w:rFonts w:ascii="Times New Roman" w:hAnsi="Times New Roman"/>
          <w:sz w:val="18"/>
          <w:szCs w:val="18"/>
        </w:rPr>
        <w:t>пр-кт</w:t>
      </w:r>
      <w:proofErr w:type="spellEnd"/>
      <w:r w:rsidRPr="00B972AC">
        <w:rPr>
          <w:rFonts w:ascii="Times New Roman" w:hAnsi="Times New Roman"/>
          <w:sz w:val="18"/>
          <w:szCs w:val="18"/>
        </w:rPr>
        <w:t xml:space="preserve">, </w:t>
      </w:r>
      <w:proofErr w:type="spellStart"/>
      <w:r w:rsidRPr="00B972AC">
        <w:rPr>
          <w:rFonts w:ascii="Times New Roman" w:hAnsi="Times New Roman"/>
          <w:sz w:val="18"/>
          <w:szCs w:val="18"/>
        </w:rPr>
        <w:t>пр-кт</w:t>
      </w:r>
      <w:proofErr w:type="spellEnd"/>
      <w:r w:rsidRPr="00B972AC">
        <w:rPr>
          <w:rFonts w:ascii="Times New Roman" w:hAnsi="Times New Roman"/>
          <w:sz w:val="18"/>
          <w:szCs w:val="18"/>
        </w:rPr>
        <w:t xml:space="preserve"> Фрунзе, Ленинградский </w:t>
      </w:r>
      <w:proofErr w:type="spellStart"/>
      <w:r w:rsidRPr="00B972AC">
        <w:rPr>
          <w:rFonts w:ascii="Times New Roman" w:hAnsi="Times New Roman"/>
          <w:sz w:val="18"/>
          <w:szCs w:val="18"/>
        </w:rPr>
        <w:t>пр-кт</w:t>
      </w:r>
      <w:proofErr w:type="spellEnd"/>
      <w:r w:rsidRPr="00B972AC">
        <w:rPr>
          <w:rFonts w:ascii="Times New Roman" w:hAnsi="Times New Roman"/>
          <w:sz w:val="18"/>
          <w:szCs w:val="18"/>
        </w:rPr>
        <w:t>.</w:t>
      </w:r>
    </w:p>
    <w:p w:rsidR="00B972AC" w:rsidRPr="00B972AC" w:rsidRDefault="00B972AC" w:rsidP="00B972AC">
      <w:pPr>
        <w:spacing w:after="0" w:line="240" w:lineRule="auto"/>
        <w:ind w:firstLine="709"/>
        <w:jc w:val="both"/>
        <w:rPr>
          <w:rFonts w:ascii="Times New Roman" w:hAnsi="Times New Roman"/>
          <w:sz w:val="18"/>
          <w:szCs w:val="18"/>
        </w:rPr>
      </w:pPr>
      <w:r w:rsidRPr="00B972AC">
        <w:rPr>
          <w:rFonts w:ascii="Times New Roman" w:hAnsi="Times New Roman"/>
          <w:sz w:val="18"/>
          <w:szCs w:val="18"/>
        </w:rPr>
        <w:t xml:space="preserve">7.1.3. Исполнитель предоставляет на согласование Заказчику адресную программу размещения информационных материалов наружной социальной рекламы в день заключения договора. </w:t>
      </w:r>
    </w:p>
    <w:p w:rsidR="00B972AC" w:rsidRPr="00B972AC" w:rsidRDefault="00B972AC" w:rsidP="00B972AC">
      <w:pPr>
        <w:spacing w:after="0" w:line="240" w:lineRule="auto"/>
        <w:ind w:firstLine="709"/>
        <w:jc w:val="both"/>
        <w:rPr>
          <w:rFonts w:ascii="Times New Roman" w:hAnsi="Times New Roman"/>
          <w:sz w:val="18"/>
          <w:szCs w:val="18"/>
        </w:rPr>
      </w:pPr>
      <w:r w:rsidRPr="00B972AC">
        <w:rPr>
          <w:rFonts w:ascii="Times New Roman" w:hAnsi="Times New Roman"/>
          <w:sz w:val="18"/>
          <w:szCs w:val="18"/>
        </w:rPr>
        <w:t xml:space="preserve">Адресная программа размещения информационных материалов наружной социальной рекламы должна включать адреса рекламных конструкций, размещенных в наиболее многолюдных местах: вдоль проезжей части, на городских площадях, в непосредственной близости от крупных торговых центров, вокзалов и других объектов, ежедневно посещаемых большим количеством людей. В предлагаемой на согласование адресной программе рекламные поверхности должны быть хорошо просматриваемыми, не загороженные деревьями, дорожными знаками, ограждениями, постройками и пр. </w:t>
      </w:r>
    </w:p>
    <w:p w:rsidR="00B972AC" w:rsidRPr="00B972AC" w:rsidRDefault="00B972AC" w:rsidP="00B972AC">
      <w:pPr>
        <w:spacing w:after="0" w:line="240" w:lineRule="auto"/>
        <w:ind w:firstLine="709"/>
        <w:jc w:val="both"/>
        <w:rPr>
          <w:rFonts w:ascii="Times New Roman" w:hAnsi="Times New Roman"/>
          <w:sz w:val="18"/>
          <w:szCs w:val="18"/>
        </w:rPr>
      </w:pPr>
      <w:r w:rsidRPr="00B972AC">
        <w:rPr>
          <w:rFonts w:ascii="Times New Roman" w:hAnsi="Times New Roman"/>
          <w:sz w:val="18"/>
          <w:szCs w:val="18"/>
        </w:rPr>
        <w:t>В случае, если предложенная рекламная конструкция не позволяет осуществить монтаж информационного материала, Исполнитель по согласованию с Заказчиком вправе заменить место размещения информационного материала наружной социальной рекламы.</w:t>
      </w:r>
    </w:p>
    <w:p w:rsidR="00B972AC" w:rsidRPr="00B972AC" w:rsidRDefault="00B972AC" w:rsidP="00B972AC">
      <w:pPr>
        <w:numPr>
          <w:ilvl w:val="1"/>
          <w:numId w:val="16"/>
        </w:numPr>
        <w:spacing w:after="0" w:line="240" w:lineRule="auto"/>
        <w:contextualSpacing/>
        <w:jc w:val="both"/>
        <w:rPr>
          <w:rFonts w:ascii="Times New Roman" w:hAnsi="Times New Roman"/>
          <w:b/>
          <w:sz w:val="18"/>
          <w:szCs w:val="18"/>
          <w:lang w:bidi="en-US"/>
        </w:rPr>
      </w:pPr>
      <w:r w:rsidRPr="00B972AC">
        <w:rPr>
          <w:rFonts w:ascii="Times New Roman" w:hAnsi="Times New Roman"/>
          <w:b/>
          <w:sz w:val="18"/>
          <w:szCs w:val="18"/>
          <w:lang w:bidi="en-US"/>
        </w:rPr>
        <w:t>Монтаж и размещение информационных материалов наружной социальной рекламы.</w:t>
      </w:r>
    </w:p>
    <w:p w:rsidR="00B972AC" w:rsidRPr="00B972AC" w:rsidRDefault="00B972AC" w:rsidP="00B972AC">
      <w:pPr>
        <w:spacing w:after="0" w:line="240" w:lineRule="auto"/>
        <w:ind w:firstLine="708"/>
        <w:jc w:val="both"/>
        <w:rPr>
          <w:rFonts w:ascii="Times New Roman" w:hAnsi="Times New Roman"/>
          <w:sz w:val="18"/>
          <w:szCs w:val="18"/>
          <w:lang w:bidi="en-US"/>
        </w:rPr>
      </w:pPr>
      <w:r w:rsidRPr="00B972AC">
        <w:rPr>
          <w:rFonts w:ascii="Times New Roman" w:hAnsi="Times New Roman"/>
          <w:sz w:val="18"/>
          <w:szCs w:val="18"/>
          <w:lang w:bidi="en-US"/>
        </w:rPr>
        <w:t>7.2.1.</w:t>
      </w:r>
      <w:r w:rsidRPr="00B972AC">
        <w:rPr>
          <w:rFonts w:ascii="Times New Roman" w:hAnsi="Times New Roman"/>
          <w:sz w:val="18"/>
          <w:szCs w:val="18"/>
          <w:lang w:bidi="en-US"/>
        </w:rPr>
        <w:tab/>
        <w:t>Исполнитель своими силами и за свой счет обеспечивает доставку, монтаж информационных материалов наружной социальной рекламы с учетом всех требований, предъявляемых к данному виду услуг.</w:t>
      </w:r>
    </w:p>
    <w:p w:rsidR="00B972AC" w:rsidRPr="00B972AC" w:rsidRDefault="00B972AC" w:rsidP="00B972AC">
      <w:pPr>
        <w:spacing w:after="0" w:line="240" w:lineRule="auto"/>
        <w:jc w:val="both"/>
        <w:rPr>
          <w:rFonts w:ascii="Times New Roman" w:hAnsi="Times New Roman"/>
          <w:sz w:val="18"/>
          <w:szCs w:val="18"/>
          <w:lang w:bidi="en-US"/>
        </w:rPr>
      </w:pPr>
      <w:r w:rsidRPr="00B972AC">
        <w:rPr>
          <w:rFonts w:ascii="Times New Roman" w:hAnsi="Times New Roman"/>
          <w:sz w:val="18"/>
          <w:szCs w:val="18"/>
          <w:lang w:bidi="en-US"/>
        </w:rPr>
        <w:t xml:space="preserve">Исполнитель осуществляет демонтаж материалов наружной рекламы своими силами и за свой счет по окончании срока размещения с учетом всех требований, предъявляемых к данному виду услуг. </w:t>
      </w:r>
    </w:p>
    <w:p w:rsidR="00B972AC" w:rsidRPr="00B972AC" w:rsidRDefault="00B972AC" w:rsidP="00B972AC">
      <w:pPr>
        <w:spacing w:after="0" w:line="240" w:lineRule="auto"/>
        <w:jc w:val="both"/>
        <w:rPr>
          <w:rFonts w:ascii="Times New Roman" w:hAnsi="Times New Roman"/>
          <w:sz w:val="18"/>
          <w:szCs w:val="18"/>
          <w:lang w:bidi="en-US"/>
        </w:rPr>
      </w:pPr>
      <w:r w:rsidRPr="00B972AC">
        <w:rPr>
          <w:rFonts w:ascii="Times New Roman" w:hAnsi="Times New Roman"/>
          <w:sz w:val="18"/>
          <w:szCs w:val="18"/>
          <w:lang w:bidi="en-US"/>
        </w:rPr>
        <w:t>Информационные материалы наружной социальной рекламы после демонтажа Заказчику не возвращаются.</w:t>
      </w:r>
    </w:p>
    <w:p w:rsidR="00B972AC" w:rsidRPr="00B972AC" w:rsidRDefault="00B972AC" w:rsidP="00B972AC">
      <w:pPr>
        <w:spacing w:after="0" w:line="240" w:lineRule="auto"/>
        <w:ind w:firstLine="708"/>
        <w:jc w:val="both"/>
        <w:rPr>
          <w:rFonts w:ascii="Times New Roman" w:hAnsi="Times New Roman"/>
          <w:sz w:val="18"/>
          <w:szCs w:val="18"/>
          <w:lang w:bidi="en-US"/>
        </w:rPr>
      </w:pPr>
      <w:r w:rsidRPr="00B972AC">
        <w:rPr>
          <w:rFonts w:ascii="Times New Roman" w:hAnsi="Times New Roman"/>
          <w:sz w:val="18"/>
          <w:szCs w:val="18"/>
          <w:lang w:bidi="en-US"/>
        </w:rPr>
        <w:t>7.2.2.</w:t>
      </w:r>
      <w:r w:rsidRPr="00B972AC">
        <w:rPr>
          <w:rFonts w:ascii="Times New Roman" w:hAnsi="Times New Roman"/>
          <w:sz w:val="18"/>
          <w:szCs w:val="18"/>
          <w:lang w:bidi="en-US"/>
        </w:rPr>
        <w:tab/>
        <w:t>Условия размещение информационных материалов наружной социальной рекламы на рекламных поверхностях на цифровых экранах:</w:t>
      </w:r>
    </w:p>
    <w:tbl>
      <w:tblPr>
        <w:tblStyle w:val="15"/>
        <w:tblW w:w="10774" w:type="dxa"/>
        <w:tblInd w:w="-743" w:type="dxa"/>
        <w:tblLayout w:type="fixed"/>
        <w:tblLook w:val="04A0"/>
      </w:tblPr>
      <w:tblGrid>
        <w:gridCol w:w="1985"/>
        <w:gridCol w:w="1418"/>
        <w:gridCol w:w="1417"/>
        <w:gridCol w:w="1843"/>
        <w:gridCol w:w="1418"/>
        <w:gridCol w:w="1417"/>
        <w:gridCol w:w="1276"/>
      </w:tblGrid>
      <w:tr w:rsidR="00B972AC" w:rsidRPr="00B972AC" w:rsidTr="006F2ABA">
        <w:tc>
          <w:tcPr>
            <w:tcW w:w="1985" w:type="dxa"/>
          </w:tcPr>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Наименование услуг</w:t>
            </w:r>
          </w:p>
        </w:tc>
        <w:tc>
          <w:tcPr>
            <w:tcW w:w="1418" w:type="dxa"/>
          </w:tcPr>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Формат</w:t>
            </w:r>
          </w:p>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информационного материала наружной социальной рекламы</w:t>
            </w:r>
          </w:p>
        </w:tc>
        <w:tc>
          <w:tcPr>
            <w:tcW w:w="1417" w:type="dxa"/>
          </w:tcPr>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Продолжительность ролика</w:t>
            </w:r>
          </w:p>
        </w:tc>
        <w:tc>
          <w:tcPr>
            <w:tcW w:w="1843" w:type="dxa"/>
          </w:tcPr>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Периодичность выхода каждого ролика</w:t>
            </w:r>
          </w:p>
        </w:tc>
        <w:tc>
          <w:tcPr>
            <w:tcW w:w="1418" w:type="dxa"/>
          </w:tcPr>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Время выхода</w:t>
            </w:r>
          </w:p>
        </w:tc>
        <w:tc>
          <w:tcPr>
            <w:tcW w:w="1417" w:type="dxa"/>
          </w:tcPr>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Место размещения</w:t>
            </w:r>
          </w:p>
        </w:tc>
        <w:tc>
          <w:tcPr>
            <w:tcW w:w="1276" w:type="dxa"/>
          </w:tcPr>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Территория</w:t>
            </w:r>
          </w:p>
          <w:p w:rsidR="00B972AC" w:rsidRPr="00B972AC" w:rsidRDefault="00B972AC" w:rsidP="00B972AC">
            <w:pPr>
              <w:spacing w:after="0"/>
              <w:jc w:val="center"/>
              <w:rPr>
                <w:rFonts w:ascii="Times New Roman" w:hAnsi="Times New Roman"/>
                <w:b/>
                <w:sz w:val="18"/>
                <w:szCs w:val="18"/>
              </w:rPr>
            </w:pPr>
            <w:r w:rsidRPr="00B972AC">
              <w:rPr>
                <w:rFonts w:ascii="Times New Roman" w:hAnsi="Times New Roman"/>
                <w:b/>
                <w:sz w:val="18"/>
                <w:szCs w:val="18"/>
              </w:rPr>
              <w:t>размещения</w:t>
            </w:r>
          </w:p>
        </w:tc>
      </w:tr>
      <w:tr w:rsidR="00B972AC" w:rsidRPr="00B972AC" w:rsidTr="006F2ABA">
        <w:tc>
          <w:tcPr>
            <w:tcW w:w="1985" w:type="dxa"/>
          </w:tcPr>
          <w:p w:rsidR="00B972AC" w:rsidRPr="00B972AC" w:rsidRDefault="00B972AC" w:rsidP="00B972AC">
            <w:pPr>
              <w:spacing w:after="0"/>
              <w:jc w:val="center"/>
              <w:rPr>
                <w:rFonts w:ascii="Times New Roman" w:hAnsi="Times New Roman"/>
                <w:sz w:val="18"/>
                <w:szCs w:val="18"/>
              </w:rPr>
            </w:pPr>
            <w:r w:rsidRPr="00B972AC">
              <w:rPr>
                <w:rFonts w:ascii="Times New Roman" w:eastAsiaTheme="minorHAnsi" w:hAnsi="Times New Roman"/>
                <w:sz w:val="18"/>
                <w:szCs w:val="18"/>
              </w:rPr>
              <w:t>Размещение информационных материалов наружной социальной рекламы</w:t>
            </w:r>
            <w:r w:rsidRPr="00B972AC">
              <w:rPr>
                <w:rFonts w:ascii="Times New Roman" w:hAnsi="Times New Roman"/>
                <w:sz w:val="18"/>
                <w:szCs w:val="18"/>
              </w:rPr>
              <w:t xml:space="preserve"> </w:t>
            </w:r>
          </w:p>
        </w:tc>
        <w:tc>
          <w:tcPr>
            <w:tcW w:w="1418" w:type="dxa"/>
          </w:tcPr>
          <w:p w:rsidR="00B972AC" w:rsidRPr="00B972AC" w:rsidRDefault="00B972AC" w:rsidP="00B972AC">
            <w:pPr>
              <w:spacing w:after="0"/>
              <w:jc w:val="center"/>
              <w:rPr>
                <w:rFonts w:ascii="Times New Roman" w:hAnsi="Times New Roman"/>
                <w:sz w:val="18"/>
                <w:szCs w:val="18"/>
              </w:rPr>
            </w:pPr>
            <w:r w:rsidRPr="00B972AC">
              <w:rPr>
                <w:rFonts w:ascii="Times New Roman" w:hAnsi="Times New Roman"/>
                <w:sz w:val="18"/>
                <w:szCs w:val="18"/>
              </w:rPr>
              <w:t>Ролик</w:t>
            </w:r>
          </w:p>
        </w:tc>
        <w:tc>
          <w:tcPr>
            <w:tcW w:w="1417" w:type="dxa"/>
          </w:tcPr>
          <w:p w:rsidR="00B972AC" w:rsidRPr="00B972AC" w:rsidRDefault="00B972AC" w:rsidP="00B972AC">
            <w:pPr>
              <w:spacing w:after="0"/>
              <w:jc w:val="center"/>
              <w:rPr>
                <w:rFonts w:ascii="Times New Roman" w:hAnsi="Times New Roman"/>
                <w:color w:val="000000" w:themeColor="text1"/>
                <w:sz w:val="18"/>
                <w:szCs w:val="18"/>
              </w:rPr>
            </w:pPr>
            <w:r w:rsidRPr="00B972AC">
              <w:rPr>
                <w:rFonts w:ascii="Times New Roman" w:hAnsi="Times New Roman"/>
                <w:color w:val="000000" w:themeColor="text1"/>
                <w:sz w:val="18"/>
                <w:szCs w:val="18"/>
              </w:rPr>
              <w:t>5 секунд</w:t>
            </w:r>
          </w:p>
        </w:tc>
        <w:tc>
          <w:tcPr>
            <w:tcW w:w="1843" w:type="dxa"/>
          </w:tcPr>
          <w:p w:rsidR="00B972AC" w:rsidRPr="00B972AC" w:rsidRDefault="00B972AC" w:rsidP="00B972AC">
            <w:pPr>
              <w:spacing w:after="0"/>
              <w:jc w:val="center"/>
              <w:rPr>
                <w:rFonts w:ascii="Times New Roman" w:hAnsi="Times New Roman"/>
                <w:sz w:val="18"/>
                <w:szCs w:val="18"/>
              </w:rPr>
            </w:pPr>
            <w:r w:rsidRPr="00B972AC">
              <w:rPr>
                <w:rFonts w:ascii="Times New Roman" w:hAnsi="Times New Roman"/>
                <w:sz w:val="18"/>
                <w:szCs w:val="18"/>
              </w:rPr>
              <w:t>1 раз в 2 минуты, трансляция роликов подряд не допустима</w:t>
            </w:r>
          </w:p>
        </w:tc>
        <w:tc>
          <w:tcPr>
            <w:tcW w:w="1418" w:type="dxa"/>
          </w:tcPr>
          <w:p w:rsidR="00B972AC" w:rsidRPr="00B972AC" w:rsidRDefault="00B972AC" w:rsidP="00B972AC">
            <w:pPr>
              <w:spacing w:after="0"/>
              <w:jc w:val="center"/>
              <w:rPr>
                <w:rFonts w:ascii="Times New Roman" w:hAnsi="Times New Roman"/>
                <w:color w:val="000000" w:themeColor="text1"/>
                <w:sz w:val="18"/>
                <w:szCs w:val="18"/>
              </w:rPr>
            </w:pPr>
            <w:r w:rsidRPr="00B972AC">
              <w:rPr>
                <w:rFonts w:ascii="Times New Roman" w:hAnsi="Times New Roman"/>
                <w:color w:val="000000" w:themeColor="text1"/>
                <w:sz w:val="18"/>
                <w:szCs w:val="18"/>
              </w:rPr>
              <w:t>круглосуточно</w:t>
            </w:r>
          </w:p>
        </w:tc>
        <w:tc>
          <w:tcPr>
            <w:tcW w:w="1417" w:type="dxa"/>
          </w:tcPr>
          <w:p w:rsidR="00B972AC" w:rsidRPr="00B972AC" w:rsidRDefault="00B972AC" w:rsidP="00B972AC">
            <w:pPr>
              <w:shd w:val="clear" w:color="auto" w:fill="FFFFFF"/>
              <w:spacing w:after="0"/>
              <w:jc w:val="center"/>
              <w:rPr>
                <w:rFonts w:ascii="Times New Roman" w:hAnsi="Times New Roman"/>
                <w:color w:val="000000" w:themeColor="text1"/>
                <w:sz w:val="18"/>
                <w:szCs w:val="18"/>
              </w:rPr>
            </w:pPr>
            <w:r w:rsidRPr="00B972AC">
              <w:rPr>
                <w:rFonts w:ascii="Times New Roman" w:hAnsi="Times New Roman"/>
                <w:color w:val="000000" w:themeColor="text1"/>
                <w:sz w:val="18"/>
                <w:szCs w:val="18"/>
              </w:rPr>
              <w:t>Рекламные поверхности (видеоэкраны 6х3 м).</w:t>
            </w:r>
          </w:p>
        </w:tc>
        <w:tc>
          <w:tcPr>
            <w:tcW w:w="1276" w:type="dxa"/>
          </w:tcPr>
          <w:p w:rsidR="00B972AC" w:rsidRPr="00B972AC" w:rsidRDefault="00B972AC" w:rsidP="00B972AC">
            <w:pPr>
              <w:spacing w:after="0"/>
              <w:jc w:val="center"/>
              <w:rPr>
                <w:rFonts w:ascii="Times New Roman" w:hAnsi="Times New Roman"/>
                <w:sz w:val="18"/>
                <w:szCs w:val="18"/>
                <w:highlight w:val="yellow"/>
              </w:rPr>
            </w:pPr>
            <w:r w:rsidRPr="00B972AC">
              <w:rPr>
                <w:rFonts w:ascii="Times New Roman" w:hAnsi="Times New Roman"/>
                <w:sz w:val="18"/>
                <w:szCs w:val="18"/>
              </w:rPr>
              <w:t>г. Ярославль Ярославской области</w:t>
            </w:r>
          </w:p>
        </w:tc>
      </w:tr>
    </w:tbl>
    <w:p w:rsidR="00B972AC" w:rsidRPr="00B972AC" w:rsidRDefault="00B972AC" w:rsidP="00B972AC">
      <w:pPr>
        <w:spacing w:after="0" w:line="240" w:lineRule="auto"/>
        <w:jc w:val="both"/>
        <w:rPr>
          <w:rFonts w:ascii="Times New Roman" w:hAnsi="Times New Roman"/>
          <w:sz w:val="18"/>
          <w:szCs w:val="18"/>
          <w:lang w:bidi="en-US"/>
        </w:rPr>
      </w:pPr>
    </w:p>
    <w:p w:rsidR="00B972AC" w:rsidRPr="00B972AC" w:rsidRDefault="00B972AC" w:rsidP="00B972AC">
      <w:pPr>
        <w:numPr>
          <w:ilvl w:val="0"/>
          <w:numId w:val="16"/>
        </w:numPr>
        <w:spacing w:after="0" w:line="240" w:lineRule="auto"/>
        <w:contextualSpacing/>
        <w:jc w:val="both"/>
        <w:rPr>
          <w:rFonts w:ascii="Times New Roman" w:hAnsi="Times New Roman"/>
          <w:b/>
          <w:sz w:val="18"/>
          <w:szCs w:val="18"/>
        </w:rPr>
      </w:pPr>
      <w:r w:rsidRPr="00B972AC">
        <w:rPr>
          <w:rFonts w:ascii="Times New Roman" w:hAnsi="Times New Roman"/>
          <w:b/>
          <w:sz w:val="18"/>
          <w:szCs w:val="18"/>
        </w:rPr>
        <w:t>Требования к качеству оказываемых услуг и их результатам.</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eastAsiaTheme="minorHAnsi" w:hAnsi="Times New Roman"/>
          <w:sz w:val="18"/>
          <w:szCs w:val="18"/>
          <w:lang w:bidi="en-US"/>
        </w:rPr>
        <w:t>Исполнитель обязан оказать услуги качественно, в полном объёме, в полном соответствии с Техническим заданием и Договором.</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972AC" w:rsidRPr="00B972AC" w:rsidRDefault="00B972AC" w:rsidP="00B972AC">
      <w:pPr>
        <w:spacing w:after="0" w:line="240" w:lineRule="auto"/>
        <w:ind w:firstLine="708"/>
        <w:jc w:val="both"/>
        <w:rPr>
          <w:rFonts w:ascii="Times New Roman" w:hAnsi="Times New Roman"/>
          <w:color w:val="FF0000"/>
          <w:sz w:val="18"/>
          <w:szCs w:val="18"/>
        </w:rPr>
      </w:pPr>
      <w:r w:rsidRPr="00B972AC">
        <w:rPr>
          <w:rFonts w:ascii="Times New Roman" w:hAnsi="Times New Roman"/>
          <w:color w:val="000000" w:themeColor="text1"/>
          <w:sz w:val="18"/>
          <w:szCs w:val="18"/>
        </w:rPr>
        <w:t xml:space="preserve">Исполнитель обязан предоставить копии разрешений на установку и эксплуатацию рекламных конструкций, предлагаемых для размещения информационных материалов </w:t>
      </w:r>
      <w:r w:rsidRPr="00B972AC">
        <w:rPr>
          <w:rFonts w:ascii="Times New Roman" w:eastAsiaTheme="minorHAnsi" w:hAnsi="Times New Roman"/>
          <w:sz w:val="18"/>
          <w:szCs w:val="18"/>
        </w:rPr>
        <w:t xml:space="preserve">наружной </w:t>
      </w:r>
      <w:r w:rsidRPr="00B972AC">
        <w:rPr>
          <w:rFonts w:ascii="Times New Roman" w:hAnsi="Times New Roman"/>
          <w:sz w:val="18"/>
          <w:szCs w:val="18"/>
        </w:rPr>
        <w:t>социальной рекламы</w:t>
      </w:r>
      <w:r w:rsidRPr="00B972AC">
        <w:rPr>
          <w:rFonts w:ascii="Times New Roman" w:eastAsiaTheme="minorHAnsi" w:hAnsi="Times New Roman"/>
          <w:sz w:val="18"/>
          <w:szCs w:val="18"/>
        </w:rPr>
        <w:t xml:space="preserve"> </w:t>
      </w:r>
      <w:r w:rsidRPr="00B972AC">
        <w:rPr>
          <w:rFonts w:ascii="Times New Roman" w:hAnsi="Times New Roman"/>
          <w:color w:val="000000" w:themeColor="text1"/>
          <w:sz w:val="18"/>
          <w:szCs w:val="18"/>
        </w:rPr>
        <w:t xml:space="preserve">Заказчика. </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Требования к безопасности услуг: недопустимость распространения сведений, порочащих честь и достоинство людей, экстремистских материалов, сведений, содержащих государственную тайну и иных сведений, которые могут повлечь за собой нарушение законодательства.</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 xml:space="preserve">Исполнитель гарантирует, что в отношении предоставленных им результатов оказания услуг и являющихся объектами имущественных, авторских и/или смежных прав, Исполнителем приобретены права на такие материалы в объеме, </w:t>
      </w:r>
      <w:r w:rsidRPr="00B972AC">
        <w:rPr>
          <w:rFonts w:ascii="Times New Roman" w:hAnsi="Times New Roman"/>
          <w:sz w:val="18"/>
          <w:szCs w:val="18"/>
        </w:rPr>
        <w:lastRenderedPageBreak/>
        <w:t>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В случае получения от Заказчика конфиденциальной информации Исполнитель обязан использовать ее исключительно в целях исполнения контракта,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w:t>
      </w:r>
    </w:p>
    <w:p w:rsidR="00B972AC" w:rsidRPr="00B972AC" w:rsidRDefault="00B972AC" w:rsidP="00B972AC">
      <w:pPr>
        <w:numPr>
          <w:ilvl w:val="0"/>
          <w:numId w:val="16"/>
        </w:numPr>
        <w:spacing w:after="0" w:line="240" w:lineRule="auto"/>
        <w:contextualSpacing/>
        <w:jc w:val="both"/>
        <w:rPr>
          <w:rFonts w:ascii="Times New Roman" w:hAnsi="Times New Roman"/>
          <w:b/>
          <w:sz w:val="18"/>
          <w:szCs w:val="18"/>
        </w:rPr>
      </w:pPr>
      <w:r w:rsidRPr="00B972AC">
        <w:rPr>
          <w:rFonts w:ascii="Times New Roman" w:hAnsi="Times New Roman"/>
          <w:b/>
          <w:sz w:val="18"/>
          <w:szCs w:val="18"/>
        </w:rPr>
        <w:t>Требования к отчетной документации.</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После окончания срока размещения Исполнитель в течении 10 дней предоставляет Заказчику отчёт об оказанных услугах в бумажном варианте, подписанный Исполнителем. Отчёт должен содержать описание оказанных услуг в строгом соответствии с техническим заданием и договором.</w:t>
      </w:r>
    </w:p>
    <w:p w:rsidR="00B972AC" w:rsidRPr="00B972AC" w:rsidRDefault="00B972AC" w:rsidP="00B972AC">
      <w:pPr>
        <w:spacing w:after="0" w:line="240" w:lineRule="auto"/>
        <w:ind w:firstLine="708"/>
        <w:jc w:val="both"/>
        <w:rPr>
          <w:rFonts w:ascii="Times New Roman" w:hAnsi="Times New Roman"/>
          <w:color w:val="FF0000"/>
          <w:sz w:val="18"/>
          <w:szCs w:val="18"/>
        </w:rPr>
      </w:pPr>
      <w:r w:rsidRPr="00B972AC">
        <w:rPr>
          <w:rFonts w:ascii="Times New Roman" w:hAnsi="Times New Roman"/>
          <w:sz w:val="18"/>
          <w:szCs w:val="18"/>
        </w:rPr>
        <w:t xml:space="preserve">В отчете необходимо указать наименование Заказчика и Исполнителя; номер, дату и предмет договора. Отчет в электронном виде должен содержать адресную программу размещения информационных материалов наружной социальной </w:t>
      </w:r>
      <w:r w:rsidRPr="00B972AC">
        <w:rPr>
          <w:rFonts w:ascii="Times New Roman" w:hAnsi="Times New Roman"/>
          <w:color w:val="000000" w:themeColor="text1"/>
          <w:sz w:val="18"/>
          <w:szCs w:val="18"/>
        </w:rPr>
        <w:t>рекламы в формате *</w:t>
      </w:r>
      <w:proofErr w:type="spellStart"/>
      <w:r w:rsidRPr="00B972AC">
        <w:rPr>
          <w:rFonts w:ascii="Times New Roman" w:hAnsi="Times New Roman"/>
          <w:color w:val="000000" w:themeColor="text1"/>
          <w:sz w:val="18"/>
          <w:szCs w:val="18"/>
        </w:rPr>
        <w:t>xlsx</w:t>
      </w:r>
      <w:proofErr w:type="spellEnd"/>
      <w:r w:rsidRPr="00B972AC">
        <w:rPr>
          <w:rFonts w:ascii="Times New Roman" w:hAnsi="Times New Roman"/>
          <w:color w:val="000000" w:themeColor="text1"/>
          <w:sz w:val="18"/>
          <w:szCs w:val="18"/>
        </w:rPr>
        <w:t>/</w:t>
      </w:r>
      <w:proofErr w:type="spellStart"/>
      <w:r w:rsidRPr="00B972AC">
        <w:rPr>
          <w:rFonts w:ascii="Times New Roman" w:hAnsi="Times New Roman"/>
          <w:color w:val="000000" w:themeColor="text1"/>
          <w:sz w:val="18"/>
          <w:szCs w:val="18"/>
        </w:rPr>
        <w:t>xls</w:t>
      </w:r>
      <w:proofErr w:type="spellEnd"/>
      <w:r w:rsidRPr="00B972AC">
        <w:rPr>
          <w:rFonts w:ascii="Times New Roman" w:hAnsi="Times New Roman"/>
          <w:color w:val="000000" w:themeColor="text1"/>
          <w:sz w:val="18"/>
          <w:szCs w:val="18"/>
        </w:rPr>
        <w:t xml:space="preserve">. </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 xml:space="preserve">К отчету прилагаются:  </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 xml:space="preserve">- </w:t>
      </w:r>
      <w:proofErr w:type="spellStart"/>
      <w:r w:rsidRPr="00B972AC">
        <w:rPr>
          <w:rFonts w:ascii="Times New Roman" w:hAnsi="Times New Roman"/>
          <w:sz w:val="18"/>
          <w:szCs w:val="18"/>
        </w:rPr>
        <w:t>фотоотчёт</w:t>
      </w:r>
      <w:proofErr w:type="spellEnd"/>
      <w:r w:rsidRPr="00B972AC">
        <w:rPr>
          <w:rFonts w:ascii="Times New Roman" w:hAnsi="Times New Roman"/>
          <w:sz w:val="18"/>
          <w:szCs w:val="18"/>
        </w:rPr>
        <w:t xml:space="preserve"> о размещенных информационных материалах наружной социальной рекламы на бумажном носителе, позволяющий идентифицировать месторасположения рекламной конструкции или её номер; </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  акт оказанных услуг;</w:t>
      </w:r>
    </w:p>
    <w:p w:rsidR="00B972AC" w:rsidRPr="00B972AC" w:rsidRDefault="00B972AC" w:rsidP="00B972AC">
      <w:pPr>
        <w:spacing w:after="0" w:line="240" w:lineRule="auto"/>
        <w:ind w:firstLine="708"/>
        <w:jc w:val="both"/>
        <w:rPr>
          <w:rFonts w:ascii="Times New Roman" w:hAnsi="Times New Roman"/>
          <w:sz w:val="18"/>
          <w:szCs w:val="18"/>
        </w:rPr>
      </w:pPr>
      <w:r w:rsidRPr="00B972AC">
        <w:rPr>
          <w:rFonts w:ascii="Times New Roman" w:hAnsi="Times New Roman"/>
          <w:sz w:val="18"/>
          <w:szCs w:val="18"/>
        </w:rPr>
        <w:t>- счет.</w:t>
      </w:r>
    </w:p>
    <w:p w:rsidR="00B972AC" w:rsidRPr="00B972AC" w:rsidRDefault="00B972AC" w:rsidP="00B972AC">
      <w:pPr>
        <w:spacing w:after="0" w:line="240" w:lineRule="auto"/>
        <w:ind w:firstLine="708"/>
        <w:jc w:val="both"/>
        <w:rPr>
          <w:rFonts w:ascii="Times New Roman" w:eastAsiaTheme="minorHAnsi"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B972AC" w:rsidRPr="00B972AC" w:rsidTr="00E00442">
        <w:trPr>
          <w:trHeight w:val="174"/>
        </w:trPr>
        <w:tc>
          <w:tcPr>
            <w:tcW w:w="4786" w:type="dxa"/>
          </w:tcPr>
          <w:p w:rsidR="00B972AC" w:rsidRPr="00B972AC" w:rsidRDefault="00B972AC" w:rsidP="00B972AC">
            <w:pPr>
              <w:widowControl w:val="0"/>
              <w:spacing w:after="0"/>
              <w:rPr>
                <w:rFonts w:ascii="Times New Roman" w:hAnsi="Times New Roman"/>
                <w:sz w:val="18"/>
                <w:szCs w:val="18"/>
              </w:rPr>
            </w:pPr>
            <w:r w:rsidRPr="00B972AC">
              <w:rPr>
                <w:rFonts w:ascii="Times New Roman" w:hAnsi="Times New Roman"/>
                <w:sz w:val="18"/>
                <w:szCs w:val="18"/>
              </w:rPr>
              <w:t xml:space="preserve"> «Заказчик»</w:t>
            </w:r>
          </w:p>
          <w:p w:rsidR="00B972AC" w:rsidRPr="00B972AC" w:rsidRDefault="006F2ABA" w:rsidP="00B972AC">
            <w:pPr>
              <w:widowControl w:val="0"/>
              <w:spacing w:after="0"/>
              <w:rPr>
                <w:rFonts w:ascii="Times New Roman" w:hAnsi="Times New Roman"/>
                <w:sz w:val="18"/>
                <w:szCs w:val="18"/>
              </w:rPr>
            </w:pPr>
            <w:r>
              <w:rPr>
                <w:rFonts w:ascii="Times New Roman" w:hAnsi="Times New Roman"/>
                <w:sz w:val="18"/>
                <w:szCs w:val="18"/>
              </w:rPr>
              <w:t>_____________</w:t>
            </w:r>
          </w:p>
          <w:p w:rsidR="00B972AC" w:rsidRPr="00B972AC" w:rsidRDefault="00B972AC" w:rsidP="00B972AC">
            <w:pPr>
              <w:widowControl w:val="0"/>
              <w:spacing w:after="0"/>
              <w:rPr>
                <w:rFonts w:ascii="Times New Roman" w:hAnsi="Times New Roman"/>
                <w:sz w:val="18"/>
                <w:szCs w:val="18"/>
              </w:rPr>
            </w:pPr>
            <w:r w:rsidRPr="00B972AC">
              <w:rPr>
                <w:rFonts w:ascii="Times New Roman" w:hAnsi="Times New Roman"/>
                <w:sz w:val="18"/>
                <w:szCs w:val="18"/>
              </w:rPr>
              <w:t xml:space="preserve">_________________________/ </w:t>
            </w:r>
            <w:r w:rsidR="006F2ABA">
              <w:rPr>
                <w:rFonts w:ascii="Times New Roman" w:hAnsi="Times New Roman"/>
                <w:sz w:val="18"/>
                <w:szCs w:val="18"/>
              </w:rPr>
              <w:t>_____________</w:t>
            </w:r>
            <w:r w:rsidRPr="00B972AC">
              <w:rPr>
                <w:rFonts w:ascii="Times New Roman" w:hAnsi="Times New Roman"/>
                <w:sz w:val="18"/>
                <w:szCs w:val="18"/>
              </w:rPr>
              <w:t xml:space="preserve"> /</w:t>
            </w:r>
          </w:p>
          <w:p w:rsidR="00B972AC" w:rsidRPr="00B972AC" w:rsidRDefault="00B972AC" w:rsidP="00B972AC">
            <w:pPr>
              <w:widowControl w:val="0"/>
              <w:spacing w:after="0"/>
              <w:rPr>
                <w:rFonts w:ascii="Times New Roman" w:hAnsi="Times New Roman"/>
                <w:sz w:val="18"/>
                <w:szCs w:val="18"/>
              </w:rPr>
            </w:pPr>
            <w:r w:rsidRPr="00B972AC">
              <w:rPr>
                <w:rFonts w:ascii="Times New Roman" w:hAnsi="Times New Roman"/>
                <w:sz w:val="18"/>
                <w:szCs w:val="18"/>
              </w:rPr>
              <w:t>М.П.</w:t>
            </w:r>
          </w:p>
        </w:tc>
        <w:tc>
          <w:tcPr>
            <w:tcW w:w="4678" w:type="dxa"/>
          </w:tcPr>
          <w:p w:rsidR="00B972AC" w:rsidRDefault="00B972AC" w:rsidP="00B972AC">
            <w:pPr>
              <w:widowControl w:val="0"/>
              <w:spacing w:after="0"/>
              <w:jc w:val="both"/>
              <w:rPr>
                <w:rFonts w:ascii="Times New Roman" w:hAnsi="Times New Roman"/>
                <w:sz w:val="18"/>
                <w:szCs w:val="18"/>
              </w:rPr>
            </w:pPr>
            <w:r w:rsidRPr="00B972AC">
              <w:rPr>
                <w:rFonts w:ascii="Times New Roman" w:hAnsi="Times New Roman"/>
                <w:sz w:val="18"/>
                <w:szCs w:val="18"/>
              </w:rPr>
              <w:t xml:space="preserve"> «Исполнитель»</w:t>
            </w:r>
          </w:p>
          <w:p w:rsidR="006F2ABA" w:rsidRPr="00B972AC" w:rsidRDefault="006F2ABA" w:rsidP="00B972AC">
            <w:pPr>
              <w:widowControl w:val="0"/>
              <w:spacing w:after="0"/>
              <w:jc w:val="both"/>
              <w:rPr>
                <w:rFonts w:ascii="Times New Roman" w:hAnsi="Times New Roman"/>
                <w:sz w:val="18"/>
                <w:szCs w:val="18"/>
              </w:rPr>
            </w:pPr>
            <w:r>
              <w:rPr>
                <w:rFonts w:ascii="Times New Roman" w:hAnsi="Times New Roman"/>
                <w:sz w:val="18"/>
                <w:szCs w:val="18"/>
              </w:rPr>
              <w:t>_______________</w:t>
            </w:r>
          </w:p>
          <w:p w:rsidR="00B972AC" w:rsidRPr="00B972AC" w:rsidRDefault="00B972AC" w:rsidP="00B972AC">
            <w:pPr>
              <w:widowControl w:val="0"/>
              <w:spacing w:after="0"/>
              <w:jc w:val="both"/>
              <w:rPr>
                <w:rFonts w:ascii="Times New Roman" w:hAnsi="Times New Roman"/>
                <w:sz w:val="18"/>
                <w:szCs w:val="18"/>
              </w:rPr>
            </w:pPr>
            <w:r w:rsidRPr="00B972AC">
              <w:rPr>
                <w:rFonts w:ascii="Times New Roman" w:hAnsi="Times New Roman"/>
                <w:sz w:val="18"/>
                <w:szCs w:val="18"/>
              </w:rPr>
              <w:t>____________________ /</w:t>
            </w:r>
            <w:r w:rsidRPr="00B972AC">
              <w:rPr>
                <w:rFonts w:ascii="Times New Roman" w:hAnsi="Times New Roman"/>
                <w:sz w:val="18"/>
                <w:szCs w:val="18"/>
                <w:u w:val="single"/>
              </w:rPr>
              <w:t xml:space="preserve">                                     </w:t>
            </w:r>
            <w:r w:rsidRPr="00B972AC">
              <w:rPr>
                <w:rFonts w:ascii="Times New Roman" w:hAnsi="Times New Roman"/>
                <w:sz w:val="18"/>
                <w:szCs w:val="18"/>
              </w:rPr>
              <w:t xml:space="preserve"> /</w:t>
            </w:r>
          </w:p>
          <w:p w:rsidR="00B972AC" w:rsidRPr="00B972AC" w:rsidRDefault="00B972AC" w:rsidP="00B972AC">
            <w:pPr>
              <w:widowControl w:val="0"/>
              <w:spacing w:after="0"/>
              <w:jc w:val="both"/>
              <w:rPr>
                <w:rFonts w:ascii="Times New Roman" w:hAnsi="Times New Roman"/>
                <w:sz w:val="18"/>
                <w:szCs w:val="18"/>
              </w:rPr>
            </w:pPr>
            <w:r w:rsidRPr="00B972AC">
              <w:rPr>
                <w:rFonts w:ascii="Times New Roman" w:hAnsi="Times New Roman"/>
                <w:sz w:val="18"/>
                <w:szCs w:val="18"/>
              </w:rPr>
              <w:t>М.П.</w:t>
            </w:r>
          </w:p>
        </w:tc>
      </w:tr>
    </w:tbl>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Default="00B972AC" w:rsidP="00B972AC">
      <w:pPr>
        <w:spacing w:after="0"/>
        <w:jc w:val="right"/>
        <w:rPr>
          <w:rFonts w:ascii="Times New Roman" w:hAnsi="Times New Roman"/>
          <w:b/>
          <w:bCs/>
          <w:sz w:val="18"/>
          <w:szCs w:val="18"/>
        </w:rPr>
      </w:pPr>
      <w:r w:rsidRPr="00B972AC">
        <w:rPr>
          <w:rFonts w:ascii="Times New Roman" w:hAnsi="Times New Roman"/>
          <w:sz w:val="18"/>
          <w:szCs w:val="18"/>
        </w:rPr>
        <w:br w:type="page"/>
      </w:r>
      <w:r w:rsidRPr="00B972AC">
        <w:rPr>
          <w:rFonts w:ascii="Times New Roman" w:hAnsi="Times New Roman"/>
          <w:b/>
          <w:bCs/>
          <w:sz w:val="18"/>
          <w:szCs w:val="18"/>
        </w:rPr>
        <w:lastRenderedPageBreak/>
        <w:t>Приложение № 2 к договору №</w:t>
      </w:r>
      <w:r w:rsidR="00AC5DA4">
        <w:rPr>
          <w:rFonts w:ascii="Times New Roman" w:hAnsi="Times New Roman"/>
          <w:b/>
          <w:bCs/>
          <w:sz w:val="18"/>
          <w:szCs w:val="18"/>
        </w:rPr>
        <w:t xml:space="preserve"> _________ </w:t>
      </w:r>
      <w:r w:rsidRPr="00B972AC">
        <w:rPr>
          <w:rFonts w:ascii="Times New Roman" w:hAnsi="Times New Roman"/>
          <w:b/>
          <w:bCs/>
          <w:sz w:val="18"/>
          <w:szCs w:val="18"/>
        </w:rPr>
        <w:t>от «</w:t>
      </w:r>
      <w:r w:rsidR="00AC5DA4">
        <w:rPr>
          <w:rFonts w:ascii="Times New Roman" w:hAnsi="Times New Roman"/>
          <w:b/>
          <w:bCs/>
          <w:sz w:val="18"/>
          <w:szCs w:val="18"/>
        </w:rPr>
        <w:t xml:space="preserve"> ______</w:t>
      </w:r>
      <w:r w:rsidRPr="00B972AC">
        <w:rPr>
          <w:rFonts w:ascii="Times New Roman" w:hAnsi="Times New Roman"/>
          <w:b/>
          <w:bCs/>
          <w:sz w:val="18"/>
          <w:szCs w:val="18"/>
        </w:rPr>
        <w:t>» сентября 2023г.</w:t>
      </w:r>
    </w:p>
    <w:p w:rsidR="00AC5DA4" w:rsidRPr="00B972AC" w:rsidRDefault="00AC5DA4" w:rsidP="00B972AC">
      <w:pPr>
        <w:spacing w:after="0"/>
        <w:jc w:val="right"/>
        <w:rPr>
          <w:rFonts w:ascii="Times New Roman" w:hAnsi="Times New Roman"/>
          <w:sz w:val="18"/>
          <w:szCs w:val="18"/>
        </w:rPr>
      </w:pPr>
    </w:p>
    <w:p w:rsidR="00B972AC" w:rsidRPr="00B972AC" w:rsidRDefault="00B972AC" w:rsidP="00B972AC">
      <w:pPr>
        <w:pStyle w:val="af6"/>
        <w:tabs>
          <w:tab w:val="num" w:pos="360"/>
        </w:tabs>
        <w:ind w:firstLine="180"/>
        <w:jc w:val="center"/>
        <w:rPr>
          <w:sz w:val="18"/>
          <w:szCs w:val="18"/>
        </w:rPr>
      </w:pPr>
      <w:r w:rsidRPr="00B972AC">
        <w:rPr>
          <w:sz w:val="18"/>
          <w:szCs w:val="18"/>
        </w:rPr>
        <w:t xml:space="preserve">Адресная программа размещения изготовленных информационных материалов </w:t>
      </w:r>
    </w:p>
    <w:p w:rsidR="00B972AC" w:rsidRPr="00B972AC" w:rsidRDefault="00B972AC" w:rsidP="00B972AC">
      <w:pPr>
        <w:pStyle w:val="af6"/>
        <w:tabs>
          <w:tab w:val="num" w:pos="360"/>
        </w:tabs>
        <w:ind w:firstLine="180"/>
        <w:jc w:val="center"/>
        <w:rPr>
          <w:sz w:val="18"/>
          <w:szCs w:val="18"/>
        </w:rPr>
      </w:pPr>
      <w:r w:rsidRPr="00B972AC">
        <w:rPr>
          <w:sz w:val="18"/>
          <w:szCs w:val="18"/>
        </w:rPr>
        <w:t>наружной социальной рекламы о прохождении военной службы по контракту.</w:t>
      </w:r>
    </w:p>
    <w:p w:rsidR="00B972AC" w:rsidRPr="00B972AC" w:rsidRDefault="00B972AC" w:rsidP="00B972AC">
      <w:pPr>
        <w:pStyle w:val="af6"/>
        <w:tabs>
          <w:tab w:val="left" w:pos="993"/>
        </w:tabs>
        <w:rPr>
          <w:b w:val="0"/>
          <w:bCs w:val="0"/>
          <w:sz w:val="18"/>
          <w:szCs w:val="18"/>
          <w:lang w:eastAsia="en-US"/>
        </w:rPr>
      </w:pPr>
    </w:p>
    <w:p w:rsidR="00B972AC" w:rsidRPr="00B972AC" w:rsidRDefault="00B972AC" w:rsidP="00B972AC">
      <w:pPr>
        <w:pStyle w:val="af6"/>
        <w:tabs>
          <w:tab w:val="left" w:pos="993"/>
        </w:tabs>
        <w:rPr>
          <w:b w:val="0"/>
          <w:sz w:val="18"/>
          <w:szCs w:val="18"/>
        </w:rPr>
      </w:pPr>
      <w:r w:rsidRPr="00B972AC">
        <w:rPr>
          <w:b w:val="0"/>
          <w:bCs w:val="0"/>
          <w:sz w:val="18"/>
          <w:szCs w:val="18"/>
          <w:lang w:eastAsia="en-US"/>
        </w:rPr>
        <w:tab/>
      </w:r>
      <w:r w:rsidRPr="00B972AC">
        <w:rPr>
          <w:b w:val="0"/>
          <w:sz w:val="18"/>
          <w:szCs w:val="18"/>
        </w:rPr>
        <w:t>В соответствии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на рекламных конструкциях согласно адресной программе:</w:t>
      </w:r>
    </w:p>
    <w:p w:rsidR="00B972AC" w:rsidRPr="00B972AC" w:rsidRDefault="00B972AC" w:rsidP="00B972AC">
      <w:pPr>
        <w:pStyle w:val="ac"/>
        <w:numPr>
          <w:ilvl w:val="0"/>
          <w:numId w:val="23"/>
        </w:numPr>
        <w:spacing w:after="0" w:line="240" w:lineRule="auto"/>
        <w:jc w:val="both"/>
        <w:rPr>
          <w:rFonts w:ascii="Times New Roman" w:eastAsia="Times New Roman" w:hAnsi="Times New Roman"/>
          <w:sz w:val="18"/>
          <w:szCs w:val="18"/>
        </w:rPr>
      </w:pPr>
      <w:r w:rsidRPr="00B972AC">
        <w:rPr>
          <w:rFonts w:ascii="Times New Roman" w:eastAsia="Times New Roman" w:hAnsi="Times New Roman"/>
          <w:sz w:val="18"/>
          <w:szCs w:val="18"/>
        </w:rPr>
        <w:t>Размещение информационных материалов наружной социальной рекламы в городе Ярославле:</w:t>
      </w:r>
    </w:p>
    <w:tbl>
      <w:tblPr>
        <w:tblStyle w:val="af5"/>
        <w:tblW w:w="10060" w:type="dxa"/>
        <w:tblLayout w:type="fixed"/>
        <w:tblLook w:val="04A0"/>
      </w:tblPr>
      <w:tblGrid>
        <w:gridCol w:w="484"/>
        <w:gridCol w:w="1042"/>
        <w:gridCol w:w="3289"/>
        <w:gridCol w:w="783"/>
        <w:gridCol w:w="1060"/>
        <w:gridCol w:w="1843"/>
        <w:gridCol w:w="1559"/>
      </w:tblGrid>
      <w:tr w:rsidR="00B972AC" w:rsidRPr="00B972AC" w:rsidTr="00E00442">
        <w:tc>
          <w:tcPr>
            <w:tcW w:w="484"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 xml:space="preserve">№ </w:t>
            </w:r>
            <w:proofErr w:type="spellStart"/>
            <w:r w:rsidRPr="00B972AC">
              <w:rPr>
                <w:rFonts w:ascii="Times New Roman" w:hAnsi="Times New Roman"/>
                <w:b/>
                <w:bCs/>
                <w:sz w:val="18"/>
                <w:szCs w:val="18"/>
              </w:rPr>
              <w:t>п</w:t>
            </w:r>
            <w:proofErr w:type="spellEnd"/>
            <w:r w:rsidRPr="00B972AC">
              <w:rPr>
                <w:rFonts w:ascii="Times New Roman" w:hAnsi="Times New Roman"/>
                <w:b/>
                <w:bCs/>
                <w:sz w:val="18"/>
                <w:szCs w:val="18"/>
              </w:rPr>
              <w:t>/</w:t>
            </w:r>
            <w:proofErr w:type="spellStart"/>
            <w:r w:rsidRPr="00B972AC">
              <w:rPr>
                <w:rFonts w:ascii="Times New Roman" w:hAnsi="Times New Roman"/>
                <w:b/>
                <w:bCs/>
                <w:sz w:val="18"/>
                <w:szCs w:val="18"/>
              </w:rPr>
              <w:t>п</w:t>
            </w:r>
            <w:proofErr w:type="spellEnd"/>
          </w:p>
        </w:tc>
        <w:tc>
          <w:tcPr>
            <w:tcW w:w="1042"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 конструкции</w:t>
            </w:r>
          </w:p>
        </w:tc>
        <w:tc>
          <w:tcPr>
            <w:tcW w:w="3289"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Адрес рекламной конструкции</w:t>
            </w:r>
          </w:p>
        </w:tc>
        <w:tc>
          <w:tcPr>
            <w:tcW w:w="783"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Сторона</w:t>
            </w:r>
          </w:p>
        </w:tc>
        <w:tc>
          <w:tcPr>
            <w:tcW w:w="1060"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Сроки</w:t>
            </w:r>
          </w:p>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размещения</w:t>
            </w:r>
          </w:p>
        </w:tc>
        <w:tc>
          <w:tcPr>
            <w:tcW w:w="1843"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Тип рекламной конструкции/поверхности, размер</w:t>
            </w:r>
          </w:p>
        </w:tc>
        <w:tc>
          <w:tcPr>
            <w:tcW w:w="1559"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Формат</w:t>
            </w:r>
          </w:p>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информационного материала наружной социальной рекламы</w:t>
            </w: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2.</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3.</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4.</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5.</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6.</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7.</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8.</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shd w:val="clear" w:color="auto" w:fill="FFFFFF" w:themeFill="background1"/>
          </w:tcPr>
          <w:p w:rsidR="00B972AC" w:rsidRPr="00B972AC" w:rsidRDefault="00B972AC" w:rsidP="00B972AC">
            <w:pPr>
              <w:rPr>
                <w:rFonts w:ascii="Times New Roman" w:hAnsi="Times New Roman"/>
                <w:sz w:val="18"/>
                <w:szCs w:val="18"/>
              </w:rPr>
            </w:pPr>
          </w:p>
        </w:tc>
        <w:tc>
          <w:tcPr>
            <w:tcW w:w="1843" w:type="dxa"/>
            <w:shd w:val="clear" w:color="auto" w:fill="FFFFFF" w:themeFill="background1"/>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9.</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shd w:val="clear" w:color="auto" w:fill="FFFFFF" w:themeFill="background1"/>
          </w:tcPr>
          <w:p w:rsidR="00B972AC" w:rsidRPr="00B972AC" w:rsidRDefault="00B972AC" w:rsidP="00B972AC">
            <w:pPr>
              <w:rPr>
                <w:rFonts w:ascii="Times New Roman" w:hAnsi="Times New Roman"/>
                <w:sz w:val="18"/>
                <w:szCs w:val="18"/>
              </w:rPr>
            </w:pPr>
          </w:p>
        </w:tc>
        <w:tc>
          <w:tcPr>
            <w:tcW w:w="1843" w:type="dxa"/>
            <w:shd w:val="clear" w:color="auto" w:fill="FFFFFF" w:themeFill="background1"/>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10.</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11.</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12.</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13.</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hAnsi="Times New Roman"/>
                <w:sz w:val="18"/>
                <w:szCs w:val="18"/>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14.</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15.</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16.</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17.</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18.</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19.</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20.</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21.</w:t>
            </w:r>
          </w:p>
        </w:tc>
        <w:tc>
          <w:tcPr>
            <w:tcW w:w="1042" w:type="dxa"/>
          </w:tcPr>
          <w:p w:rsidR="00B972AC" w:rsidRPr="00B972AC" w:rsidRDefault="00B972AC" w:rsidP="00B972AC">
            <w:pPr>
              <w:rPr>
                <w:rFonts w:ascii="Times New Roman" w:eastAsia="Times New Roman" w:hAnsi="Times New Roman"/>
                <w:sz w:val="18"/>
                <w:szCs w:val="18"/>
                <w:lang w:val="en-US"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22.</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23.</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24.</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25.</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hAnsi="Times New Roman"/>
                <w:sz w:val="18"/>
                <w:szCs w:val="18"/>
              </w:rPr>
              <w:t>26.</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bl>
    <w:p w:rsidR="00B972AC" w:rsidRPr="00B972AC" w:rsidRDefault="00B972AC" w:rsidP="00B972AC">
      <w:pPr>
        <w:spacing w:after="0"/>
        <w:jc w:val="right"/>
        <w:rPr>
          <w:rFonts w:ascii="Times New Roman" w:hAnsi="Times New Roman"/>
          <w:b/>
          <w:bCs/>
          <w:sz w:val="18"/>
          <w:szCs w:val="18"/>
        </w:rPr>
      </w:pPr>
    </w:p>
    <w:tbl>
      <w:tblPr>
        <w:tblW w:w="9464" w:type="dxa"/>
        <w:tblInd w:w="-108" w:type="dxa"/>
        <w:tblLayout w:type="fixed"/>
        <w:tblCellMar>
          <w:left w:w="0" w:type="dxa"/>
          <w:right w:w="0" w:type="dxa"/>
        </w:tblCellMar>
        <w:tblLook w:val="0000"/>
      </w:tblPr>
      <w:tblGrid>
        <w:gridCol w:w="4786"/>
        <w:gridCol w:w="4678"/>
      </w:tblGrid>
      <w:tr w:rsidR="00AC5DA4" w:rsidRPr="00B972AC" w:rsidTr="00E00442">
        <w:trPr>
          <w:trHeight w:val="174"/>
        </w:trPr>
        <w:tc>
          <w:tcPr>
            <w:tcW w:w="4786" w:type="dxa"/>
          </w:tcPr>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«Заказчик»</w:t>
            </w:r>
          </w:p>
          <w:p w:rsidR="00AC5DA4" w:rsidRPr="00B972AC" w:rsidRDefault="00AC5DA4" w:rsidP="00E00442">
            <w:pPr>
              <w:widowControl w:val="0"/>
              <w:spacing w:after="0"/>
              <w:rPr>
                <w:rFonts w:ascii="Times New Roman" w:hAnsi="Times New Roman"/>
                <w:sz w:val="18"/>
                <w:szCs w:val="18"/>
              </w:rPr>
            </w:pPr>
            <w:r>
              <w:rPr>
                <w:rFonts w:ascii="Times New Roman" w:hAnsi="Times New Roman"/>
                <w:sz w:val="18"/>
                <w:szCs w:val="18"/>
              </w:rPr>
              <w:t>_____________</w:t>
            </w:r>
          </w:p>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 xml:space="preserve">_________________________/ </w:t>
            </w:r>
            <w:r>
              <w:rPr>
                <w:rFonts w:ascii="Times New Roman" w:hAnsi="Times New Roman"/>
                <w:sz w:val="18"/>
                <w:szCs w:val="18"/>
              </w:rPr>
              <w:t>_____________</w:t>
            </w:r>
            <w:r w:rsidRPr="00B972AC">
              <w:rPr>
                <w:rFonts w:ascii="Times New Roman" w:hAnsi="Times New Roman"/>
                <w:sz w:val="18"/>
                <w:szCs w:val="18"/>
              </w:rPr>
              <w:t xml:space="preserve"> /</w:t>
            </w:r>
          </w:p>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М.П.</w:t>
            </w:r>
          </w:p>
        </w:tc>
        <w:tc>
          <w:tcPr>
            <w:tcW w:w="4678" w:type="dxa"/>
          </w:tcPr>
          <w:p w:rsidR="00AC5DA4"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 xml:space="preserve"> «Исполнитель»</w:t>
            </w:r>
          </w:p>
          <w:p w:rsidR="00AC5DA4" w:rsidRPr="00B972AC" w:rsidRDefault="00AC5DA4" w:rsidP="00E00442">
            <w:pPr>
              <w:widowControl w:val="0"/>
              <w:spacing w:after="0"/>
              <w:jc w:val="both"/>
              <w:rPr>
                <w:rFonts w:ascii="Times New Roman" w:hAnsi="Times New Roman"/>
                <w:sz w:val="18"/>
                <w:szCs w:val="18"/>
              </w:rPr>
            </w:pPr>
            <w:r>
              <w:rPr>
                <w:rFonts w:ascii="Times New Roman" w:hAnsi="Times New Roman"/>
                <w:sz w:val="18"/>
                <w:szCs w:val="18"/>
              </w:rPr>
              <w:t>_______________</w:t>
            </w:r>
          </w:p>
          <w:p w:rsidR="00AC5DA4" w:rsidRPr="00B972AC"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____________________ /</w:t>
            </w:r>
            <w:r w:rsidRPr="00B972AC">
              <w:rPr>
                <w:rFonts w:ascii="Times New Roman" w:hAnsi="Times New Roman"/>
                <w:sz w:val="18"/>
                <w:szCs w:val="18"/>
                <w:u w:val="single"/>
              </w:rPr>
              <w:t xml:space="preserve">                                     </w:t>
            </w:r>
            <w:r w:rsidRPr="00B972AC">
              <w:rPr>
                <w:rFonts w:ascii="Times New Roman" w:hAnsi="Times New Roman"/>
                <w:sz w:val="18"/>
                <w:szCs w:val="18"/>
              </w:rPr>
              <w:t xml:space="preserve"> /</w:t>
            </w:r>
          </w:p>
          <w:p w:rsidR="00AC5DA4" w:rsidRPr="00B972AC"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М.П.</w:t>
            </w:r>
          </w:p>
        </w:tc>
      </w:tr>
    </w:tbl>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rPr>
          <w:rFonts w:ascii="Times New Roman" w:hAnsi="Times New Roman"/>
          <w:b/>
          <w:bCs/>
          <w:sz w:val="18"/>
          <w:szCs w:val="18"/>
        </w:rPr>
      </w:pPr>
    </w:p>
    <w:p w:rsidR="00B972AC" w:rsidRDefault="00B972AC"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Pr="00B972AC" w:rsidRDefault="00AC5DA4"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sz w:val="18"/>
          <w:szCs w:val="18"/>
        </w:rPr>
      </w:pPr>
      <w:r w:rsidRPr="00B972AC">
        <w:rPr>
          <w:rFonts w:ascii="Times New Roman" w:hAnsi="Times New Roman"/>
          <w:b/>
          <w:bCs/>
          <w:sz w:val="18"/>
          <w:szCs w:val="18"/>
        </w:rPr>
        <w:t>Приложение № 3 к договору № _____  от «____» сентября 2023г.</w:t>
      </w: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line="240" w:lineRule="auto"/>
        <w:jc w:val="center"/>
        <w:rPr>
          <w:rFonts w:ascii="Times New Roman" w:hAnsi="Times New Roman"/>
          <w:b/>
          <w:bCs/>
          <w:sz w:val="18"/>
          <w:szCs w:val="18"/>
        </w:rPr>
      </w:pPr>
      <w:r w:rsidRPr="00B972AC">
        <w:rPr>
          <w:rFonts w:ascii="Times New Roman" w:hAnsi="Times New Roman"/>
          <w:b/>
          <w:bCs/>
          <w:sz w:val="18"/>
          <w:szCs w:val="18"/>
        </w:rPr>
        <w:t>Спецификация</w:t>
      </w:r>
    </w:p>
    <w:p w:rsidR="00B972AC" w:rsidRPr="00B972AC" w:rsidRDefault="00B972AC" w:rsidP="00B972AC">
      <w:pPr>
        <w:spacing w:after="0" w:line="240" w:lineRule="auto"/>
        <w:jc w:val="center"/>
        <w:rPr>
          <w:rFonts w:ascii="Times New Roman" w:hAnsi="Times New Roman"/>
          <w:b/>
          <w:bCs/>
          <w:sz w:val="18"/>
          <w:szCs w:val="18"/>
        </w:rPr>
      </w:pPr>
    </w:p>
    <w:tbl>
      <w:tblPr>
        <w:tblStyle w:val="af5"/>
        <w:tblW w:w="9776" w:type="dxa"/>
        <w:tblLook w:val="04A0"/>
      </w:tblPr>
      <w:tblGrid>
        <w:gridCol w:w="668"/>
        <w:gridCol w:w="2588"/>
        <w:gridCol w:w="1476"/>
        <w:gridCol w:w="1188"/>
        <w:gridCol w:w="1134"/>
        <w:gridCol w:w="1418"/>
        <w:gridCol w:w="1304"/>
      </w:tblGrid>
      <w:tr w:rsidR="00B972AC" w:rsidRPr="00B972AC" w:rsidTr="00E00442">
        <w:trPr>
          <w:trHeight w:val="847"/>
        </w:trPr>
        <w:tc>
          <w:tcPr>
            <w:tcW w:w="668"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w:t>
            </w:r>
          </w:p>
          <w:p w:rsidR="00B972AC" w:rsidRPr="00B972AC" w:rsidRDefault="00B972AC" w:rsidP="00B972AC">
            <w:pPr>
              <w:overflowPunct w:val="0"/>
              <w:jc w:val="center"/>
              <w:textAlignment w:val="baseline"/>
              <w:rPr>
                <w:rFonts w:ascii="Times New Roman" w:hAnsi="Times New Roman"/>
                <w:b/>
                <w:sz w:val="18"/>
                <w:szCs w:val="18"/>
              </w:rPr>
            </w:pPr>
            <w:proofErr w:type="spellStart"/>
            <w:r w:rsidRPr="00B972AC">
              <w:rPr>
                <w:rFonts w:ascii="Times New Roman" w:hAnsi="Times New Roman"/>
                <w:b/>
                <w:sz w:val="18"/>
                <w:szCs w:val="18"/>
              </w:rPr>
              <w:t>п</w:t>
            </w:r>
            <w:proofErr w:type="spellEnd"/>
            <w:r w:rsidRPr="00B972AC">
              <w:rPr>
                <w:rFonts w:ascii="Times New Roman" w:hAnsi="Times New Roman"/>
                <w:b/>
                <w:sz w:val="18"/>
                <w:szCs w:val="18"/>
              </w:rPr>
              <w:t>/</w:t>
            </w:r>
            <w:proofErr w:type="spellStart"/>
            <w:r w:rsidRPr="00B972AC">
              <w:rPr>
                <w:rFonts w:ascii="Times New Roman" w:hAnsi="Times New Roman"/>
                <w:b/>
                <w:sz w:val="18"/>
                <w:szCs w:val="18"/>
              </w:rPr>
              <w:t>п</w:t>
            </w:r>
            <w:proofErr w:type="spellEnd"/>
          </w:p>
        </w:tc>
        <w:tc>
          <w:tcPr>
            <w:tcW w:w="2588"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Наименование товаров, услуг, работ</w:t>
            </w:r>
          </w:p>
        </w:tc>
        <w:tc>
          <w:tcPr>
            <w:tcW w:w="1476"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Срок размещения</w:t>
            </w:r>
          </w:p>
        </w:tc>
        <w:tc>
          <w:tcPr>
            <w:tcW w:w="1188"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Количество</w:t>
            </w:r>
          </w:p>
          <w:p w:rsidR="00B972AC" w:rsidRPr="00B972AC" w:rsidRDefault="00B972AC" w:rsidP="00B972AC">
            <w:pPr>
              <w:overflowPunct w:val="0"/>
              <w:jc w:val="center"/>
              <w:textAlignment w:val="baseline"/>
              <w:rPr>
                <w:rFonts w:ascii="Times New Roman" w:hAnsi="Times New Roman"/>
                <w:b/>
                <w:sz w:val="18"/>
                <w:szCs w:val="18"/>
              </w:rPr>
            </w:pPr>
          </w:p>
        </w:tc>
        <w:tc>
          <w:tcPr>
            <w:tcW w:w="1134" w:type="dxa"/>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Единица измерения</w:t>
            </w:r>
          </w:p>
        </w:tc>
        <w:tc>
          <w:tcPr>
            <w:tcW w:w="1418"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Стоимость за единицу измерения, руб.</w:t>
            </w:r>
          </w:p>
        </w:tc>
        <w:tc>
          <w:tcPr>
            <w:tcW w:w="1304"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Общая стоимость, руб.</w:t>
            </w:r>
          </w:p>
        </w:tc>
      </w:tr>
      <w:tr w:rsidR="00B972AC" w:rsidRPr="00B972AC" w:rsidTr="00E00442">
        <w:trPr>
          <w:trHeight w:val="850"/>
        </w:trPr>
        <w:tc>
          <w:tcPr>
            <w:tcW w:w="668" w:type="dxa"/>
          </w:tcPr>
          <w:p w:rsidR="00B972AC" w:rsidRPr="00B972AC" w:rsidRDefault="00B972AC" w:rsidP="00B972AC">
            <w:pPr>
              <w:jc w:val="center"/>
              <w:rPr>
                <w:rFonts w:ascii="Times New Roman" w:hAnsi="Times New Roman"/>
                <w:b/>
                <w:bCs/>
                <w:sz w:val="18"/>
                <w:szCs w:val="18"/>
              </w:rPr>
            </w:pPr>
            <w:r w:rsidRPr="00B972AC">
              <w:rPr>
                <w:rFonts w:ascii="Times New Roman" w:hAnsi="Times New Roman"/>
                <w:b/>
                <w:bCs/>
                <w:sz w:val="18"/>
                <w:szCs w:val="18"/>
              </w:rPr>
              <w:t>1.</w:t>
            </w:r>
          </w:p>
        </w:tc>
        <w:tc>
          <w:tcPr>
            <w:tcW w:w="2588" w:type="dxa"/>
          </w:tcPr>
          <w:p w:rsidR="00B972AC" w:rsidRPr="00B972AC" w:rsidRDefault="00B972AC" w:rsidP="00B972AC">
            <w:pPr>
              <w:tabs>
                <w:tab w:val="left" w:pos="10308"/>
              </w:tabs>
              <w:jc w:val="both"/>
              <w:rPr>
                <w:rFonts w:ascii="Times New Roman" w:hAnsi="Times New Roman"/>
                <w:sz w:val="18"/>
                <w:szCs w:val="18"/>
              </w:rPr>
            </w:pPr>
            <w:r w:rsidRPr="00B972AC">
              <w:rPr>
                <w:rFonts w:ascii="Times New Roman" w:hAnsi="Times New Roman"/>
                <w:sz w:val="18"/>
                <w:szCs w:val="18"/>
              </w:rPr>
              <w:t>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76" w:type="dxa"/>
          </w:tcPr>
          <w:p w:rsidR="00B972AC" w:rsidRPr="00B972AC" w:rsidRDefault="00B972AC" w:rsidP="00B972AC">
            <w:pPr>
              <w:jc w:val="center"/>
              <w:rPr>
                <w:rFonts w:ascii="Times New Roman" w:hAnsi="Times New Roman"/>
                <w:sz w:val="18"/>
                <w:szCs w:val="18"/>
              </w:rPr>
            </w:pPr>
            <w:r w:rsidRPr="00B972AC">
              <w:rPr>
                <w:rFonts w:ascii="Times New Roman" w:hAnsi="Times New Roman"/>
                <w:sz w:val="18"/>
                <w:szCs w:val="18"/>
              </w:rPr>
              <w:t>с «12» сентября 2023 года по «25» сентября 2023 года</w:t>
            </w:r>
          </w:p>
        </w:tc>
        <w:tc>
          <w:tcPr>
            <w:tcW w:w="1188" w:type="dxa"/>
          </w:tcPr>
          <w:p w:rsidR="00B972AC" w:rsidRPr="00B972AC" w:rsidRDefault="00B972AC" w:rsidP="00B972AC">
            <w:pPr>
              <w:jc w:val="center"/>
              <w:rPr>
                <w:rFonts w:ascii="Times New Roman" w:hAnsi="Times New Roman"/>
                <w:sz w:val="18"/>
                <w:szCs w:val="18"/>
              </w:rPr>
            </w:pPr>
            <w:r w:rsidRPr="00B972AC">
              <w:rPr>
                <w:rFonts w:ascii="Times New Roman" w:hAnsi="Times New Roman"/>
                <w:sz w:val="18"/>
                <w:szCs w:val="18"/>
              </w:rPr>
              <w:t>1</w:t>
            </w:r>
          </w:p>
        </w:tc>
        <w:tc>
          <w:tcPr>
            <w:tcW w:w="1134" w:type="dxa"/>
          </w:tcPr>
          <w:p w:rsidR="00B972AC" w:rsidRPr="00B972AC" w:rsidRDefault="00B972AC" w:rsidP="00B972AC">
            <w:pPr>
              <w:jc w:val="center"/>
              <w:rPr>
                <w:rFonts w:ascii="Times New Roman" w:hAnsi="Times New Roman"/>
                <w:sz w:val="18"/>
                <w:szCs w:val="18"/>
              </w:rPr>
            </w:pPr>
            <w:proofErr w:type="spellStart"/>
            <w:r w:rsidRPr="00B972AC">
              <w:rPr>
                <w:rFonts w:ascii="Times New Roman" w:hAnsi="Times New Roman"/>
                <w:sz w:val="18"/>
                <w:szCs w:val="18"/>
              </w:rPr>
              <w:t>Усл.ед</w:t>
            </w:r>
            <w:proofErr w:type="spellEnd"/>
            <w:r w:rsidRPr="00B972AC">
              <w:rPr>
                <w:rFonts w:ascii="Times New Roman" w:hAnsi="Times New Roman"/>
                <w:sz w:val="18"/>
                <w:szCs w:val="18"/>
              </w:rPr>
              <w:t>.</w:t>
            </w:r>
          </w:p>
        </w:tc>
        <w:tc>
          <w:tcPr>
            <w:tcW w:w="1418" w:type="dxa"/>
          </w:tcPr>
          <w:p w:rsidR="00B972AC" w:rsidRPr="00B972AC" w:rsidRDefault="00B972AC" w:rsidP="00B972AC">
            <w:pPr>
              <w:jc w:val="center"/>
              <w:rPr>
                <w:rFonts w:ascii="Times New Roman" w:hAnsi="Times New Roman"/>
                <w:sz w:val="18"/>
                <w:szCs w:val="18"/>
              </w:rPr>
            </w:pPr>
            <w:r w:rsidRPr="00B972AC">
              <w:rPr>
                <w:rFonts w:ascii="Times New Roman" w:hAnsi="Times New Roman"/>
                <w:sz w:val="18"/>
                <w:szCs w:val="18"/>
              </w:rPr>
              <w:t xml:space="preserve"> </w:t>
            </w:r>
          </w:p>
        </w:tc>
        <w:tc>
          <w:tcPr>
            <w:tcW w:w="1304" w:type="dxa"/>
          </w:tcPr>
          <w:p w:rsidR="00B972AC" w:rsidRPr="00B972AC" w:rsidRDefault="00B972AC" w:rsidP="00B972AC">
            <w:pPr>
              <w:jc w:val="center"/>
              <w:rPr>
                <w:rFonts w:ascii="Times New Roman" w:hAnsi="Times New Roman"/>
                <w:sz w:val="18"/>
                <w:szCs w:val="18"/>
              </w:rPr>
            </w:pPr>
            <w:r w:rsidRPr="00B972AC">
              <w:rPr>
                <w:rFonts w:ascii="Times New Roman" w:hAnsi="Times New Roman"/>
                <w:sz w:val="18"/>
                <w:szCs w:val="18"/>
              </w:rPr>
              <w:t xml:space="preserve"> </w:t>
            </w:r>
          </w:p>
        </w:tc>
      </w:tr>
    </w:tbl>
    <w:p w:rsidR="00B972AC" w:rsidRPr="00B972AC" w:rsidRDefault="00B972AC" w:rsidP="00B972AC">
      <w:pPr>
        <w:spacing w:after="0" w:line="240" w:lineRule="auto"/>
        <w:rPr>
          <w:rFonts w:ascii="Times New Roman" w:hAnsi="Times New Roman"/>
          <w:b/>
          <w:bCs/>
          <w:i/>
          <w:sz w:val="18"/>
          <w:szCs w:val="18"/>
        </w:rPr>
      </w:pPr>
    </w:p>
    <w:p w:rsidR="00B972AC" w:rsidRPr="00B972AC" w:rsidRDefault="00B972AC" w:rsidP="00B972AC">
      <w:pPr>
        <w:spacing w:after="0"/>
        <w:contextualSpacing/>
        <w:jc w:val="both"/>
        <w:rPr>
          <w:rFonts w:ascii="Times New Roman" w:hAnsi="Times New Roman"/>
          <w:i/>
          <w:sz w:val="18"/>
          <w:szCs w:val="18"/>
        </w:rPr>
      </w:pPr>
    </w:p>
    <w:tbl>
      <w:tblPr>
        <w:tblW w:w="9464" w:type="dxa"/>
        <w:tblInd w:w="-108" w:type="dxa"/>
        <w:tblLayout w:type="fixed"/>
        <w:tblCellMar>
          <w:left w:w="0" w:type="dxa"/>
          <w:right w:w="0" w:type="dxa"/>
        </w:tblCellMar>
        <w:tblLook w:val="0000"/>
      </w:tblPr>
      <w:tblGrid>
        <w:gridCol w:w="4786"/>
        <w:gridCol w:w="4678"/>
      </w:tblGrid>
      <w:tr w:rsidR="00AC5DA4" w:rsidRPr="00B972AC" w:rsidTr="00E00442">
        <w:trPr>
          <w:trHeight w:val="174"/>
        </w:trPr>
        <w:tc>
          <w:tcPr>
            <w:tcW w:w="4786" w:type="dxa"/>
          </w:tcPr>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«Заказчик»</w:t>
            </w:r>
          </w:p>
          <w:p w:rsidR="00AC5DA4" w:rsidRPr="00B972AC" w:rsidRDefault="00AC5DA4" w:rsidP="00E00442">
            <w:pPr>
              <w:widowControl w:val="0"/>
              <w:spacing w:after="0"/>
              <w:rPr>
                <w:rFonts w:ascii="Times New Roman" w:hAnsi="Times New Roman"/>
                <w:sz w:val="18"/>
                <w:szCs w:val="18"/>
              </w:rPr>
            </w:pPr>
            <w:r>
              <w:rPr>
                <w:rFonts w:ascii="Times New Roman" w:hAnsi="Times New Roman"/>
                <w:sz w:val="18"/>
                <w:szCs w:val="18"/>
              </w:rPr>
              <w:t>_____________</w:t>
            </w:r>
          </w:p>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 xml:space="preserve">_________________________/ </w:t>
            </w:r>
            <w:r>
              <w:rPr>
                <w:rFonts w:ascii="Times New Roman" w:hAnsi="Times New Roman"/>
                <w:sz w:val="18"/>
                <w:szCs w:val="18"/>
              </w:rPr>
              <w:t>_____________</w:t>
            </w:r>
            <w:r w:rsidRPr="00B972AC">
              <w:rPr>
                <w:rFonts w:ascii="Times New Roman" w:hAnsi="Times New Roman"/>
                <w:sz w:val="18"/>
                <w:szCs w:val="18"/>
              </w:rPr>
              <w:t xml:space="preserve"> /</w:t>
            </w:r>
          </w:p>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М.П.</w:t>
            </w:r>
          </w:p>
        </w:tc>
        <w:tc>
          <w:tcPr>
            <w:tcW w:w="4678" w:type="dxa"/>
          </w:tcPr>
          <w:p w:rsidR="00AC5DA4"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 xml:space="preserve"> «Исполнитель»</w:t>
            </w:r>
          </w:p>
          <w:p w:rsidR="00AC5DA4" w:rsidRPr="00B972AC" w:rsidRDefault="00AC5DA4" w:rsidP="00E00442">
            <w:pPr>
              <w:widowControl w:val="0"/>
              <w:spacing w:after="0"/>
              <w:jc w:val="both"/>
              <w:rPr>
                <w:rFonts w:ascii="Times New Roman" w:hAnsi="Times New Roman"/>
                <w:sz w:val="18"/>
                <w:szCs w:val="18"/>
              </w:rPr>
            </w:pPr>
            <w:r>
              <w:rPr>
                <w:rFonts w:ascii="Times New Roman" w:hAnsi="Times New Roman"/>
                <w:sz w:val="18"/>
                <w:szCs w:val="18"/>
              </w:rPr>
              <w:t>_______________</w:t>
            </w:r>
          </w:p>
          <w:p w:rsidR="00AC5DA4" w:rsidRPr="00B972AC"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____________________ /</w:t>
            </w:r>
            <w:r w:rsidRPr="00B972AC">
              <w:rPr>
                <w:rFonts w:ascii="Times New Roman" w:hAnsi="Times New Roman"/>
                <w:sz w:val="18"/>
                <w:szCs w:val="18"/>
                <w:u w:val="single"/>
              </w:rPr>
              <w:t xml:space="preserve">                                     </w:t>
            </w:r>
            <w:r w:rsidRPr="00B972AC">
              <w:rPr>
                <w:rFonts w:ascii="Times New Roman" w:hAnsi="Times New Roman"/>
                <w:sz w:val="18"/>
                <w:szCs w:val="18"/>
              </w:rPr>
              <w:t xml:space="preserve"> /</w:t>
            </w:r>
          </w:p>
          <w:p w:rsidR="00AC5DA4" w:rsidRPr="00B972AC"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М.П.</w:t>
            </w:r>
          </w:p>
        </w:tc>
      </w:tr>
    </w:tbl>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jc w:val="center"/>
        <w:rPr>
          <w:rFonts w:ascii="Times New Roman" w:hAnsi="Times New Roman"/>
          <w:sz w:val="18"/>
          <w:szCs w:val="18"/>
        </w:rPr>
      </w:pPr>
    </w:p>
    <w:sectPr w:rsidR="00B972AC" w:rsidRPr="00B972AC" w:rsidSect="009910F8">
      <w:pgSz w:w="11906" w:h="16838"/>
      <w:pgMar w:top="426" w:right="709"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C73A96D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18"/>
        <w:szCs w:val="1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1419D"/>
    <w:multiLevelType w:val="multilevel"/>
    <w:tmpl w:val="EF1A5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BD27D9E"/>
    <w:multiLevelType w:val="hybridMultilevel"/>
    <w:tmpl w:val="BD7E142E"/>
    <w:lvl w:ilvl="0" w:tplc="97DECBFC">
      <w:start w:val="3"/>
      <w:numFmt w:val="decimal"/>
      <w:lvlText w:val="%1."/>
      <w:lvlJc w:val="left"/>
      <w:pPr>
        <w:tabs>
          <w:tab w:val="num" w:pos="0"/>
        </w:tabs>
        <w:ind w:left="1080" w:hanging="360"/>
      </w:pPr>
      <w:rPr>
        <w:rFonts w:hint="default"/>
      </w:rPr>
    </w:lvl>
    <w:lvl w:ilvl="1" w:tplc="0FAA57F6">
      <w:start w:val="1"/>
      <w:numFmt w:val="lowerLetter"/>
      <w:lvlText w:val="%2."/>
      <w:lvlJc w:val="left"/>
      <w:pPr>
        <w:tabs>
          <w:tab w:val="num" w:pos="0"/>
        </w:tabs>
        <w:ind w:left="1800" w:hanging="360"/>
      </w:pPr>
    </w:lvl>
    <w:lvl w:ilvl="2" w:tplc="0742F3BA">
      <w:start w:val="1"/>
      <w:numFmt w:val="lowerRoman"/>
      <w:lvlText w:val="%3."/>
      <w:lvlJc w:val="right"/>
      <w:pPr>
        <w:tabs>
          <w:tab w:val="num" w:pos="0"/>
        </w:tabs>
        <w:ind w:left="2520" w:hanging="180"/>
      </w:pPr>
    </w:lvl>
    <w:lvl w:ilvl="3" w:tplc="D22EBB14">
      <w:start w:val="1"/>
      <w:numFmt w:val="decimal"/>
      <w:lvlText w:val="%4."/>
      <w:lvlJc w:val="left"/>
      <w:pPr>
        <w:tabs>
          <w:tab w:val="num" w:pos="0"/>
        </w:tabs>
        <w:ind w:left="3240" w:hanging="360"/>
      </w:pPr>
    </w:lvl>
    <w:lvl w:ilvl="4" w:tplc="8C0E91FC">
      <w:start w:val="1"/>
      <w:numFmt w:val="lowerLetter"/>
      <w:lvlText w:val="%5."/>
      <w:lvlJc w:val="left"/>
      <w:pPr>
        <w:tabs>
          <w:tab w:val="num" w:pos="0"/>
        </w:tabs>
        <w:ind w:left="3960" w:hanging="360"/>
      </w:pPr>
    </w:lvl>
    <w:lvl w:ilvl="5" w:tplc="F48C4546">
      <w:start w:val="1"/>
      <w:numFmt w:val="lowerRoman"/>
      <w:lvlText w:val="%6."/>
      <w:lvlJc w:val="right"/>
      <w:pPr>
        <w:tabs>
          <w:tab w:val="num" w:pos="0"/>
        </w:tabs>
        <w:ind w:left="4680" w:hanging="180"/>
      </w:pPr>
    </w:lvl>
    <w:lvl w:ilvl="6" w:tplc="160076FA">
      <w:start w:val="1"/>
      <w:numFmt w:val="decimal"/>
      <w:lvlText w:val="%7."/>
      <w:lvlJc w:val="left"/>
      <w:pPr>
        <w:tabs>
          <w:tab w:val="num" w:pos="0"/>
        </w:tabs>
        <w:ind w:left="5400" w:hanging="360"/>
      </w:pPr>
    </w:lvl>
    <w:lvl w:ilvl="7" w:tplc="D234C6D6">
      <w:start w:val="1"/>
      <w:numFmt w:val="lowerLetter"/>
      <w:lvlText w:val="%8."/>
      <w:lvlJc w:val="left"/>
      <w:pPr>
        <w:tabs>
          <w:tab w:val="num" w:pos="0"/>
        </w:tabs>
        <w:ind w:left="6120" w:hanging="360"/>
      </w:pPr>
    </w:lvl>
    <w:lvl w:ilvl="8" w:tplc="89E47BCC">
      <w:start w:val="1"/>
      <w:numFmt w:val="lowerRoman"/>
      <w:lvlText w:val="%9."/>
      <w:lvlJc w:val="right"/>
      <w:pPr>
        <w:tabs>
          <w:tab w:val="num" w:pos="0"/>
        </w:tabs>
        <w:ind w:left="6840" w:hanging="180"/>
      </w:pPr>
    </w:lvl>
  </w:abstractNum>
  <w:abstractNum w:abstractNumId="10">
    <w:nsid w:val="2DCB01A4"/>
    <w:multiLevelType w:val="hybridMultilevel"/>
    <w:tmpl w:val="FD34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93B69F4"/>
    <w:multiLevelType w:val="multilevel"/>
    <w:tmpl w:val="738AF1F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18"/>
        <w:szCs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21">
    <w:nsid w:val="7E1D583C"/>
    <w:multiLevelType w:val="hybridMultilevel"/>
    <w:tmpl w:val="E4B480D2"/>
    <w:lvl w:ilvl="0" w:tplc="65D4EB50">
      <w:start w:val="1"/>
      <w:numFmt w:val="decimal"/>
      <w:lvlText w:val="%1."/>
      <w:lvlJc w:val="left"/>
      <w:pPr>
        <w:tabs>
          <w:tab w:val="num" w:pos="0"/>
        </w:tabs>
        <w:ind w:left="720" w:hanging="360"/>
      </w:pPr>
      <w:rPr>
        <w:rFonts w:hint="default"/>
      </w:rPr>
    </w:lvl>
    <w:lvl w:ilvl="1" w:tplc="076AF22A">
      <w:start w:val="1"/>
      <w:numFmt w:val="lowerLetter"/>
      <w:lvlText w:val="%2."/>
      <w:lvlJc w:val="left"/>
      <w:pPr>
        <w:tabs>
          <w:tab w:val="num" w:pos="0"/>
        </w:tabs>
        <w:ind w:left="1440" w:hanging="360"/>
      </w:pPr>
    </w:lvl>
    <w:lvl w:ilvl="2" w:tplc="F9E8F768">
      <w:start w:val="1"/>
      <w:numFmt w:val="lowerRoman"/>
      <w:lvlText w:val="%3."/>
      <w:lvlJc w:val="right"/>
      <w:pPr>
        <w:tabs>
          <w:tab w:val="num" w:pos="0"/>
        </w:tabs>
        <w:ind w:left="2160" w:hanging="180"/>
      </w:pPr>
    </w:lvl>
    <w:lvl w:ilvl="3" w:tplc="19F8C1E6">
      <w:start w:val="1"/>
      <w:numFmt w:val="decimal"/>
      <w:lvlText w:val="%4."/>
      <w:lvlJc w:val="left"/>
      <w:pPr>
        <w:tabs>
          <w:tab w:val="num" w:pos="0"/>
        </w:tabs>
        <w:ind w:left="2880" w:hanging="360"/>
      </w:pPr>
    </w:lvl>
    <w:lvl w:ilvl="4" w:tplc="1D0839F2">
      <w:start w:val="1"/>
      <w:numFmt w:val="lowerLetter"/>
      <w:lvlText w:val="%5."/>
      <w:lvlJc w:val="left"/>
      <w:pPr>
        <w:tabs>
          <w:tab w:val="num" w:pos="0"/>
        </w:tabs>
        <w:ind w:left="3600" w:hanging="360"/>
      </w:pPr>
    </w:lvl>
    <w:lvl w:ilvl="5" w:tplc="66A09636">
      <w:start w:val="1"/>
      <w:numFmt w:val="lowerRoman"/>
      <w:lvlText w:val="%6."/>
      <w:lvlJc w:val="right"/>
      <w:pPr>
        <w:tabs>
          <w:tab w:val="num" w:pos="0"/>
        </w:tabs>
        <w:ind w:left="4320" w:hanging="180"/>
      </w:pPr>
    </w:lvl>
    <w:lvl w:ilvl="6" w:tplc="351E22B2">
      <w:start w:val="1"/>
      <w:numFmt w:val="decimal"/>
      <w:lvlText w:val="%7."/>
      <w:lvlJc w:val="left"/>
      <w:pPr>
        <w:tabs>
          <w:tab w:val="num" w:pos="0"/>
        </w:tabs>
        <w:ind w:left="5040" w:hanging="360"/>
      </w:pPr>
    </w:lvl>
    <w:lvl w:ilvl="7" w:tplc="560C8394">
      <w:start w:val="1"/>
      <w:numFmt w:val="lowerLetter"/>
      <w:lvlText w:val="%8."/>
      <w:lvlJc w:val="left"/>
      <w:pPr>
        <w:tabs>
          <w:tab w:val="num" w:pos="0"/>
        </w:tabs>
        <w:ind w:left="5760" w:hanging="360"/>
      </w:pPr>
    </w:lvl>
    <w:lvl w:ilvl="8" w:tplc="2D487C02">
      <w:start w:val="1"/>
      <w:numFmt w:val="lowerRoman"/>
      <w:lvlText w:val="%9."/>
      <w:lvlJc w:val="right"/>
      <w:pPr>
        <w:tabs>
          <w:tab w:val="num" w:pos="0"/>
        </w:tabs>
        <w:ind w:left="6480" w:hanging="180"/>
      </w:pPr>
    </w:lvl>
  </w:abstractNum>
  <w:abstractNum w:abstractNumId="22">
    <w:nsid w:val="7FD5576F"/>
    <w:multiLevelType w:val="hybridMultilevel"/>
    <w:tmpl w:val="D9345CCC"/>
    <w:lvl w:ilvl="0" w:tplc="29A6245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8"/>
  </w:num>
  <w:num w:numId="3">
    <w:abstractNumId w:val="17"/>
  </w:num>
  <w:num w:numId="4">
    <w:abstractNumId w:val="12"/>
  </w:num>
  <w:num w:numId="5">
    <w:abstractNumId w:val="18"/>
  </w:num>
  <w:num w:numId="6">
    <w:abstractNumId w:val="15"/>
  </w:num>
  <w:num w:numId="7">
    <w:abstractNumId w:val="3"/>
  </w:num>
  <w:num w:numId="8">
    <w:abstractNumId w:val="13"/>
  </w:num>
  <w:num w:numId="9">
    <w:abstractNumId w:val="11"/>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22"/>
  </w:num>
  <w:num w:numId="19">
    <w:abstractNumId w:val="4"/>
  </w:num>
  <w:num w:numId="20">
    <w:abstractNumId w:val="21"/>
  </w:num>
  <w:num w:numId="21">
    <w:abstractNumId w:val="9"/>
  </w:num>
  <w:num w:numId="22">
    <w:abstractNumId w:val="2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2DCF"/>
    <w:rsid w:val="00023FBE"/>
    <w:rsid w:val="000341DC"/>
    <w:rsid w:val="00035D82"/>
    <w:rsid w:val="0005521F"/>
    <w:rsid w:val="00055781"/>
    <w:rsid w:val="00060F01"/>
    <w:rsid w:val="00061BF0"/>
    <w:rsid w:val="00067FAA"/>
    <w:rsid w:val="00077A99"/>
    <w:rsid w:val="0009202A"/>
    <w:rsid w:val="000A2D5B"/>
    <w:rsid w:val="000C3BF9"/>
    <w:rsid w:val="000D2EDC"/>
    <w:rsid w:val="000D4466"/>
    <w:rsid w:val="000D6110"/>
    <w:rsid w:val="000E04DA"/>
    <w:rsid w:val="000E52F8"/>
    <w:rsid w:val="000E5A1C"/>
    <w:rsid w:val="000F0B96"/>
    <w:rsid w:val="000F1278"/>
    <w:rsid w:val="000F2229"/>
    <w:rsid w:val="00142D25"/>
    <w:rsid w:val="0016030F"/>
    <w:rsid w:val="001632AC"/>
    <w:rsid w:val="00172792"/>
    <w:rsid w:val="0017286E"/>
    <w:rsid w:val="0018224C"/>
    <w:rsid w:val="001835EB"/>
    <w:rsid w:val="00196F9A"/>
    <w:rsid w:val="001A34B1"/>
    <w:rsid w:val="001B15A6"/>
    <w:rsid w:val="001B62C6"/>
    <w:rsid w:val="001D3F03"/>
    <w:rsid w:val="001F5875"/>
    <w:rsid w:val="00201F12"/>
    <w:rsid w:val="002314FA"/>
    <w:rsid w:val="00237DDC"/>
    <w:rsid w:val="00262EAB"/>
    <w:rsid w:val="002742E7"/>
    <w:rsid w:val="002755CD"/>
    <w:rsid w:val="00292DD5"/>
    <w:rsid w:val="002936EC"/>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478F0"/>
    <w:rsid w:val="00360A3B"/>
    <w:rsid w:val="0036260D"/>
    <w:rsid w:val="00363EDD"/>
    <w:rsid w:val="00364305"/>
    <w:rsid w:val="003701A1"/>
    <w:rsid w:val="00375902"/>
    <w:rsid w:val="00377881"/>
    <w:rsid w:val="00387E20"/>
    <w:rsid w:val="00390065"/>
    <w:rsid w:val="0039405A"/>
    <w:rsid w:val="003A6C9F"/>
    <w:rsid w:val="003B404B"/>
    <w:rsid w:val="003B5007"/>
    <w:rsid w:val="003C63EA"/>
    <w:rsid w:val="003D6CCA"/>
    <w:rsid w:val="003D789B"/>
    <w:rsid w:val="003E451D"/>
    <w:rsid w:val="003E7A57"/>
    <w:rsid w:val="003F0A31"/>
    <w:rsid w:val="00400CB0"/>
    <w:rsid w:val="00405F99"/>
    <w:rsid w:val="00414BA2"/>
    <w:rsid w:val="00436158"/>
    <w:rsid w:val="00447A95"/>
    <w:rsid w:val="00447C91"/>
    <w:rsid w:val="00453344"/>
    <w:rsid w:val="00454247"/>
    <w:rsid w:val="004571D6"/>
    <w:rsid w:val="00457DD9"/>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5CFA"/>
    <w:rsid w:val="00686613"/>
    <w:rsid w:val="00690B7A"/>
    <w:rsid w:val="00696596"/>
    <w:rsid w:val="006977A0"/>
    <w:rsid w:val="006B1938"/>
    <w:rsid w:val="006B3016"/>
    <w:rsid w:val="006C1E9A"/>
    <w:rsid w:val="006C45B3"/>
    <w:rsid w:val="006E2B94"/>
    <w:rsid w:val="006F2ABA"/>
    <w:rsid w:val="007028E7"/>
    <w:rsid w:val="00710947"/>
    <w:rsid w:val="00710F2E"/>
    <w:rsid w:val="007128DE"/>
    <w:rsid w:val="00714D3D"/>
    <w:rsid w:val="00716BAB"/>
    <w:rsid w:val="0073120C"/>
    <w:rsid w:val="007416AA"/>
    <w:rsid w:val="00752AAA"/>
    <w:rsid w:val="00753DAD"/>
    <w:rsid w:val="00774D16"/>
    <w:rsid w:val="00781589"/>
    <w:rsid w:val="00783049"/>
    <w:rsid w:val="007A2B59"/>
    <w:rsid w:val="007B70C5"/>
    <w:rsid w:val="007C5873"/>
    <w:rsid w:val="007D2725"/>
    <w:rsid w:val="007D658E"/>
    <w:rsid w:val="007E08A6"/>
    <w:rsid w:val="007F26BB"/>
    <w:rsid w:val="00802E3C"/>
    <w:rsid w:val="00810BC9"/>
    <w:rsid w:val="008133CB"/>
    <w:rsid w:val="00826231"/>
    <w:rsid w:val="00841C88"/>
    <w:rsid w:val="00850731"/>
    <w:rsid w:val="0085380C"/>
    <w:rsid w:val="0086246C"/>
    <w:rsid w:val="008879B7"/>
    <w:rsid w:val="00887BA4"/>
    <w:rsid w:val="00887FB4"/>
    <w:rsid w:val="008A016F"/>
    <w:rsid w:val="008B0254"/>
    <w:rsid w:val="008B06B6"/>
    <w:rsid w:val="008B29D6"/>
    <w:rsid w:val="008B6C36"/>
    <w:rsid w:val="008B76EA"/>
    <w:rsid w:val="008C215F"/>
    <w:rsid w:val="008C315B"/>
    <w:rsid w:val="008E20CF"/>
    <w:rsid w:val="008F78EA"/>
    <w:rsid w:val="00901C6F"/>
    <w:rsid w:val="00910004"/>
    <w:rsid w:val="00937F47"/>
    <w:rsid w:val="00947F0E"/>
    <w:rsid w:val="0095518D"/>
    <w:rsid w:val="009714A7"/>
    <w:rsid w:val="0097759C"/>
    <w:rsid w:val="009910F8"/>
    <w:rsid w:val="00992B6F"/>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629EE"/>
    <w:rsid w:val="00A668D4"/>
    <w:rsid w:val="00A7106D"/>
    <w:rsid w:val="00A77716"/>
    <w:rsid w:val="00A90A84"/>
    <w:rsid w:val="00A96B8A"/>
    <w:rsid w:val="00AB2A00"/>
    <w:rsid w:val="00AB48B5"/>
    <w:rsid w:val="00AC5DA4"/>
    <w:rsid w:val="00AD1DE6"/>
    <w:rsid w:val="00AD4E2B"/>
    <w:rsid w:val="00AD5AEE"/>
    <w:rsid w:val="00AF710C"/>
    <w:rsid w:val="00B15933"/>
    <w:rsid w:val="00B3009B"/>
    <w:rsid w:val="00B4393B"/>
    <w:rsid w:val="00B530C3"/>
    <w:rsid w:val="00B54FB4"/>
    <w:rsid w:val="00B56E54"/>
    <w:rsid w:val="00B63486"/>
    <w:rsid w:val="00B638D4"/>
    <w:rsid w:val="00B63C35"/>
    <w:rsid w:val="00B71F07"/>
    <w:rsid w:val="00B972AC"/>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C6F56"/>
    <w:rsid w:val="00DE4A85"/>
    <w:rsid w:val="00DE52A6"/>
    <w:rsid w:val="00DF04B0"/>
    <w:rsid w:val="00DF1A86"/>
    <w:rsid w:val="00DF72E7"/>
    <w:rsid w:val="00E13E30"/>
    <w:rsid w:val="00E15DD4"/>
    <w:rsid w:val="00E21249"/>
    <w:rsid w:val="00E33F97"/>
    <w:rsid w:val="00E62109"/>
    <w:rsid w:val="00E6458D"/>
    <w:rsid w:val="00E937F6"/>
    <w:rsid w:val="00E975A8"/>
    <w:rsid w:val="00EA5D70"/>
    <w:rsid w:val="00EA7EB8"/>
    <w:rsid w:val="00EB011D"/>
    <w:rsid w:val="00EB6625"/>
    <w:rsid w:val="00EB700F"/>
    <w:rsid w:val="00EC104C"/>
    <w:rsid w:val="00EE3F7F"/>
    <w:rsid w:val="00EE5139"/>
    <w:rsid w:val="00EF221E"/>
    <w:rsid w:val="00EF7571"/>
    <w:rsid w:val="00EF7D7E"/>
    <w:rsid w:val="00F07E2B"/>
    <w:rsid w:val="00F10482"/>
    <w:rsid w:val="00F14816"/>
    <w:rsid w:val="00F1582D"/>
    <w:rsid w:val="00F20E26"/>
    <w:rsid w:val="00F601D8"/>
    <w:rsid w:val="00F628B1"/>
    <w:rsid w:val="00F82690"/>
    <w:rsid w:val="00F86F1E"/>
    <w:rsid w:val="00FA269E"/>
    <w:rsid w:val="00FC0542"/>
    <w:rsid w:val="00FC2332"/>
    <w:rsid w:val="00FC408F"/>
    <w:rsid w:val="00FD33BA"/>
    <w:rsid w:val="00FD4A84"/>
    <w:rsid w:val="00FE2AFB"/>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 w:type="paragraph" w:styleId="3">
    <w:name w:val="Body Text 3"/>
    <w:basedOn w:val="a"/>
    <w:link w:val="30"/>
    <w:uiPriority w:val="99"/>
    <w:unhideWhenUsed/>
    <w:rsid w:val="000E5A1C"/>
    <w:pPr>
      <w:spacing w:after="120"/>
    </w:pPr>
    <w:rPr>
      <w:sz w:val="16"/>
      <w:szCs w:val="16"/>
    </w:rPr>
  </w:style>
  <w:style w:type="character" w:customStyle="1" w:styleId="30">
    <w:name w:val="Основной текст 3 Знак"/>
    <w:basedOn w:val="a0"/>
    <w:link w:val="3"/>
    <w:uiPriority w:val="99"/>
    <w:rsid w:val="000E5A1C"/>
    <w:rPr>
      <w:rFonts w:ascii="Calibri" w:eastAsia="Calibri" w:hAnsi="Calibri" w:cs="Times New Roman"/>
      <w:sz w:val="16"/>
      <w:szCs w:val="16"/>
    </w:rPr>
  </w:style>
  <w:style w:type="table" w:customStyle="1" w:styleId="15">
    <w:name w:val="Сетка таблицы1"/>
    <w:uiPriority w:val="59"/>
    <w:rsid w:val="00B972AC"/>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4980</Words>
  <Characters>28390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2023-09-06T06:11:00Z</dcterms:created>
  <dcterms:modified xsi:type="dcterms:W3CDTF">2023-09-06T06:11:00Z</dcterms:modified>
</cp:coreProperties>
</file>