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9632F" w:rsidRPr="0069632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69632F" w:rsidP="003701A1">
      <w:pPr>
        <w:pStyle w:val="a9"/>
        <w:jc w:val="center"/>
        <w:rPr>
          <w:rFonts w:ascii="Times New Roman" w:hAnsi="Times New Roman"/>
          <w:b/>
          <w:sz w:val="28"/>
          <w:szCs w:val="28"/>
        </w:rPr>
      </w:pPr>
      <w:r w:rsidRPr="0069632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E6D92">
        <w:rPr>
          <w:rFonts w:ascii="Times New Roman" w:hAnsi="Times New Roman"/>
          <w:sz w:val="24"/>
          <w:szCs w:val="24"/>
        </w:rPr>
        <w:t>08</w:t>
      </w:r>
      <w:r>
        <w:rPr>
          <w:rFonts w:ascii="Times New Roman" w:hAnsi="Times New Roman"/>
          <w:sz w:val="24"/>
          <w:szCs w:val="24"/>
        </w:rPr>
        <w:t xml:space="preserve">» </w:t>
      </w:r>
      <w:r w:rsidR="00EE6D92">
        <w:rPr>
          <w:rFonts w:ascii="Times New Roman" w:hAnsi="Times New Roman"/>
          <w:sz w:val="24"/>
          <w:szCs w:val="24"/>
        </w:rPr>
        <w:t>сентября</w:t>
      </w:r>
      <w:r w:rsidR="00627EB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91A6F" w:rsidRDefault="00446A4C" w:rsidP="00446A4C">
      <w:pPr>
        <w:widowControl w:val="0"/>
        <w:spacing w:after="0"/>
        <w:jc w:val="both"/>
        <w:rPr>
          <w:rFonts w:ascii="Times New Roman" w:hAnsi="Times New Roman"/>
          <w:sz w:val="24"/>
          <w:szCs w:val="24"/>
        </w:rPr>
      </w:pPr>
      <w:r w:rsidRPr="00446A4C">
        <w:rPr>
          <w:rFonts w:ascii="Times New Roman" w:hAnsi="Times New Roman"/>
          <w:sz w:val="24"/>
          <w:szCs w:val="24"/>
        </w:rPr>
        <w:t>поставке</w:t>
      </w:r>
      <w:r w:rsidR="00A91A6F">
        <w:rPr>
          <w:rFonts w:ascii="Times New Roman" w:hAnsi="Times New Roman"/>
          <w:sz w:val="24"/>
          <w:szCs w:val="24"/>
        </w:rPr>
        <w:t xml:space="preserve"> </w:t>
      </w:r>
      <w:r w:rsidR="00A91A6F" w:rsidRPr="00EE6D92">
        <w:rPr>
          <w:rFonts w:ascii="Times New Roman" w:hAnsi="Times New Roman"/>
          <w:sz w:val="24"/>
          <w:szCs w:val="24"/>
        </w:rPr>
        <w:t xml:space="preserve">программно-аппаратного комплекса </w:t>
      </w:r>
    </w:p>
    <w:p w:rsidR="00A91A6F" w:rsidRDefault="00A91A6F" w:rsidP="00446A4C">
      <w:pPr>
        <w:widowControl w:val="0"/>
        <w:spacing w:after="0"/>
        <w:jc w:val="both"/>
        <w:rPr>
          <w:rFonts w:ascii="Times New Roman" w:hAnsi="Times New Roman"/>
          <w:sz w:val="24"/>
          <w:szCs w:val="24"/>
        </w:rPr>
      </w:pPr>
      <w:r w:rsidRPr="00EE6D92">
        <w:rPr>
          <w:rFonts w:ascii="Times New Roman" w:hAnsi="Times New Roman"/>
          <w:sz w:val="24"/>
          <w:szCs w:val="24"/>
        </w:rPr>
        <w:t xml:space="preserve">для подготовки программ и управления </w:t>
      </w:r>
      <w:proofErr w:type="spellStart"/>
      <w:r w:rsidRPr="00EE6D92">
        <w:rPr>
          <w:rFonts w:ascii="Times New Roman" w:hAnsi="Times New Roman"/>
          <w:sz w:val="24"/>
          <w:szCs w:val="24"/>
        </w:rPr>
        <w:t>медиаресурсами</w:t>
      </w:r>
      <w:proofErr w:type="spellEnd"/>
    </w:p>
    <w:p w:rsidR="00446A4C" w:rsidRDefault="00446A4C" w:rsidP="00446A4C">
      <w:pPr>
        <w:widowControl w:val="0"/>
        <w:spacing w:after="0"/>
        <w:jc w:val="both"/>
        <w:rPr>
          <w:rFonts w:ascii="Times New Roman" w:hAnsi="Times New Roman"/>
          <w:sz w:val="24"/>
          <w:szCs w:val="24"/>
        </w:rPr>
      </w:pPr>
    </w:p>
    <w:p w:rsidR="00802E3C" w:rsidRDefault="00802E3C" w:rsidP="00EE6D92">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EE6D92" w:rsidRPr="00EE6D92">
        <w:rPr>
          <w:rFonts w:ascii="Times New Roman" w:hAnsi="Times New Roman"/>
          <w:sz w:val="24"/>
          <w:szCs w:val="24"/>
        </w:rPr>
        <w:t xml:space="preserve">программно-аппаратного комплекса для подготовки программ и управления </w:t>
      </w:r>
      <w:proofErr w:type="spellStart"/>
      <w:r w:rsidR="00EE6D92" w:rsidRPr="00EE6D92">
        <w:rPr>
          <w:rFonts w:ascii="Times New Roman" w:hAnsi="Times New Roman"/>
          <w:sz w:val="24"/>
          <w:szCs w:val="24"/>
        </w:rPr>
        <w:t>медиаресурсами</w:t>
      </w:r>
      <w:proofErr w:type="spellEnd"/>
      <w:r w:rsidR="00EE6D9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EE6D92">
      <w:pPr>
        <w:spacing w:after="0"/>
        <w:ind w:firstLine="708"/>
        <w:jc w:val="both"/>
        <w:rPr>
          <w:rFonts w:ascii="Times New Roman" w:hAnsi="Times New Roman"/>
          <w:sz w:val="24"/>
          <w:szCs w:val="24"/>
        </w:rPr>
      </w:pPr>
      <w:r>
        <w:rPr>
          <w:rFonts w:ascii="Times New Roman" w:hAnsi="Times New Roman"/>
          <w:sz w:val="24"/>
          <w:szCs w:val="24"/>
        </w:rPr>
        <w:t>В срок до «</w:t>
      </w:r>
      <w:r w:rsidR="00EE6D92">
        <w:rPr>
          <w:rFonts w:ascii="Times New Roman" w:hAnsi="Times New Roman"/>
          <w:sz w:val="24"/>
          <w:szCs w:val="24"/>
        </w:rPr>
        <w:t>13</w:t>
      </w:r>
      <w:r>
        <w:rPr>
          <w:rFonts w:ascii="Times New Roman" w:hAnsi="Times New Roman"/>
          <w:sz w:val="24"/>
          <w:szCs w:val="24"/>
        </w:rPr>
        <w:t xml:space="preserve">» </w:t>
      </w:r>
      <w:r w:rsidR="00EE6D92">
        <w:rPr>
          <w:rFonts w:ascii="Times New Roman" w:hAnsi="Times New Roman"/>
          <w:sz w:val="24"/>
          <w:szCs w:val="24"/>
        </w:rPr>
        <w:t>сентября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r w:rsidR="00EE6D92" w:rsidRPr="00EE6D92">
        <w:rPr>
          <w:rFonts w:ascii="Times New Roman" w:hAnsi="Times New Roman"/>
          <w:sz w:val="24"/>
          <w:szCs w:val="24"/>
        </w:rPr>
        <w:t xml:space="preserve">программно-аппаратного комплекса для подготовки программ и управления </w:t>
      </w:r>
      <w:proofErr w:type="spellStart"/>
      <w:r w:rsidR="00EE6D92" w:rsidRPr="00EE6D92">
        <w:rPr>
          <w:rFonts w:ascii="Times New Roman" w:hAnsi="Times New Roman"/>
          <w:sz w:val="24"/>
          <w:szCs w:val="24"/>
        </w:rPr>
        <w:t>медиаресурсами</w:t>
      </w:r>
      <w:proofErr w:type="spellEnd"/>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EE6D92" w:rsidRDefault="00EE6D92" w:rsidP="00EE6D92">
      <w:pPr>
        <w:spacing w:after="0"/>
        <w:jc w:val="both"/>
        <w:rPr>
          <w:rFonts w:ascii="Times New Roman" w:hAnsi="Times New Roman"/>
        </w:rPr>
      </w:pPr>
      <w:r>
        <w:rPr>
          <w:rFonts w:ascii="Times New Roman" w:hAnsi="Times New Roman"/>
        </w:rPr>
        <w:t xml:space="preserve">И.о. директора ГАУ ЯО </w:t>
      </w:r>
    </w:p>
    <w:p w:rsidR="00EE6D92" w:rsidRDefault="00EE6D92" w:rsidP="00EE6D92">
      <w:pPr>
        <w:spacing w:after="0"/>
        <w:jc w:val="both"/>
        <w:rPr>
          <w:rFonts w:ascii="Times New Roman" w:hAnsi="Times New Roman"/>
        </w:rPr>
      </w:pPr>
      <w:r>
        <w:rPr>
          <w:rFonts w:ascii="Times New Roman" w:hAnsi="Times New Roman"/>
        </w:rPr>
        <w:t xml:space="preserve">«Информационное агентство «Верхняя Волга»                            </w:t>
      </w:r>
      <w:r>
        <w:rPr>
          <w:rFonts w:ascii="Times New Roman" w:hAnsi="Times New Roman"/>
        </w:rPr>
        <w:tab/>
        <w:t xml:space="preserve">             </w:t>
      </w:r>
      <w:r w:rsidR="00EC0CF2">
        <w:rPr>
          <w:rFonts w:ascii="Times New Roman" w:hAnsi="Times New Roman"/>
        </w:rPr>
        <w:t xml:space="preserve">                 </w:t>
      </w:r>
      <w:r>
        <w:rPr>
          <w:rFonts w:ascii="Times New Roman" w:hAnsi="Times New Roman"/>
        </w:rPr>
        <w:t xml:space="preserve">   В.В. Веселовский</w:t>
      </w:r>
    </w:p>
    <w:p w:rsidR="00802E3C" w:rsidRDefault="00802E3C" w:rsidP="00802E3C">
      <w:pPr>
        <w:spacing w:after="0"/>
        <w:ind w:firstLine="708"/>
        <w:jc w:val="both"/>
        <w:rPr>
          <w:rFonts w:ascii="Times New Roman" w:hAnsi="Times New Roman"/>
          <w:sz w:val="24"/>
          <w:szCs w:val="24"/>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EE6D92">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686224">
        <w:rPr>
          <w:rFonts w:ascii="Times New Roman" w:hAnsi="Times New Roman"/>
          <w:bCs/>
          <w:sz w:val="16"/>
          <w:szCs w:val="16"/>
        </w:rPr>
        <w:t xml:space="preserve">поставке </w:t>
      </w:r>
      <w:r w:rsidR="00EE6D92" w:rsidRPr="00EE6D92">
        <w:rPr>
          <w:rFonts w:ascii="Times New Roman" w:hAnsi="Times New Roman"/>
          <w:bCs/>
          <w:sz w:val="16"/>
          <w:szCs w:val="16"/>
        </w:rPr>
        <w:t xml:space="preserve">программно-аппаратного комплекса для подготовки программ и управления </w:t>
      </w:r>
      <w:proofErr w:type="spellStart"/>
      <w:r w:rsidR="00EE6D92" w:rsidRPr="00EE6D92">
        <w:rPr>
          <w:rFonts w:ascii="Times New Roman" w:hAnsi="Times New Roman"/>
          <w:bCs/>
          <w:sz w:val="16"/>
          <w:szCs w:val="16"/>
        </w:rPr>
        <w:t>медиаресурсами</w:t>
      </w:r>
      <w:proofErr w:type="spellEnd"/>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EE6D92">
        <w:rPr>
          <w:rFonts w:ascii="Times New Roman" w:hAnsi="Times New Roman"/>
          <w:bCs/>
          <w:sz w:val="16"/>
          <w:szCs w:val="16"/>
        </w:rPr>
        <w:t>08</w:t>
      </w:r>
      <w:r w:rsidRPr="004124B0">
        <w:rPr>
          <w:rFonts w:ascii="Times New Roman" w:hAnsi="Times New Roman"/>
          <w:bCs/>
          <w:sz w:val="16"/>
          <w:szCs w:val="16"/>
        </w:rPr>
        <w:t>.</w:t>
      </w:r>
      <w:r w:rsidR="00AB2A00" w:rsidRPr="004124B0">
        <w:rPr>
          <w:rFonts w:ascii="Times New Roman" w:hAnsi="Times New Roman"/>
          <w:bCs/>
          <w:sz w:val="16"/>
          <w:szCs w:val="16"/>
        </w:rPr>
        <w:t>0</w:t>
      </w:r>
      <w:r w:rsidR="00EE6D92">
        <w:rPr>
          <w:rFonts w:ascii="Times New Roman" w:hAnsi="Times New Roman"/>
          <w:bCs/>
          <w:sz w:val="16"/>
          <w:szCs w:val="16"/>
        </w:rPr>
        <w:t>9</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5417" w:type="dxa"/>
        <w:tblLayout w:type="fixed"/>
        <w:tblLook w:val="04A0"/>
      </w:tblPr>
      <w:tblGrid>
        <w:gridCol w:w="1101"/>
        <w:gridCol w:w="1275"/>
        <w:gridCol w:w="2977"/>
        <w:gridCol w:w="1418"/>
        <w:gridCol w:w="1451"/>
        <w:gridCol w:w="992"/>
        <w:gridCol w:w="992"/>
        <w:gridCol w:w="959"/>
        <w:gridCol w:w="992"/>
        <w:gridCol w:w="1134"/>
        <w:gridCol w:w="992"/>
        <w:gridCol w:w="1134"/>
      </w:tblGrid>
      <w:tr w:rsidR="00EE6D92" w:rsidRPr="00B551B8" w:rsidTr="0095743B">
        <w:tc>
          <w:tcPr>
            <w:tcW w:w="1101"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Предмет закупки</w:t>
            </w:r>
          </w:p>
        </w:tc>
        <w:tc>
          <w:tcPr>
            <w:tcW w:w="1275" w:type="dxa"/>
          </w:tcPr>
          <w:p w:rsidR="00EE6D92" w:rsidRPr="00184903" w:rsidRDefault="00EE6D92" w:rsidP="0095743B">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EE6D92" w:rsidRPr="00B551B8" w:rsidRDefault="00EE6D92" w:rsidP="0095743B">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2977"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Наименование показателя (неизменяемое)</w:t>
            </w:r>
          </w:p>
        </w:tc>
        <w:tc>
          <w:tcPr>
            <w:tcW w:w="1418"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Значения показателей, которые не могут изменяться * (неизменяемое)</w:t>
            </w:r>
          </w:p>
        </w:tc>
        <w:tc>
          <w:tcPr>
            <w:tcW w:w="1451"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EE6D92" w:rsidRPr="00B551B8" w:rsidRDefault="00EE6D92" w:rsidP="0095743B">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992"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Единица</w:t>
            </w:r>
          </w:p>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измерения</w:t>
            </w:r>
          </w:p>
        </w:tc>
        <w:tc>
          <w:tcPr>
            <w:tcW w:w="959" w:type="dxa"/>
          </w:tcPr>
          <w:p w:rsidR="00EE6D92" w:rsidRPr="00B551B8" w:rsidRDefault="00EE6D92" w:rsidP="0095743B">
            <w:pPr>
              <w:jc w:val="center"/>
              <w:rPr>
                <w:rFonts w:ascii="Times New Roman" w:hAnsi="Times New Roman"/>
                <w:b/>
                <w:sz w:val="16"/>
                <w:szCs w:val="16"/>
              </w:rPr>
            </w:pPr>
            <w:r w:rsidRPr="00B551B8">
              <w:rPr>
                <w:rFonts w:ascii="Times New Roman" w:hAnsi="Times New Roman"/>
                <w:b/>
                <w:sz w:val="16"/>
                <w:szCs w:val="16"/>
              </w:rPr>
              <w:t>Количество</w:t>
            </w:r>
          </w:p>
        </w:tc>
        <w:tc>
          <w:tcPr>
            <w:tcW w:w="992" w:type="dxa"/>
          </w:tcPr>
          <w:p w:rsidR="00EE6D92" w:rsidRPr="00B551B8" w:rsidRDefault="00EE6D92" w:rsidP="0095743B">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134" w:type="dxa"/>
          </w:tcPr>
          <w:p w:rsidR="00EE6D92" w:rsidRPr="00184903" w:rsidRDefault="00EE6D92" w:rsidP="0095743B">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992" w:type="dxa"/>
          </w:tcPr>
          <w:p w:rsidR="00EE6D92" w:rsidRPr="008A1F7F" w:rsidRDefault="00EE6D92" w:rsidP="0095743B">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134" w:type="dxa"/>
          </w:tcPr>
          <w:p w:rsidR="00EE6D92" w:rsidRPr="008A1F7F" w:rsidRDefault="00EE6D92" w:rsidP="0095743B">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EE6D92" w:rsidRPr="00B551B8" w:rsidTr="0095743B">
        <w:trPr>
          <w:trHeight w:val="50"/>
        </w:trPr>
        <w:tc>
          <w:tcPr>
            <w:tcW w:w="1101" w:type="dxa"/>
            <w:vMerge w:val="restart"/>
          </w:tcPr>
          <w:p w:rsidR="00EE6D92" w:rsidRPr="00B551B8" w:rsidRDefault="00EE6D92" w:rsidP="0095743B">
            <w:pPr>
              <w:rPr>
                <w:rFonts w:ascii="Times New Roman" w:hAnsi="Times New Roman"/>
                <w:b/>
                <w:sz w:val="16"/>
                <w:szCs w:val="16"/>
              </w:rPr>
            </w:pPr>
            <w:r w:rsidRPr="00B551B8">
              <w:rPr>
                <w:rFonts w:ascii="Times New Roman" w:hAnsi="Times New Roman"/>
                <w:color w:val="0A0A0A"/>
                <w:sz w:val="16"/>
                <w:szCs w:val="16"/>
              </w:rPr>
              <w:t xml:space="preserve">Программно-аппаратный комплекс для подготовки программ и управления </w:t>
            </w:r>
            <w:proofErr w:type="spellStart"/>
            <w:r w:rsidRPr="00B551B8">
              <w:rPr>
                <w:rFonts w:ascii="Times New Roman" w:hAnsi="Times New Roman"/>
                <w:color w:val="0A0A0A"/>
                <w:sz w:val="16"/>
                <w:szCs w:val="16"/>
              </w:rPr>
              <w:t>медиаресурсами</w:t>
            </w:r>
            <w:proofErr w:type="spellEnd"/>
          </w:p>
          <w:p w:rsidR="00EE6D92" w:rsidRPr="00B551B8" w:rsidRDefault="00EE6D92" w:rsidP="0095743B">
            <w:pPr>
              <w:rPr>
                <w:rFonts w:ascii="Times New Roman" w:hAnsi="Times New Roman"/>
                <w:sz w:val="16"/>
                <w:szCs w:val="16"/>
              </w:rPr>
            </w:pPr>
          </w:p>
          <w:p w:rsidR="00EE6D92" w:rsidRPr="00B551B8" w:rsidRDefault="00EE6D92" w:rsidP="0095743B">
            <w:pPr>
              <w:rPr>
                <w:rFonts w:ascii="Times New Roman" w:hAnsi="Times New Roman"/>
                <w:sz w:val="16"/>
                <w:szCs w:val="16"/>
              </w:rPr>
            </w:pPr>
          </w:p>
          <w:p w:rsidR="00EE6D92" w:rsidRPr="00B551B8" w:rsidRDefault="00EE6D92" w:rsidP="0095743B">
            <w:pPr>
              <w:rPr>
                <w:rFonts w:ascii="Times New Roman" w:hAnsi="Times New Roman"/>
                <w:sz w:val="16"/>
                <w:szCs w:val="16"/>
              </w:rPr>
            </w:pPr>
          </w:p>
          <w:p w:rsidR="00EE6D92" w:rsidRPr="00B551B8" w:rsidRDefault="00EE6D92" w:rsidP="0095743B">
            <w:pPr>
              <w:rPr>
                <w:rFonts w:ascii="Times New Roman" w:hAnsi="Times New Roman"/>
                <w:sz w:val="16"/>
                <w:szCs w:val="16"/>
              </w:rPr>
            </w:pPr>
          </w:p>
          <w:p w:rsidR="00EE6D92" w:rsidRPr="00B551B8" w:rsidRDefault="00EE6D92" w:rsidP="0095743B">
            <w:pPr>
              <w:rPr>
                <w:rFonts w:ascii="Times New Roman" w:hAnsi="Times New Roman"/>
                <w:sz w:val="16"/>
                <w:szCs w:val="16"/>
              </w:rPr>
            </w:pPr>
          </w:p>
          <w:p w:rsidR="00EE6D92" w:rsidRPr="00B551B8" w:rsidRDefault="00EE6D92" w:rsidP="0095743B">
            <w:pPr>
              <w:rPr>
                <w:rFonts w:ascii="Times New Roman" w:hAnsi="Times New Roman"/>
                <w:sz w:val="16"/>
                <w:szCs w:val="16"/>
              </w:rPr>
            </w:pPr>
          </w:p>
        </w:tc>
        <w:tc>
          <w:tcPr>
            <w:tcW w:w="7121" w:type="dxa"/>
            <w:gridSpan w:val="4"/>
          </w:tcPr>
          <w:p w:rsidR="00EE6D92" w:rsidRPr="00B551B8" w:rsidRDefault="00EE6D92" w:rsidP="0095743B">
            <w:pPr>
              <w:rPr>
                <w:rFonts w:ascii="Times New Roman" w:hAnsi="Times New Roman"/>
                <w:b/>
                <w:sz w:val="16"/>
                <w:szCs w:val="16"/>
              </w:rPr>
            </w:pPr>
            <w:r w:rsidRPr="00B551B8">
              <w:rPr>
                <w:rFonts w:ascii="Times New Roman" w:hAnsi="Times New Roman"/>
                <w:b/>
                <w:sz w:val="16"/>
                <w:szCs w:val="16"/>
              </w:rPr>
              <w:t>Состав комплекса:</w:t>
            </w: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992" w:type="dxa"/>
            <w:vMerge w:val="restart"/>
          </w:tcPr>
          <w:p w:rsidR="00EE6D92" w:rsidRPr="00B551B8" w:rsidRDefault="00EE6D92" w:rsidP="0095743B">
            <w:pPr>
              <w:jc w:val="center"/>
              <w:rPr>
                <w:rFonts w:ascii="Times New Roman" w:hAnsi="Times New Roman"/>
                <w:b/>
                <w:sz w:val="16"/>
                <w:szCs w:val="16"/>
              </w:rPr>
            </w:pPr>
            <w:r w:rsidRPr="00B551B8">
              <w:rPr>
                <w:rFonts w:ascii="Times New Roman" w:hAnsi="Times New Roman"/>
                <w:color w:val="000000"/>
                <w:sz w:val="16"/>
                <w:szCs w:val="16"/>
              </w:rPr>
              <w:t xml:space="preserve">Комплект </w:t>
            </w:r>
          </w:p>
        </w:tc>
        <w:tc>
          <w:tcPr>
            <w:tcW w:w="959" w:type="dxa"/>
            <w:vMerge w:val="restart"/>
          </w:tcPr>
          <w:p w:rsidR="00EE6D92" w:rsidRPr="00B551B8" w:rsidRDefault="00EE6D92" w:rsidP="0095743B">
            <w:pPr>
              <w:jc w:val="center"/>
              <w:rPr>
                <w:rFonts w:ascii="Times New Roman" w:hAnsi="Times New Roman"/>
                <w:b/>
                <w:sz w:val="16"/>
                <w:szCs w:val="16"/>
              </w:rPr>
            </w:pPr>
            <w:r w:rsidRPr="00B551B8">
              <w:rPr>
                <w:rFonts w:ascii="Times New Roman" w:hAnsi="Times New Roman"/>
                <w:color w:val="000000"/>
                <w:sz w:val="16"/>
                <w:szCs w:val="16"/>
              </w:rPr>
              <w:t>1</w:t>
            </w: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1134" w:type="dxa"/>
            <w:vMerge w:val="restart"/>
          </w:tcPr>
          <w:p w:rsidR="00EE6D92" w:rsidRPr="00B551B8" w:rsidRDefault="00EE6D92" w:rsidP="0095743B">
            <w:pPr>
              <w:jc w:val="center"/>
              <w:rPr>
                <w:rFonts w:ascii="Times New Roman" w:hAnsi="Times New Roman"/>
                <w:color w:val="000000"/>
                <w:sz w:val="16"/>
                <w:szCs w:val="16"/>
              </w:rPr>
            </w:pP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1134" w:type="dxa"/>
            <w:vMerge w:val="restart"/>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1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val="restart"/>
          </w:tcPr>
          <w:p w:rsidR="00EE6D92" w:rsidRPr="00B551B8" w:rsidRDefault="00EE6D92" w:rsidP="0095743B">
            <w:pPr>
              <w:rPr>
                <w:rFonts w:ascii="Times New Roman" w:hAnsi="Times New Roman"/>
                <w:b/>
                <w:sz w:val="16"/>
                <w:szCs w:val="16"/>
              </w:rPr>
            </w:pPr>
            <w:r w:rsidRPr="00B551B8">
              <w:rPr>
                <w:rFonts w:ascii="Times New Roman" w:hAnsi="Times New Roman"/>
                <w:b/>
                <w:sz w:val="16"/>
                <w:szCs w:val="16"/>
              </w:rPr>
              <w:t xml:space="preserve">1. Сервер базы данных </w:t>
            </w:r>
            <w:r>
              <w:rPr>
                <w:rFonts w:ascii="Times New Roman" w:hAnsi="Times New Roman"/>
                <w:b/>
                <w:sz w:val="16"/>
                <w:szCs w:val="16"/>
              </w:rPr>
              <w:t xml:space="preserve"> _____________</w:t>
            </w:r>
            <w:r w:rsidRPr="001A7CDB">
              <w:rPr>
                <w:rFonts w:ascii="Times New Roman" w:hAnsi="Times New Roman"/>
                <w:b/>
                <w:sz w:val="16"/>
                <w:szCs w:val="16"/>
              </w:rPr>
              <w:br/>
            </w:r>
            <w:r w:rsidRPr="00B551B8">
              <w:rPr>
                <w:rFonts w:ascii="Times New Roman" w:hAnsi="Times New Roman"/>
                <w:b/>
                <w:sz w:val="16"/>
                <w:szCs w:val="16"/>
              </w:rPr>
              <w:t>(1 штука в комплекте)</w:t>
            </w:r>
          </w:p>
          <w:p w:rsidR="00EE6D92" w:rsidRPr="00B551B8" w:rsidRDefault="00EE6D92" w:rsidP="0095743B">
            <w:pPr>
              <w:rPr>
                <w:rFonts w:ascii="Times New Roman" w:hAnsi="Times New Roman"/>
                <w:b/>
                <w:sz w:val="16"/>
                <w:szCs w:val="16"/>
              </w:rPr>
            </w:pPr>
          </w:p>
          <w:p w:rsidR="00EE6D92" w:rsidRPr="00B551B8" w:rsidRDefault="00EE6D92" w:rsidP="0095743B">
            <w:pPr>
              <w:rPr>
                <w:rFonts w:ascii="Times New Roman" w:hAnsi="Times New Roman"/>
                <w:b/>
                <w:sz w:val="16"/>
                <w:szCs w:val="16"/>
              </w:rPr>
            </w:pPr>
          </w:p>
          <w:p w:rsidR="00EE6D92" w:rsidRPr="00B551B8" w:rsidRDefault="00EE6D92" w:rsidP="0095743B">
            <w:pPr>
              <w:rPr>
                <w:rFonts w:ascii="Times New Roman" w:hAnsi="Times New Roman"/>
                <w:b/>
                <w:sz w:val="16"/>
                <w:szCs w:val="16"/>
              </w:rPr>
            </w:pPr>
          </w:p>
          <w:p w:rsidR="00EE6D92" w:rsidRPr="00B551B8" w:rsidRDefault="00EE6D92" w:rsidP="0095743B">
            <w:pPr>
              <w:rPr>
                <w:rFonts w:ascii="Times New Roman" w:hAnsi="Times New Roman"/>
                <w:b/>
                <w:sz w:val="16"/>
                <w:szCs w:val="16"/>
              </w:rPr>
            </w:pPr>
          </w:p>
          <w:p w:rsidR="00EE6D92" w:rsidRPr="00B551B8" w:rsidRDefault="00EE6D92" w:rsidP="0095743B">
            <w:pPr>
              <w:rPr>
                <w:rFonts w:ascii="Times New Roman" w:hAnsi="Times New Roman"/>
                <w:b/>
                <w:sz w:val="16"/>
                <w:szCs w:val="16"/>
              </w:rPr>
            </w:pPr>
          </w:p>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b/>
                <w:color w:val="0A0A0A"/>
                <w:sz w:val="16"/>
                <w:szCs w:val="16"/>
              </w:rPr>
            </w:pPr>
            <w:r w:rsidRPr="00EB6A07">
              <w:rPr>
                <w:rFonts w:ascii="Times New Roman" w:hAnsi="Times New Roman"/>
                <w:color w:val="000000"/>
                <w:sz w:val="16"/>
                <w:szCs w:val="16"/>
              </w:rPr>
              <w:t>Тип сервера</w:t>
            </w:r>
          </w:p>
        </w:tc>
        <w:tc>
          <w:tcPr>
            <w:tcW w:w="1418" w:type="dxa"/>
            <w:vAlign w:val="center"/>
          </w:tcPr>
          <w:p w:rsidR="00EE6D92" w:rsidRPr="00EB6A07" w:rsidRDefault="00EE6D92" w:rsidP="0095743B">
            <w:pPr>
              <w:jc w:val="center"/>
              <w:rPr>
                <w:rFonts w:ascii="Times New Roman" w:hAnsi="Times New Roman"/>
                <w:b/>
                <w:color w:val="0A0A0A"/>
                <w:sz w:val="16"/>
                <w:szCs w:val="16"/>
              </w:rPr>
            </w:pPr>
          </w:p>
        </w:tc>
        <w:tc>
          <w:tcPr>
            <w:tcW w:w="1451" w:type="dxa"/>
            <w:vAlign w:val="center"/>
          </w:tcPr>
          <w:p w:rsidR="00EE6D92" w:rsidRPr="00EB6A07" w:rsidRDefault="00EE6D92" w:rsidP="0095743B">
            <w:pPr>
              <w:rPr>
                <w:rFonts w:ascii="Times New Roman" w:hAnsi="Times New Roman"/>
                <w:b/>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31"/>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корпуса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66"/>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занимаемых </w:t>
            </w:r>
            <w:proofErr w:type="spellStart"/>
            <w:r w:rsidRPr="00EB6A07">
              <w:rPr>
                <w:rFonts w:ascii="Times New Roman" w:hAnsi="Times New Roman"/>
                <w:color w:val="000000"/>
                <w:sz w:val="16"/>
                <w:szCs w:val="16"/>
              </w:rPr>
              <w:t>юнитов</w:t>
            </w:r>
            <w:proofErr w:type="spellEnd"/>
            <w:r w:rsidRPr="00EB6A07">
              <w:rPr>
                <w:rFonts w:ascii="Times New Roman" w:hAnsi="Times New Roman"/>
                <w:color w:val="000000"/>
                <w:sz w:val="16"/>
                <w:szCs w:val="16"/>
              </w:rPr>
              <w:t xml:space="preserve"> в стойке</w:t>
            </w:r>
          </w:p>
        </w:tc>
        <w:tc>
          <w:tcPr>
            <w:tcW w:w="1418" w:type="dxa"/>
          </w:tcPr>
          <w:p w:rsidR="00EE6D92" w:rsidRPr="00EB6A07" w:rsidRDefault="00EE6D92" w:rsidP="0095743B">
            <w:pPr>
              <w:jc w:val="center"/>
              <w:rPr>
                <w:rFonts w:ascii="Times New Roman" w:hAnsi="Times New Roman"/>
                <w:color w:val="0A0A0A"/>
                <w:sz w:val="16"/>
                <w:szCs w:val="16"/>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560"/>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установленных блоков питания с поддержкой горячей замены, Штука</w:t>
            </w:r>
          </w:p>
        </w:tc>
        <w:tc>
          <w:tcPr>
            <w:tcW w:w="1418" w:type="dxa"/>
            <w:vAlign w:val="center"/>
          </w:tcPr>
          <w:p w:rsidR="00EE6D92" w:rsidRPr="00EB6A07" w:rsidRDefault="00EE6D92" w:rsidP="0095743B">
            <w:pPr>
              <w:jc w:val="center"/>
              <w:rPr>
                <w:rFonts w:ascii="Times New Roman" w:hAnsi="Times New Roman"/>
                <w:b/>
                <w:color w:val="0A0A0A"/>
                <w:sz w:val="16"/>
                <w:szCs w:val="16"/>
              </w:rPr>
            </w:pPr>
          </w:p>
        </w:tc>
        <w:tc>
          <w:tcPr>
            <w:tcW w:w="1451" w:type="dxa"/>
            <w:vAlign w:val="center"/>
          </w:tcPr>
          <w:p w:rsidR="00EE6D92" w:rsidRPr="00EB6A07" w:rsidRDefault="00EE6D92" w:rsidP="0095743B">
            <w:pPr>
              <w:jc w:val="center"/>
              <w:rPr>
                <w:rFonts w:ascii="Times New Roman" w:hAnsi="Times New Roman"/>
                <w:b/>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66"/>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Уровень резервирования установленных блоков питания</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8"/>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Полная мощность одного блока питания, Вольт-ампер</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3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накопителей в корпусе,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10"/>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w:t>
            </w:r>
            <w:r w:rsidRPr="00EB6A07">
              <w:rPr>
                <w:rFonts w:ascii="Times New Roman" w:hAnsi="Times New Roman"/>
                <w:color w:val="000000"/>
                <w:sz w:val="16"/>
                <w:szCs w:val="16"/>
                <w:lang w:val="en-US"/>
              </w:rPr>
              <w:t>L</w:t>
            </w:r>
            <w:r w:rsidRPr="00EB6A07">
              <w:rPr>
                <w:rFonts w:ascii="Times New Roman" w:hAnsi="Times New Roman"/>
                <w:color w:val="000000"/>
                <w:sz w:val="16"/>
                <w:szCs w:val="16"/>
              </w:rPr>
              <w:t>FF (3,5) слотов для накопителей на лицевой панели,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50"/>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размещения USB портов</w:t>
            </w:r>
          </w:p>
        </w:tc>
        <w:tc>
          <w:tcPr>
            <w:tcW w:w="1418" w:type="dxa"/>
          </w:tcPr>
          <w:p w:rsidR="00EE6D92" w:rsidRPr="00EB6A07" w:rsidRDefault="00EE6D92" w:rsidP="0095743B">
            <w:pPr>
              <w:jc w:val="center"/>
              <w:rPr>
                <w:rFonts w:ascii="Times New Roman" w:hAnsi="Times New Roman"/>
                <w:color w:val="0A0A0A"/>
                <w:sz w:val="16"/>
                <w:szCs w:val="16"/>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6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USB 3.x портов,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b/>
                <w:color w:val="0A0A0A"/>
                <w:sz w:val="16"/>
                <w:szCs w:val="16"/>
              </w:rPr>
            </w:pPr>
            <w:r w:rsidRPr="00EB6A07">
              <w:rPr>
                <w:rFonts w:ascii="Times New Roman" w:hAnsi="Times New Roman"/>
                <w:color w:val="000000"/>
                <w:sz w:val="16"/>
                <w:szCs w:val="16"/>
              </w:rPr>
              <w:t xml:space="preserve">Наличие направляющих для установки </w:t>
            </w:r>
            <w:r w:rsidRPr="00EB6A07">
              <w:rPr>
                <w:rFonts w:ascii="Times New Roman" w:hAnsi="Times New Roman"/>
                <w:color w:val="000000"/>
                <w:sz w:val="16"/>
                <w:szCs w:val="16"/>
              </w:rPr>
              <w:lastRenderedPageBreak/>
              <w:t>в шкаф телекоммуникационный</w:t>
            </w:r>
          </w:p>
        </w:tc>
        <w:tc>
          <w:tcPr>
            <w:tcW w:w="1418" w:type="dxa"/>
            <w:vAlign w:val="center"/>
          </w:tcPr>
          <w:p w:rsidR="00EE6D92" w:rsidRPr="00EB6A07" w:rsidRDefault="00EE6D92" w:rsidP="0095743B">
            <w:pPr>
              <w:jc w:val="center"/>
              <w:rPr>
                <w:rFonts w:ascii="Times New Roman" w:hAnsi="Times New Roman"/>
                <w:b/>
                <w:color w:val="0A0A0A"/>
                <w:sz w:val="16"/>
                <w:szCs w:val="16"/>
              </w:rPr>
            </w:pPr>
          </w:p>
        </w:tc>
        <w:tc>
          <w:tcPr>
            <w:tcW w:w="1451" w:type="dxa"/>
            <w:vAlign w:val="center"/>
          </w:tcPr>
          <w:p w:rsidR="00EE6D92" w:rsidRPr="00EB6A07" w:rsidRDefault="00EE6D92" w:rsidP="0095743B">
            <w:pPr>
              <w:rPr>
                <w:rFonts w:ascii="Times New Roman" w:hAnsi="Times New Roman"/>
                <w:b/>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73"/>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Поддерживаемая архитектура набора команд процессора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процессоров, Штука</w:t>
            </w:r>
          </w:p>
        </w:tc>
        <w:tc>
          <w:tcPr>
            <w:tcW w:w="1418" w:type="dxa"/>
          </w:tcPr>
          <w:p w:rsidR="00EE6D92" w:rsidRPr="00EB6A07" w:rsidRDefault="00EE6D92" w:rsidP="0095743B">
            <w:pPr>
              <w:jc w:val="center"/>
              <w:rPr>
                <w:rFonts w:ascii="Times New Roman" w:hAnsi="Times New Roman"/>
                <w:color w:val="0A0A0A"/>
                <w:sz w:val="16"/>
                <w:szCs w:val="16"/>
                <w:lang w:val="en-US"/>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4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процессоров,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8"/>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ядер каждого установленного процессора, Штука</w:t>
            </w:r>
          </w:p>
        </w:tc>
        <w:tc>
          <w:tcPr>
            <w:tcW w:w="1418" w:type="dxa"/>
            <w:vAlign w:val="center"/>
          </w:tcPr>
          <w:p w:rsidR="00EE6D92" w:rsidRPr="00EB6A07" w:rsidRDefault="00EE6D92" w:rsidP="0095743B">
            <w:pPr>
              <w:jc w:val="center"/>
              <w:rPr>
                <w:rFonts w:ascii="Times New Roman" w:hAnsi="Times New Roman"/>
                <w:b/>
                <w:color w:val="0A0A0A"/>
                <w:sz w:val="16"/>
                <w:szCs w:val="16"/>
              </w:rPr>
            </w:pPr>
          </w:p>
        </w:tc>
        <w:tc>
          <w:tcPr>
            <w:tcW w:w="1451" w:type="dxa"/>
            <w:vAlign w:val="center"/>
          </w:tcPr>
          <w:p w:rsidR="00EE6D92" w:rsidRPr="00EB6A07" w:rsidRDefault="00EE6D92" w:rsidP="0095743B">
            <w:pPr>
              <w:jc w:val="center"/>
              <w:rPr>
                <w:rFonts w:ascii="Times New Roman" w:hAnsi="Times New Roman"/>
                <w:b/>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02"/>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потоков каждого установленного процессора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36"/>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23"/>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Аппаратная поддержка виртуализации</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30"/>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Наличие интегрированного видеоадаптера</w:t>
            </w:r>
          </w:p>
        </w:tc>
        <w:tc>
          <w:tcPr>
            <w:tcW w:w="1418" w:type="dxa"/>
            <w:vAlign w:val="center"/>
          </w:tcPr>
          <w:p w:rsidR="00EE6D92" w:rsidRPr="00EB6A07" w:rsidRDefault="00EE6D92" w:rsidP="0095743B">
            <w:pPr>
              <w:jc w:val="center"/>
              <w:rPr>
                <w:rFonts w:ascii="Times New Roman" w:hAnsi="Times New Roman"/>
                <w:color w:val="0A0A0A"/>
                <w:sz w:val="16"/>
                <w:szCs w:val="16"/>
                <w:lang w:val="en-US"/>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7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Максимальный общий поддерживаемый объем оперативной памяти, Гигабайт</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6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слотов для модулей оперативной памяти,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26"/>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модуля оперативной памяти, Гигабайт</w:t>
            </w:r>
          </w:p>
        </w:tc>
        <w:tc>
          <w:tcPr>
            <w:tcW w:w="1418" w:type="dxa"/>
          </w:tcPr>
          <w:p w:rsidR="00EE6D92" w:rsidRPr="00EB6A07" w:rsidRDefault="00EE6D92" w:rsidP="0095743B">
            <w:pPr>
              <w:jc w:val="center"/>
              <w:rPr>
                <w:rFonts w:ascii="Times New Roman" w:hAnsi="Times New Roman"/>
                <w:color w:val="0A0A0A"/>
                <w:sz w:val="16"/>
                <w:szCs w:val="16"/>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9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Суммарный объем установленной оперативной памяти, Гигабайт</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58"/>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Поддержка функции обнаружения и коррекции ошибок в оперативной памяти</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60"/>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Возможность установки плат стандарта </w:t>
            </w:r>
            <w:proofErr w:type="spellStart"/>
            <w:r w:rsidRPr="00EB6A07">
              <w:rPr>
                <w:rFonts w:ascii="Times New Roman" w:hAnsi="Times New Roman"/>
                <w:color w:val="000000"/>
                <w:sz w:val="16"/>
                <w:szCs w:val="16"/>
              </w:rPr>
              <w:t>PCIe</w:t>
            </w:r>
            <w:proofErr w:type="spellEnd"/>
          </w:p>
        </w:tc>
        <w:tc>
          <w:tcPr>
            <w:tcW w:w="1418" w:type="dxa"/>
          </w:tcPr>
          <w:p w:rsidR="00EE6D92" w:rsidRPr="00EB6A07" w:rsidRDefault="00EE6D92" w:rsidP="0095743B">
            <w:pPr>
              <w:jc w:val="center"/>
              <w:rPr>
                <w:rFonts w:ascii="Times New Roman" w:hAnsi="Times New Roman"/>
                <w:color w:val="0A0A0A"/>
                <w:sz w:val="16"/>
                <w:szCs w:val="16"/>
              </w:rPr>
            </w:pPr>
          </w:p>
        </w:tc>
        <w:tc>
          <w:tcPr>
            <w:tcW w:w="1451" w:type="dxa"/>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91"/>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свободных слотов для установки плат расширения </w:t>
            </w:r>
            <w:proofErr w:type="spellStart"/>
            <w:r w:rsidRPr="00EB6A07">
              <w:rPr>
                <w:rFonts w:ascii="Times New Roman" w:hAnsi="Times New Roman"/>
                <w:color w:val="000000"/>
                <w:sz w:val="16"/>
                <w:szCs w:val="16"/>
              </w:rPr>
              <w:t>PCIe</w:t>
            </w:r>
            <w:proofErr w:type="spellEnd"/>
            <w:r w:rsidRPr="00EB6A07">
              <w:rPr>
                <w:rFonts w:ascii="Times New Roman" w:hAnsi="Times New Roman"/>
                <w:color w:val="000000"/>
                <w:sz w:val="16"/>
                <w:szCs w:val="16"/>
              </w:rPr>
              <w:t xml:space="preserve"> x16,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9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сетевого порта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6"/>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сетевых портов (тип 1), Штука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129"/>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1), Гигабит в секунду</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53"/>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подключения</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EB6A07"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поддерживаемых накопителей</w:t>
            </w:r>
          </w:p>
        </w:tc>
        <w:tc>
          <w:tcPr>
            <w:tcW w:w="1418" w:type="dxa"/>
            <w:vAlign w:val="center"/>
          </w:tcPr>
          <w:p w:rsidR="00EE6D92" w:rsidRPr="00EB6A07" w:rsidRDefault="00EE6D92" w:rsidP="0095743B">
            <w:pPr>
              <w:jc w:val="center"/>
              <w:rPr>
                <w:rFonts w:ascii="Times New Roman" w:hAnsi="Times New Roman"/>
                <w:color w:val="0A0A0A"/>
                <w:sz w:val="16"/>
                <w:szCs w:val="16"/>
                <w:lang w:val="en-US"/>
              </w:rPr>
            </w:pPr>
          </w:p>
        </w:tc>
        <w:tc>
          <w:tcPr>
            <w:tcW w:w="1451" w:type="dxa"/>
            <w:vAlign w:val="center"/>
          </w:tcPr>
          <w:p w:rsidR="00EE6D92" w:rsidRPr="00EB6A07" w:rsidRDefault="00EE6D92" w:rsidP="0095743B">
            <w:pPr>
              <w:jc w:val="center"/>
              <w:rPr>
                <w:rFonts w:ascii="Times New Roman" w:hAnsi="Times New Roman"/>
                <w:color w:val="0A0A0A"/>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959"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1134"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1134" w:type="dxa"/>
            <w:vMerge/>
          </w:tcPr>
          <w:p w:rsidR="00EE6D92" w:rsidRPr="00EB6A07" w:rsidRDefault="00EE6D92" w:rsidP="0095743B">
            <w:pPr>
              <w:jc w:val="center"/>
              <w:rPr>
                <w:rFonts w:ascii="Times New Roman" w:hAnsi="Times New Roman"/>
                <w:color w:val="000000"/>
                <w:sz w:val="16"/>
                <w:szCs w:val="16"/>
                <w:lang w:val="en-US"/>
              </w:rPr>
            </w:pPr>
          </w:p>
        </w:tc>
      </w:tr>
      <w:tr w:rsidR="00EE6D92" w:rsidRPr="00EB6A07" w:rsidTr="0095743B">
        <w:trPr>
          <w:trHeight w:val="324"/>
        </w:trPr>
        <w:tc>
          <w:tcPr>
            <w:tcW w:w="1101" w:type="dxa"/>
            <w:vMerge/>
          </w:tcPr>
          <w:p w:rsidR="00EE6D92" w:rsidRPr="00EB6A07" w:rsidRDefault="00EE6D92" w:rsidP="0095743B">
            <w:pPr>
              <w:jc w:val="center"/>
              <w:rPr>
                <w:rFonts w:ascii="Times New Roman" w:hAnsi="Times New Roman"/>
                <w:b/>
                <w:sz w:val="16"/>
                <w:szCs w:val="16"/>
                <w:lang w:val="en-US"/>
              </w:rPr>
            </w:pPr>
          </w:p>
        </w:tc>
        <w:tc>
          <w:tcPr>
            <w:tcW w:w="1275" w:type="dxa"/>
            <w:vMerge/>
          </w:tcPr>
          <w:p w:rsidR="00EE6D92" w:rsidRPr="00EB6A07" w:rsidRDefault="00EE6D92" w:rsidP="0095743B">
            <w:pPr>
              <w:rPr>
                <w:rFonts w:ascii="Times New Roman" w:hAnsi="Times New Roman"/>
                <w:b/>
                <w:sz w:val="16"/>
                <w:szCs w:val="16"/>
                <w:lang w:val="en-US"/>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установленных накопителей (тип 1)</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959"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1134" w:type="dxa"/>
            <w:vMerge/>
          </w:tcPr>
          <w:p w:rsidR="00EE6D92" w:rsidRPr="00EB6A07" w:rsidRDefault="00EE6D92" w:rsidP="0095743B">
            <w:pPr>
              <w:jc w:val="center"/>
              <w:rPr>
                <w:rFonts w:ascii="Times New Roman" w:hAnsi="Times New Roman"/>
                <w:color w:val="000000"/>
                <w:sz w:val="16"/>
                <w:szCs w:val="16"/>
                <w:lang w:val="en-US"/>
              </w:rPr>
            </w:pPr>
          </w:p>
        </w:tc>
        <w:tc>
          <w:tcPr>
            <w:tcW w:w="992" w:type="dxa"/>
            <w:vMerge/>
          </w:tcPr>
          <w:p w:rsidR="00EE6D92" w:rsidRPr="00EB6A07" w:rsidRDefault="00EE6D92" w:rsidP="0095743B">
            <w:pPr>
              <w:jc w:val="center"/>
              <w:rPr>
                <w:rFonts w:ascii="Times New Roman" w:hAnsi="Times New Roman"/>
                <w:color w:val="000000"/>
                <w:sz w:val="16"/>
                <w:szCs w:val="16"/>
                <w:lang w:val="en-US"/>
              </w:rPr>
            </w:pPr>
          </w:p>
        </w:tc>
        <w:tc>
          <w:tcPr>
            <w:tcW w:w="1134" w:type="dxa"/>
            <w:vMerge/>
          </w:tcPr>
          <w:p w:rsidR="00EE6D92" w:rsidRPr="00EB6A07" w:rsidRDefault="00EE6D92" w:rsidP="0095743B">
            <w:pPr>
              <w:jc w:val="center"/>
              <w:rPr>
                <w:rFonts w:ascii="Times New Roman" w:hAnsi="Times New Roman"/>
                <w:color w:val="000000"/>
                <w:sz w:val="16"/>
                <w:szCs w:val="16"/>
                <w:lang w:val="en-US"/>
              </w:rPr>
            </w:pPr>
          </w:p>
        </w:tc>
      </w:tr>
      <w:tr w:rsidR="00EE6D92" w:rsidRPr="00EB6A07" w:rsidTr="0095743B">
        <w:trPr>
          <w:trHeight w:val="324"/>
        </w:trPr>
        <w:tc>
          <w:tcPr>
            <w:tcW w:w="1101" w:type="dxa"/>
            <w:vMerge/>
          </w:tcPr>
          <w:p w:rsidR="00EE6D92" w:rsidRPr="00EB6A07" w:rsidRDefault="00EE6D92" w:rsidP="0095743B">
            <w:pPr>
              <w:jc w:val="center"/>
              <w:rPr>
                <w:rFonts w:ascii="Times New Roman" w:hAnsi="Times New Roman"/>
                <w:b/>
                <w:sz w:val="16"/>
                <w:szCs w:val="16"/>
                <w:lang w:val="en-US"/>
              </w:rPr>
            </w:pPr>
          </w:p>
        </w:tc>
        <w:tc>
          <w:tcPr>
            <w:tcW w:w="1275" w:type="dxa"/>
            <w:vMerge/>
          </w:tcPr>
          <w:p w:rsidR="00EE6D92" w:rsidRPr="00EB6A07" w:rsidRDefault="00EE6D92" w:rsidP="0095743B">
            <w:pPr>
              <w:rPr>
                <w:rFonts w:ascii="Times New Roman" w:hAnsi="Times New Roman"/>
                <w:b/>
                <w:sz w:val="16"/>
                <w:szCs w:val="16"/>
                <w:lang w:val="en-US"/>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1), Гигабайт</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33EFC" w:rsidRDefault="00EE6D92" w:rsidP="0095743B">
            <w:pPr>
              <w:jc w:val="center"/>
              <w:rPr>
                <w:rFonts w:ascii="Times New Roman" w:hAnsi="Times New Roman"/>
                <w:color w:val="0A0A0A"/>
                <w:sz w:val="16"/>
                <w:szCs w:val="16"/>
              </w:rPr>
            </w:pPr>
          </w:p>
        </w:tc>
        <w:tc>
          <w:tcPr>
            <w:tcW w:w="992" w:type="dxa"/>
            <w:vMerge/>
          </w:tcPr>
          <w:p w:rsidR="00EE6D92" w:rsidRPr="00E33EFC" w:rsidRDefault="00EE6D92" w:rsidP="0095743B">
            <w:pPr>
              <w:jc w:val="center"/>
              <w:rPr>
                <w:rFonts w:ascii="Times New Roman" w:hAnsi="Times New Roman"/>
                <w:color w:val="000000"/>
                <w:sz w:val="16"/>
                <w:szCs w:val="16"/>
              </w:rPr>
            </w:pPr>
          </w:p>
        </w:tc>
        <w:tc>
          <w:tcPr>
            <w:tcW w:w="992" w:type="dxa"/>
            <w:vMerge/>
          </w:tcPr>
          <w:p w:rsidR="00EE6D92" w:rsidRPr="00E33EFC" w:rsidRDefault="00EE6D92" w:rsidP="0095743B">
            <w:pPr>
              <w:jc w:val="center"/>
              <w:rPr>
                <w:rFonts w:ascii="Times New Roman" w:hAnsi="Times New Roman"/>
                <w:color w:val="000000"/>
                <w:sz w:val="16"/>
                <w:szCs w:val="16"/>
              </w:rPr>
            </w:pPr>
          </w:p>
        </w:tc>
        <w:tc>
          <w:tcPr>
            <w:tcW w:w="959" w:type="dxa"/>
            <w:vMerge/>
          </w:tcPr>
          <w:p w:rsidR="00EE6D92" w:rsidRPr="00E33EFC" w:rsidRDefault="00EE6D92" w:rsidP="0095743B">
            <w:pPr>
              <w:jc w:val="center"/>
              <w:rPr>
                <w:rFonts w:ascii="Times New Roman" w:hAnsi="Times New Roman"/>
                <w:color w:val="000000"/>
                <w:sz w:val="16"/>
                <w:szCs w:val="16"/>
              </w:rPr>
            </w:pPr>
          </w:p>
        </w:tc>
        <w:tc>
          <w:tcPr>
            <w:tcW w:w="992" w:type="dxa"/>
            <w:vMerge/>
          </w:tcPr>
          <w:p w:rsidR="00EE6D92" w:rsidRPr="00E33EFC" w:rsidRDefault="00EE6D92" w:rsidP="0095743B">
            <w:pPr>
              <w:jc w:val="center"/>
              <w:rPr>
                <w:rFonts w:ascii="Times New Roman" w:hAnsi="Times New Roman"/>
                <w:color w:val="000000"/>
                <w:sz w:val="16"/>
                <w:szCs w:val="16"/>
              </w:rPr>
            </w:pPr>
          </w:p>
        </w:tc>
        <w:tc>
          <w:tcPr>
            <w:tcW w:w="1134" w:type="dxa"/>
            <w:vMerge/>
          </w:tcPr>
          <w:p w:rsidR="00EE6D92" w:rsidRPr="00E33EFC" w:rsidRDefault="00EE6D92" w:rsidP="0095743B">
            <w:pPr>
              <w:jc w:val="center"/>
              <w:rPr>
                <w:rFonts w:ascii="Times New Roman" w:hAnsi="Times New Roman"/>
                <w:color w:val="000000"/>
                <w:sz w:val="16"/>
                <w:szCs w:val="16"/>
              </w:rPr>
            </w:pPr>
          </w:p>
        </w:tc>
        <w:tc>
          <w:tcPr>
            <w:tcW w:w="992" w:type="dxa"/>
            <w:vMerge/>
          </w:tcPr>
          <w:p w:rsidR="00EE6D92" w:rsidRPr="00E33EFC" w:rsidRDefault="00EE6D92" w:rsidP="0095743B">
            <w:pPr>
              <w:jc w:val="center"/>
              <w:rPr>
                <w:rFonts w:ascii="Times New Roman" w:hAnsi="Times New Roman"/>
                <w:color w:val="000000"/>
                <w:sz w:val="16"/>
                <w:szCs w:val="16"/>
              </w:rPr>
            </w:pPr>
          </w:p>
        </w:tc>
        <w:tc>
          <w:tcPr>
            <w:tcW w:w="1134" w:type="dxa"/>
            <w:vMerge/>
          </w:tcPr>
          <w:p w:rsidR="00EE6D92" w:rsidRPr="00E33EFC"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E33EFC" w:rsidRDefault="00EE6D92" w:rsidP="0095743B">
            <w:pPr>
              <w:jc w:val="center"/>
              <w:rPr>
                <w:rFonts w:ascii="Times New Roman" w:hAnsi="Times New Roman"/>
                <w:b/>
                <w:sz w:val="16"/>
                <w:szCs w:val="16"/>
              </w:rPr>
            </w:pPr>
          </w:p>
        </w:tc>
        <w:tc>
          <w:tcPr>
            <w:tcW w:w="1275" w:type="dxa"/>
            <w:vMerge/>
          </w:tcPr>
          <w:p w:rsidR="00EE6D92" w:rsidRPr="00E33EFC"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Скорость вращения дисков в накопителе HDD или SSHD (тип 1), Оборот в минуту</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накопителей (тип 2), Штука</w:t>
            </w:r>
            <w:r w:rsidRPr="00EB6A07">
              <w:rPr>
                <w:rFonts w:ascii="Times New Roman" w:hAnsi="Times New Roman"/>
                <w:color w:val="000000"/>
                <w:sz w:val="16"/>
                <w:szCs w:val="16"/>
              </w:rPr>
              <w:tab/>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Интерфейс установленных накопителей (тип 2)</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установленных накопителей (тип 2)</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2), Гигабайт</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Наличие установленного аппаратного дискового контроллера</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Поддерживаемые дисковым контроллером типы RAID</w:t>
            </w:r>
          </w:p>
        </w:tc>
        <w:tc>
          <w:tcPr>
            <w:tcW w:w="1418" w:type="dxa"/>
            <w:vAlign w:val="center"/>
          </w:tcPr>
          <w:p w:rsidR="00EE6D92" w:rsidRPr="00E33EFC"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Наличие защиты кэш-памяти дискового контроллера при потере питания сервером</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2), Гигабит в секунду</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Выделенный порт удалённого управления сервером</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24"/>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Pr="00B551B8" w:rsidRDefault="00EE6D92" w:rsidP="0095743B">
            <w:pPr>
              <w:rPr>
                <w:rFonts w:ascii="Times New Roman" w:hAnsi="Times New Roman"/>
                <w:b/>
                <w:sz w:val="16"/>
                <w:szCs w:val="16"/>
              </w:rPr>
            </w:pPr>
          </w:p>
        </w:tc>
        <w:tc>
          <w:tcPr>
            <w:tcW w:w="2977" w:type="dxa"/>
            <w:vAlign w:val="center"/>
          </w:tcPr>
          <w:p w:rsidR="00EE6D92" w:rsidRPr="00EB6A07" w:rsidRDefault="00EE6D92" w:rsidP="0095743B">
            <w:pPr>
              <w:rPr>
                <w:rFonts w:ascii="Times New Roman" w:hAnsi="Times New Roman"/>
                <w:color w:val="0A0A0A"/>
                <w:sz w:val="16"/>
                <w:szCs w:val="16"/>
              </w:rPr>
            </w:pPr>
            <w:proofErr w:type="spellStart"/>
            <w:r w:rsidRPr="00EB6A07">
              <w:rPr>
                <w:rFonts w:ascii="Times New Roman" w:hAnsi="Times New Roman"/>
                <w:color w:val="000000"/>
                <w:sz w:val="16"/>
                <w:szCs w:val="16"/>
              </w:rPr>
              <w:t>Cистема</w:t>
            </w:r>
            <w:proofErr w:type="spellEnd"/>
            <w:r w:rsidRPr="00EB6A07">
              <w:rPr>
                <w:rFonts w:ascii="Times New Roman" w:hAnsi="Times New Roman"/>
                <w:color w:val="000000"/>
                <w:sz w:val="16"/>
                <w:szCs w:val="16"/>
              </w:rPr>
              <w:t xml:space="preserve"> удаленного управления сервером</w:t>
            </w:r>
          </w:p>
        </w:tc>
        <w:tc>
          <w:tcPr>
            <w:tcW w:w="1418" w:type="dxa"/>
            <w:vAlign w:val="center"/>
          </w:tcPr>
          <w:p w:rsidR="00EE6D92" w:rsidRPr="00EB6A07"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13"/>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Borders>
              <w:bottom w:val="nil"/>
            </w:tcBorders>
          </w:tcPr>
          <w:p w:rsidR="00EE6D92" w:rsidRPr="00B551B8" w:rsidRDefault="00EE6D92" w:rsidP="0095743B">
            <w:pPr>
              <w:rPr>
                <w:rFonts w:ascii="Times New Roman" w:hAnsi="Times New Roman"/>
                <w:b/>
                <w:sz w:val="16"/>
                <w:szCs w:val="16"/>
              </w:rPr>
            </w:pPr>
          </w:p>
        </w:tc>
        <w:tc>
          <w:tcPr>
            <w:tcW w:w="2977" w:type="dxa"/>
          </w:tcPr>
          <w:p w:rsidR="00EE6D92" w:rsidRPr="00EB6A07" w:rsidRDefault="00EE6D92" w:rsidP="0095743B">
            <w:pPr>
              <w:rPr>
                <w:rFonts w:ascii="Times New Roman" w:hAnsi="Times New Roman"/>
                <w:color w:val="0A0A0A"/>
                <w:sz w:val="16"/>
                <w:szCs w:val="16"/>
              </w:rPr>
            </w:pPr>
            <w:r w:rsidRPr="00EB6A07">
              <w:rPr>
                <w:rFonts w:ascii="Times New Roman" w:hAnsi="Times New Roman"/>
                <w:color w:val="000000"/>
                <w:sz w:val="16"/>
                <w:szCs w:val="16"/>
              </w:rPr>
              <w:t>Тип контроллера дистанционного мониторинга и управления</w:t>
            </w:r>
          </w:p>
        </w:tc>
        <w:tc>
          <w:tcPr>
            <w:tcW w:w="1418" w:type="dxa"/>
            <w:vAlign w:val="center"/>
          </w:tcPr>
          <w:p w:rsidR="00EE6D92" w:rsidRPr="00EB6A07" w:rsidRDefault="00EE6D92" w:rsidP="0095743B">
            <w:pPr>
              <w:rPr>
                <w:rFonts w:ascii="Times New Roman" w:hAnsi="Times New Roman"/>
                <w:color w:val="0A0A0A"/>
                <w:sz w:val="16"/>
                <w:szCs w:val="16"/>
              </w:rPr>
            </w:pPr>
          </w:p>
        </w:tc>
        <w:tc>
          <w:tcPr>
            <w:tcW w:w="1451" w:type="dxa"/>
            <w:vAlign w:val="center"/>
          </w:tcPr>
          <w:p w:rsidR="00EE6D92" w:rsidRPr="00EB6A07" w:rsidRDefault="00EE6D92" w:rsidP="0095743B">
            <w:pPr>
              <w:rPr>
                <w:rFonts w:ascii="Times New Roman" w:hAnsi="Times New Roman"/>
                <w:color w:val="000000"/>
                <w:sz w:val="16"/>
                <w:szCs w:val="16"/>
              </w:rPr>
            </w:pPr>
          </w:p>
          <w:p w:rsidR="00EE6D92" w:rsidRPr="00EB6A07"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2218"/>
        </w:trPr>
        <w:tc>
          <w:tcPr>
            <w:tcW w:w="1101" w:type="dxa"/>
            <w:vMerge/>
          </w:tcPr>
          <w:p w:rsidR="00EE6D92" w:rsidRPr="00B551B8" w:rsidRDefault="00EE6D92" w:rsidP="0095743B">
            <w:pPr>
              <w:jc w:val="center"/>
              <w:rPr>
                <w:rFonts w:ascii="Times New Roman" w:hAnsi="Times New Roman"/>
                <w:b/>
                <w:sz w:val="16"/>
                <w:szCs w:val="16"/>
              </w:rPr>
            </w:pPr>
          </w:p>
        </w:tc>
        <w:tc>
          <w:tcPr>
            <w:tcW w:w="1275" w:type="dxa"/>
            <w:tcBorders>
              <w:top w:val="nil"/>
            </w:tcBorders>
          </w:tcPr>
          <w:p w:rsidR="00EE6D92" w:rsidRPr="00B551B8" w:rsidRDefault="00EE6D92" w:rsidP="0095743B">
            <w:pPr>
              <w:rPr>
                <w:rFonts w:ascii="Times New Roman" w:hAnsi="Times New Roman"/>
                <w:b/>
                <w:sz w:val="16"/>
                <w:szCs w:val="16"/>
              </w:rPr>
            </w:pPr>
          </w:p>
        </w:tc>
        <w:tc>
          <w:tcPr>
            <w:tcW w:w="2977" w:type="dxa"/>
          </w:tcPr>
          <w:p w:rsidR="00EE6D92" w:rsidRPr="00B551B8" w:rsidRDefault="00EE6D92" w:rsidP="0095743B">
            <w:pPr>
              <w:rPr>
                <w:rFonts w:ascii="Times New Roman" w:hAnsi="Times New Roman"/>
                <w:color w:val="0A0A0A"/>
                <w:sz w:val="16"/>
                <w:szCs w:val="16"/>
              </w:rPr>
            </w:pPr>
            <w:r w:rsidRPr="001A7CDB">
              <w:rPr>
                <w:rFonts w:ascii="Times New Roman" w:hAnsi="Times New Roman"/>
                <w:b/>
                <w:color w:val="0A0A0A"/>
                <w:sz w:val="16"/>
                <w:szCs w:val="16"/>
              </w:rPr>
              <w:t xml:space="preserve">Предустановленное Лицензионное программное обеспечение управления </w:t>
            </w:r>
            <w:proofErr w:type="spellStart"/>
            <w:r w:rsidRPr="001A7CDB">
              <w:rPr>
                <w:rFonts w:ascii="Times New Roman" w:hAnsi="Times New Roman"/>
                <w:b/>
                <w:color w:val="0A0A0A"/>
                <w:sz w:val="16"/>
                <w:szCs w:val="16"/>
              </w:rPr>
              <w:t>медиаресурсами</w:t>
            </w:r>
            <w:proofErr w:type="spellEnd"/>
            <w:r>
              <w:rPr>
                <w:rFonts w:ascii="Times New Roman" w:hAnsi="Times New Roman"/>
                <w:color w:val="0A0A0A"/>
                <w:sz w:val="16"/>
                <w:szCs w:val="16"/>
              </w:rPr>
              <w:t xml:space="preserve"> </w:t>
            </w:r>
            <w:r>
              <w:rPr>
                <w:rFonts w:ascii="Times New Roman" w:hAnsi="Times New Roman"/>
                <w:color w:val="0A0A0A"/>
                <w:sz w:val="16"/>
                <w:szCs w:val="16"/>
                <w:lang w:val="en-US"/>
              </w:rPr>
              <w:t>APX</w:t>
            </w:r>
            <w:r w:rsidRPr="00B551B8">
              <w:rPr>
                <w:rFonts w:ascii="Times New Roman" w:hAnsi="Times New Roman"/>
                <w:color w:val="0A0A0A"/>
                <w:sz w:val="16"/>
                <w:szCs w:val="16"/>
              </w:rPr>
              <w:t>.</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7, включающее в себя:</w:t>
            </w:r>
          </w:p>
          <w:p w:rsidR="00EE6D92" w:rsidRPr="00B551B8" w:rsidRDefault="00EE6D92"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Media</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Driver</w:t>
            </w:r>
            <w:proofErr w:type="spellEnd"/>
            <w:r w:rsidRPr="00B551B8">
              <w:rPr>
                <w:rFonts w:ascii="Times New Roman" w:hAnsi="Times New Roman"/>
                <w:color w:val="0A0A0A"/>
                <w:sz w:val="16"/>
                <w:szCs w:val="16"/>
              </w:rPr>
              <w:t xml:space="preserve"> —Программный драйвер подключения </w:t>
            </w:r>
            <w:proofErr w:type="spellStart"/>
            <w:r w:rsidRPr="00B551B8">
              <w:rPr>
                <w:rFonts w:ascii="Times New Roman" w:hAnsi="Times New Roman"/>
                <w:color w:val="0A0A0A"/>
                <w:sz w:val="16"/>
                <w:szCs w:val="16"/>
              </w:rPr>
              <w:t>медиасервера</w:t>
            </w:r>
            <w:proofErr w:type="spellEnd"/>
            <w:r w:rsidRPr="00B551B8">
              <w:rPr>
                <w:rFonts w:ascii="Times New Roman" w:hAnsi="Times New Roman"/>
                <w:color w:val="0A0A0A"/>
                <w:sz w:val="16"/>
                <w:szCs w:val="16"/>
              </w:rPr>
              <w:t xml:space="preserve"> к системе;</w:t>
            </w:r>
          </w:p>
          <w:p w:rsidR="00EE6D92" w:rsidRPr="00B551B8" w:rsidRDefault="00EE6D92"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FileImporter</w:t>
            </w:r>
            <w:proofErr w:type="spellEnd"/>
            <w:r w:rsidRPr="00B551B8">
              <w:rPr>
                <w:rFonts w:ascii="Times New Roman" w:hAnsi="Times New Roman"/>
                <w:color w:val="0A0A0A"/>
                <w:sz w:val="16"/>
                <w:szCs w:val="16"/>
              </w:rPr>
              <w:t xml:space="preserve"> — Программный модуль автоматического импорта </w:t>
            </w:r>
            <w:proofErr w:type="spellStart"/>
            <w:r w:rsidRPr="00B551B8">
              <w:rPr>
                <w:rFonts w:ascii="Times New Roman" w:hAnsi="Times New Roman"/>
                <w:color w:val="0A0A0A"/>
                <w:sz w:val="16"/>
                <w:szCs w:val="16"/>
              </w:rPr>
              <w:t>медиафайлов</w:t>
            </w:r>
            <w:proofErr w:type="spellEnd"/>
            <w:r w:rsidRPr="00B551B8">
              <w:rPr>
                <w:rFonts w:ascii="Times New Roman" w:hAnsi="Times New Roman"/>
                <w:color w:val="0A0A0A"/>
                <w:sz w:val="16"/>
                <w:szCs w:val="16"/>
              </w:rPr>
              <w:t xml:space="preserve"> в </w:t>
            </w:r>
            <w:proofErr w:type="spellStart"/>
            <w:r>
              <w:rPr>
                <w:rFonts w:ascii="Times New Roman" w:hAnsi="Times New Roman"/>
                <w:color w:val="0A0A0A"/>
                <w:sz w:val="16"/>
                <w:szCs w:val="16"/>
              </w:rPr>
              <w:t>Б</w:t>
            </w:r>
            <w:r w:rsidRPr="00B551B8">
              <w:rPr>
                <w:rFonts w:ascii="Times New Roman" w:hAnsi="Times New Roman"/>
                <w:color w:val="0A0A0A"/>
                <w:sz w:val="16"/>
                <w:szCs w:val="16"/>
              </w:rPr>
              <w:t>азуДанных</w:t>
            </w:r>
            <w:proofErr w:type="spellEnd"/>
            <w:r w:rsidRPr="00B551B8">
              <w:rPr>
                <w:rFonts w:ascii="Times New Roman" w:hAnsi="Times New Roman"/>
                <w:color w:val="0A0A0A"/>
                <w:sz w:val="16"/>
                <w:szCs w:val="16"/>
              </w:rPr>
              <w:t>;</w:t>
            </w:r>
          </w:p>
          <w:p w:rsidR="00EE6D92" w:rsidRPr="001A7CDB" w:rsidRDefault="00EE6D92"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DataBaseClient</w:t>
            </w:r>
            <w:proofErr w:type="spellEnd"/>
            <w:r w:rsidRPr="00B551B8">
              <w:rPr>
                <w:rFonts w:ascii="Times New Roman" w:hAnsi="Times New Roman"/>
                <w:color w:val="0A0A0A"/>
                <w:sz w:val="16"/>
                <w:szCs w:val="16"/>
              </w:rPr>
              <w:t xml:space="preserve">  — программный модуль работы с базой  данных, количество поставляемых лицензий — 5 шт.</w:t>
            </w:r>
          </w:p>
        </w:tc>
        <w:tc>
          <w:tcPr>
            <w:tcW w:w="1418" w:type="dxa"/>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EB6A07" w:rsidRDefault="00EE6D92" w:rsidP="0095743B">
            <w:pP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7"/>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val="restart"/>
          </w:tcPr>
          <w:p w:rsidR="00EE6D92" w:rsidRPr="00B551B8" w:rsidRDefault="00EE6D92" w:rsidP="0095743B">
            <w:pPr>
              <w:rPr>
                <w:rFonts w:ascii="Times New Roman" w:hAnsi="Times New Roman"/>
                <w:b/>
                <w:sz w:val="16"/>
                <w:szCs w:val="16"/>
              </w:rPr>
            </w:pPr>
            <w:r>
              <w:rPr>
                <w:rFonts w:ascii="Times New Roman" w:hAnsi="Times New Roman"/>
                <w:b/>
                <w:sz w:val="16"/>
                <w:szCs w:val="16"/>
              </w:rPr>
              <w:t xml:space="preserve">2.  </w:t>
            </w:r>
            <w:r w:rsidRPr="00B551B8">
              <w:rPr>
                <w:rFonts w:ascii="Times New Roman" w:hAnsi="Times New Roman"/>
                <w:b/>
                <w:color w:val="000000"/>
                <w:sz w:val="16"/>
                <w:szCs w:val="16"/>
              </w:rPr>
              <w:t xml:space="preserve">Сервер видеозаписи и воспроизведения </w:t>
            </w:r>
            <w:r>
              <w:rPr>
                <w:rFonts w:ascii="Times New Roman" w:hAnsi="Times New Roman"/>
                <w:b/>
                <w:color w:val="000000"/>
                <w:sz w:val="16"/>
                <w:szCs w:val="16"/>
              </w:rPr>
              <w:t xml:space="preserve"> ________</w:t>
            </w:r>
            <w:r w:rsidRPr="00B551B8">
              <w:rPr>
                <w:rFonts w:ascii="Times New Roman" w:hAnsi="Times New Roman"/>
                <w:b/>
                <w:color w:val="000000"/>
                <w:sz w:val="16"/>
                <w:szCs w:val="16"/>
              </w:rPr>
              <w:t xml:space="preserve"> </w:t>
            </w:r>
            <w:r w:rsidRPr="00B551B8">
              <w:rPr>
                <w:rFonts w:ascii="Times New Roman" w:hAnsi="Times New Roman"/>
                <w:b/>
                <w:sz w:val="16"/>
                <w:szCs w:val="16"/>
              </w:rPr>
              <w:t>(1 штука в комплекте)</w:t>
            </w:r>
          </w:p>
          <w:p w:rsidR="00EE6D92" w:rsidRPr="00B551B8"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сервера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1134" w:type="dxa"/>
            <w:vMerge w:val="restart"/>
          </w:tcPr>
          <w:p w:rsidR="00EE6D92" w:rsidRPr="00B551B8" w:rsidRDefault="00EE6D92" w:rsidP="0095743B">
            <w:pPr>
              <w:jc w:val="center"/>
              <w:rPr>
                <w:rFonts w:ascii="Times New Roman" w:hAnsi="Times New Roman"/>
                <w:color w:val="000000"/>
                <w:sz w:val="16"/>
                <w:szCs w:val="16"/>
              </w:rPr>
            </w:pPr>
          </w:p>
        </w:tc>
        <w:tc>
          <w:tcPr>
            <w:tcW w:w="992" w:type="dxa"/>
            <w:vMerge w:val="restart"/>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корпуса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занимаемых </w:t>
            </w:r>
            <w:proofErr w:type="spellStart"/>
            <w:r w:rsidRPr="001A7CDB">
              <w:rPr>
                <w:rFonts w:ascii="Times New Roman" w:hAnsi="Times New Roman"/>
                <w:color w:val="000000"/>
                <w:sz w:val="16"/>
                <w:szCs w:val="16"/>
              </w:rPr>
              <w:t>юнитов</w:t>
            </w:r>
            <w:proofErr w:type="spellEnd"/>
            <w:r w:rsidRPr="001A7CDB">
              <w:rPr>
                <w:rFonts w:ascii="Times New Roman" w:hAnsi="Times New Roman"/>
                <w:color w:val="000000"/>
                <w:sz w:val="16"/>
                <w:szCs w:val="16"/>
              </w:rPr>
              <w:t xml:space="preserve"> в стойке</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блоков питания с поддержкой горячей замены,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Уровень резервирования установленных блоков питания</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Полная мощность одного блока питания, Вольт-ампер</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накопителей в корпусе,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w:t>
            </w:r>
            <w:r w:rsidRPr="001A7CDB">
              <w:rPr>
                <w:rFonts w:ascii="Times New Roman" w:hAnsi="Times New Roman"/>
                <w:color w:val="000000"/>
                <w:sz w:val="16"/>
                <w:szCs w:val="16"/>
                <w:lang w:val="en-US"/>
              </w:rPr>
              <w:t>L</w:t>
            </w:r>
            <w:r w:rsidRPr="001A7CDB">
              <w:rPr>
                <w:rFonts w:ascii="Times New Roman" w:hAnsi="Times New Roman"/>
                <w:color w:val="000000"/>
                <w:sz w:val="16"/>
                <w:szCs w:val="16"/>
              </w:rPr>
              <w:t>FF (3,5) слотов для накопителей на лицевой панели,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SFF (2,5) слотов для накопителей на задней панели,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размещения USB портов</w:t>
            </w:r>
          </w:p>
        </w:tc>
        <w:tc>
          <w:tcPr>
            <w:tcW w:w="1418" w:type="dxa"/>
            <w:vAlign w:val="center"/>
          </w:tcPr>
          <w:p w:rsidR="00EE6D92" w:rsidRPr="001A7CDB" w:rsidRDefault="00EE6D92" w:rsidP="0095743B">
            <w:pP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USB 3.x портов,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Наличие направляющих для установки в шкаф телекоммуникационный</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Поддерживаемая архитектура набора команд процессора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процессоров,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процессоров,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ядер каждого установленного процессора,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потоков каждого установленного процессора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Аппаратная поддержка виртуализации</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Наличие интегрированного видеоадаптера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Максимальный общий поддерживаемый объем оперативной памяти, Гигабайт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слотов для модулей оперативной памяти,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модуля оперативной памяти, Гигабайт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Суммарный объем установленной оперативной памяти, Гигабайт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Поддержка функции обнаружения и коррекции ошибок в оперативной памяти</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Возможность установки плат стандарта </w:t>
            </w:r>
            <w:proofErr w:type="spellStart"/>
            <w:r w:rsidRPr="001A7CDB">
              <w:rPr>
                <w:rFonts w:ascii="Times New Roman" w:hAnsi="Times New Roman"/>
                <w:color w:val="000000"/>
                <w:sz w:val="16"/>
                <w:szCs w:val="16"/>
              </w:rPr>
              <w:t>PCIe</w:t>
            </w:r>
            <w:proofErr w:type="spellEnd"/>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x16,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x8,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сетевого порта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сетевых портов (тип 1),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(тип1), Гигабит в секунду</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подключения</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1A7CDB"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поддерживаемых накопителей</w:t>
            </w:r>
          </w:p>
        </w:tc>
        <w:tc>
          <w:tcPr>
            <w:tcW w:w="1418" w:type="dxa"/>
            <w:vAlign w:val="center"/>
          </w:tcPr>
          <w:p w:rsidR="00EE6D92" w:rsidRPr="00C15740"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lang w:val="en-US"/>
              </w:rPr>
            </w:pPr>
          </w:p>
        </w:tc>
        <w:tc>
          <w:tcPr>
            <w:tcW w:w="992" w:type="dxa"/>
            <w:vMerge/>
          </w:tcPr>
          <w:p w:rsidR="00EE6D92" w:rsidRPr="001A7CDB" w:rsidRDefault="00EE6D92" w:rsidP="0095743B">
            <w:pPr>
              <w:jc w:val="center"/>
              <w:rPr>
                <w:rFonts w:ascii="Times New Roman" w:hAnsi="Times New Roman"/>
                <w:color w:val="000000"/>
                <w:sz w:val="16"/>
                <w:szCs w:val="16"/>
                <w:lang w:val="en-US"/>
              </w:rPr>
            </w:pPr>
          </w:p>
        </w:tc>
        <w:tc>
          <w:tcPr>
            <w:tcW w:w="992" w:type="dxa"/>
            <w:vMerge/>
          </w:tcPr>
          <w:p w:rsidR="00EE6D92" w:rsidRPr="001A7CDB" w:rsidRDefault="00EE6D92" w:rsidP="0095743B">
            <w:pPr>
              <w:jc w:val="center"/>
              <w:rPr>
                <w:rFonts w:ascii="Times New Roman" w:hAnsi="Times New Roman"/>
                <w:color w:val="000000"/>
                <w:sz w:val="16"/>
                <w:szCs w:val="16"/>
                <w:lang w:val="en-US"/>
              </w:rPr>
            </w:pPr>
          </w:p>
        </w:tc>
        <w:tc>
          <w:tcPr>
            <w:tcW w:w="959" w:type="dxa"/>
            <w:vMerge/>
          </w:tcPr>
          <w:p w:rsidR="00EE6D92" w:rsidRPr="001A7CDB" w:rsidRDefault="00EE6D92" w:rsidP="0095743B">
            <w:pPr>
              <w:jc w:val="center"/>
              <w:rPr>
                <w:rFonts w:ascii="Times New Roman" w:hAnsi="Times New Roman"/>
                <w:color w:val="000000"/>
                <w:sz w:val="16"/>
                <w:szCs w:val="16"/>
                <w:lang w:val="en-US"/>
              </w:rPr>
            </w:pPr>
          </w:p>
        </w:tc>
        <w:tc>
          <w:tcPr>
            <w:tcW w:w="992" w:type="dxa"/>
            <w:vMerge/>
          </w:tcPr>
          <w:p w:rsidR="00EE6D92" w:rsidRPr="001A7CDB" w:rsidRDefault="00EE6D92" w:rsidP="0095743B">
            <w:pPr>
              <w:jc w:val="center"/>
              <w:rPr>
                <w:rFonts w:ascii="Times New Roman" w:hAnsi="Times New Roman"/>
                <w:color w:val="000000"/>
                <w:sz w:val="16"/>
                <w:szCs w:val="16"/>
                <w:lang w:val="en-US"/>
              </w:rPr>
            </w:pPr>
          </w:p>
        </w:tc>
        <w:tc>
          <w:tcPr>
            <w:tcW w:w="1134" w:type="dxa"/>
            <w:vMerge/>
          </w:tcPr>
          <w:p w:rsidR="00EE6D92" w:rsidRPr="001A7CDB" w:rsidRDefault="00EE6D92" w:rsidP="0095743B">
            <w:pPr>
              <w:jc w:val="center"/>
              <w:rPr>
                <w:rFonts w:ascii="Times New Roman" w:hAnsi="Times New Roman"/>
                <w:color w:val="000000"/>
                <w:sz w:val="16"/>
                <w:szCs w:val="16"/>
                <w:lang w:val="en-US"/>
              </w:rPr>
            </w:pPr>
          </w:p>
        </w:tc>
        <w:tc>
          <w:tcPr>
            <w:tcW w:w="992" w:type="dxa"/>
            <w:vMerge/>
          </w:tcPr>
          <w:p w:rsidR="00EE6D92" w:rsidRPr="001A7CDB" w:rsidRDefault="00EE6D92" w:rsidP="0095743B">
            <w:pPr>
              <w:jc w:val="center"/>
              <w:rPr>
                <w:rFonts w:ascii="Times New Roman" w:hAnsi="Times New Roman"/>
                <w:color w:val="000000"/>
                <w:sz w:val="16"/>
                <w:szCs w:val="16"/>
                <w:lang w:val="en-US"/>
              </w:rPr>
            </w:pPr>
          </w:p>
        </w:tc>
        <w:tc>
          <w:tcPr>
            <w:tcW w:w="1134" w:type="dxa"/>
            <w:vMerge/>
          </w:tcPr>
          <w:p w:rsidR="00EE6D92" w:rsidRPr="001A7CDB" w:rsidRDefault="00EE6D92" w:rsidP="0095743B">
            <w:pPr>
              <w:jc w:val="center"/>
              <w:rPr>
                <w:rFonts w:ascii="Times New Roman" w:hAnsi="Times New Roman"/>
                <w:color w:val="000000"/>
                <w:sz w:val="16"/>
                <w:szCs w:val="16"/>
                <w:lang w:val="en-US"/>
              </w:rPr>
            </w:pPr>
          </w:p>
        </w:tc>
      </w:tr>
      <w:tr w:rsidR="00EE6D92" w:rsidRPr="00B551B8" w:rsidTr="0095743B">
        <w:trPr>
          <w:trHeight w:val="45"/>
        </w:trPr>
        <w:tc>
          <w:tcPr>
            <w:tcW w:w="1101" w:type="dxa"/>
            <w:vMerge/>
          </w:tcPr>
          <w:p w:rsidR="00EE6D92" w:rsidRPr="001A7CDB" w:rsidRDefault="00EE6D92" w:rsidP="0095743B">
            <w:pPr>
              <w:jc w:val="center"/>
              <w:rPr>
                <w:rFonts w:ascii="Times New Roman" w:hAnsi="Times New Roman"/>
                <w:b/>
                <w:sz w:val="16"/>
                <w:szCs w:val="16"/>
                <w:lang w:val="en-US"/>
              </w:rPr>
            </w:pPr>
          </w:p>
        </w:tc>
        <w:tc>
          <w:tcPr>
            <w:tcW w:w="1275" w:type="dxa"/>
            <w:vMerge/>
          </w:tcPr>
          <w:p w:rsidR="00EE6D92" w:rsidRPr="001A7CDB" w:rsidRDefault="00EE6D92" w:rsidP="0095743B">
            <w:pPr>
              <w:rPr>
                <w:rFonts w:ascii="Times New Roman" w:hAnsi="Times New Roman"/>
                <w:b/>
                <w:sz w:val="16"/>
                <w:szCs w:val="16"/>
                <w:lang w:val="en-US"/>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1), Штука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1)</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1)</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1), Гигабайт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2), Штука</w:t>
            </w:r>
            <w:r w:rsidRPr="001A7CDB">
              <w:rPr>
                <w:rFonts w:ascii="Times New Roman" w:hAnsi="Times New Roman"/>
                <w:color w:val="000000"/>
                <w:sz w:val="16"/>
                <w:szCs w:val="16"/>
              </w:rPr>
              <w:tab/>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2)</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val="restart"/>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2)</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2), Гигабайт</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Наличие установленного аппаратного дискового контроллера</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Поддерживаемые дисковым контроллером типы RAID</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Наличие защиты кэш-памяти дискового контроллера при потере питания сервером</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 2), Гигабит в секунду</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Выделенный порт удалённого управления сервером</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45"/>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vAlign w:val="center"/>
          </w:tcPr>
          <w:p w:rsidR="00EE6D92" w:rsidRPr="001A7CDB" w:rsidRDefault="00EE6D92" w:rsidP="0095743B">
            <w:pPr>
              <w:rPr>
                <w:rFonts w:ascii="Times New Roman" w:hAnsi="Times New Roman"/>
                <w:color w:val="0A0A0A"/>
                <w:sz w:val="16"/>
                <w:szCs w:val="16"/>
              </w:rPr>
            </w:pPr>
            <w:r w:rsidRPr="001A7CDB">
              <w:rPr>
                <w:rFonts w:ascii="Times New Roman" w:hAnsi="Times New Roman"/>
                <w:color w:val="000000"/>
                <w:sz w:val="16"/>
                <w:szCs w:val="16"/>
              </w:rPr>
              <w:t>Система удаленного управления сервером</w:t>
            </w:r>
          </w:p>
        </w:tc>
        <w:tc>
          <w:tcPr>
            <w:tcW w:w="1418" w:type="dxa"/>
            <w:vAlign w:val="center"/>
          </w:tcPr>
          <w:p w:rsidR="00EE6D92" w:rsidRPr="001A7CDB" w:rsidRDefault="00EE6D92" w:rsidP="0095743B">
            <w:pPr>
              <w:jc w:val="cente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369"/>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tcPr>
          <w:p w:rsidR="00EE6D92" w:rsidRPr="001A7CDB" w:rsidRDefault="00EE6D92" w:rsidP="0095743B">
            <w:pPr>
              <w:rPr>
                <w:rFonts w:ascii="Times New Roman" w:hAnsi="Times New Roman"/>
                <w:color w:val="0A0A0A"/>
                <w:sz w:val="16"/>
                <w:szCs w:val="16"/>
              </w:rPr>
            </w:pPr>
            <w:r w:rsidRPr="00582FC0">
              <w:rPr>
                <w:rFonts w:ascii="Times New Roman" w:hAnsi="Times New Roman"/>
                <w:color w:val="000000"/>
                <w:sz w:val="16"/>
                <w:szCs w:val="16"/>
              </w:rPr>
              <w:t>Тип контроллера дистанционного мониторинга и управления</w:t>
            </w:r>
          </w:p>
        </w:tc>
        <w:tc>
          <w:tcPr>
            <w:tcW w:w="1418" w:type="dxa"/>
            <w:vAlign w:val="center"/>
          </w:tcPr>
          <w:p w:rsidR="00EE6D92" w:rsidRPr="001A7CDB" w:rsidRDefault="00EE6D92" w:rsidP="0095743B">
            <w:pPr>
              <w:rPr>
                <w:rFonts w:ascii="Times New Roman" w:hAnsi="Times New Roman"/>
                <w:color w:val="0A0A0A"/>
                <w:sz w:val="16"/>
                <w:szCs w:val="16"/>
              </w:rPr>
            </w:pPr>
          </w:p>
        </w:tc>
        <w:tc>
          <w:tcPr>
            <w:tcW w:w="1451" w:type="dxa"/>
            <w:vAlign w:val="center"/>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r w:rsidR="00EE6D92" w:rsidRPr="00B551B8" w:rsidTr="0095743B">
        <w:trPr>
          <w:trHeight w:val="6623"/>
        </w:trPr>
        <w:tc>
          <w:tcPr>
            <w:tcW w:w="1101" w:type="dxa"/>
            <w:vMerge/>
          </w:tcPr>
          <w:p w:rsidR="00EE6D92" w:rsidRPr="00B551B8" w:rsidRDefault="00EE6D92" w:rsidP="0095743B">
            <w:pPr>
              <w:jc w:val="center"/>
              <w:rPr>
                <w:rFonts w:ascii="Times New Roman" w:hAnsi="Times New Roman"/>
                <w:b/>
                <w:sz w:val="16"/>
                <w:szCs w:val="16"/>
              </w:rPr>
            </w:pPr>
          </w:p>
        </w:tc>
        <w:tc>
          <w:tcPr>
            <w:tcW w:w="1275" w:type="dxa"/>
            <w:vMerge/>
          </w:tcPr>
          <w:p w:rsidR="00EE6D92" w:rsidRDefault="00EE6D92" w:rsidP="0095743B">
            <w:pPr>
              <w:rPr>
                <w:rFonts w:ascii="Times New Roman" w:hAnsi="Times New Roman"/>
                <w:b/>
                <w:sz w:val="16"/>
                <w:szCs w:val="16"/>
              </w:rPr>
            </w:pPr>
          </w:p>
        </w:tc>
        <w:tc>
          <w:tcPr>
            <w:tcW w:w="2977" w:type="dxa"/>
          </w:tcPr>
          <w:p w:rsidR="00EE6D92" w:rsidRPr="00B551B8" w:rsidRDefault="00EE6D92" w:rsidP="0095743B">
            <w:pPr>
              <w:rPr>
                <w:rFonts w:ascii="Times New Roman" w:hAnsi="Times New Roman"/>
                <w:b/>
                <w:sz w:val="16"/>
                <w:szCs w:val="16"/>
              </w:rPr>
            </w:pPr>
            <w:r w:rsidRPr="00B551B8">
              <w:rPr>
                <w:rFonts w:ascii="Times New Roman" w:hAnsi="Times New Roman"/>
                <w:b/>
                <w:sz w:val="16"/>
                <w:szCs w:val="16"/>
              </w:rPr>
              <w:t>Предустановленное Лицензионное программное обеспечение  включает в себя:</w:t>
            </w:r>
          </w:p>
          <w:p w:rsidR="00EE6D92" w:rsidRPr="00B551B8" w:rsidRDefault="00EE6D92" w:rsidP="0095743B">
            <w:pPr>
              <w:rPr>
                <w:rFonts w:ascii="Times New Roman" w:hAnsi="Times New Roman"/>
                <w:sz w:val="16"/>
                <w:szCs w:val="16"/>
              </w:rPr>
            </w:pPr>
            <w:proofErr w:type="spellStart"/>
            <w:r w:rsidRPr="00B551B8">
              <w:rPr>
                <w:rFonts w:ascii="Times New Roman" w:hAnsi="Times New Roman"/>
                <w:b/>
                <w:sz w:val="16"/>
                <w:szCs w:val="16"/>
              </w:rPr>
              <w:t>News</w:t>
            </w:r>
            <w:proofErr w:type="spellEnd"/>
            <w:r>
              <w:rPr>
                <w:rFonts w:ascii="Times New Roman" w:hAnsi="Times New Roman"/>
                <w:b/>
                <w:sz w:val="16"/>
                <w:szCs w:val="16"/>
                <w:lang w:val="en-US"/>
              </w:rPr>
              <w:t>X</w:t>
            </w:r>
            <w:r w:rsidRPr="00B551B8">
              <w:rPr>
                <w:rFonts w:ascii="Times New Roman" w:hAnsi="Times New Roman"/>
                <w:b/>
                <w:sz w:val="16"/>
                <w:szCs w:val="16"/>
              </w:rPr>
              <w:t xml:space="preserve">. </w:t>
            </w:r>
            <w:proofErr w:type="spellStart"/>
            <w:r w:rsidRPr="00B551B8">
              <w:rPr>
                <w:rFonts w:ascii="Times New Roman" w:hAnsi="Times New Roman"/>
                <w:b/>
                <w:sz w:val="16"/>
                <w:szCs w:val="16"/>
              </w:rPr>
              <w:t>Server</w:t>
            </w:r>
            <w:proofErr w:type="spellEnd"/>
            <w:r w:rsidRPr="00B551B8">
              <w:rPr>
                <w:rFonts w:ascii="Times New Roman" w:hAnsi="Times New Roman"/>
                <w:b/>
                <w:sz w:val="16"/>
                <w:szCs w:val="16"/>
              </w:rPr>
              <w:t xml:space="preserve"> 7</w:t>
            </w:r>
            <w:r w:rsidRPr="00B551B8">
              <w:rPr>
                <w:rFonts w:ascii="Times New Roman" w:hAnsi="Times New Roman"/>
                <w:sz w:val="16"/>
                <w:szCs w:val="16"/>
              </w:rPr>
              <w:t xml:space="preserve"> — программное обеспечение подготовки и выпуска новостей.</w:t>
            </w:r>
          </w:p>
          <w:p w:rsidR="00EE6D92" w:rsidRPr="00B551B8" w:rsidRDefault="00EE6D92"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rPr>
              <w:t>NewsPlan</w:t>
            </w:r>
            <w:proofErr w:type="spellEnd"/>
            <w:r w:rsidRPr="00B551B8">
              <w:rPr>
                <w:rFonts w:ascii="Times New Roman" w:hAnsi="Times New Roman"/>
                <w:b/>
                <w:sz w:val="16"/>
                <w:szCs w:val="16"/>
              </w:rPr>
              <w:t xml:space="preserve"> </w:t>
            </w:r>
            <w:proofErr w:type="spellStart"/>
            <w:r w:rsidRPr="00B551B8">
              <w:rPr>
                <w:rFonts w:ascii="Times New Roman" w:hAnsi="Times New Roman"/>
                <w:b/>
                <w:sz w:val="16"/>
                <w:szCs w:val="16"/>
              </w:rPr>
              <w:t>Client</w:t>
            </w:r>
            <w:proofErr w:type="spellEnd"/>
            <w:r w:rsidRPr="00B551B8">
              <w:rPr>
                <w:rFonts w:ascii="Times New Roman" w:hAnsi="Times New Roman"/>
                <w:b/>
                <w:sz w:val="16"/>
                <w:szCs w:val="16"/>
              </w:rPr>
              <w:t xml:space="preserve"> </w:t>
            </w:r>
            <w:r w:rsidRPr="00B551B8">
              <w:rPr>
                <w:rFonts w:ascii="Times New Roman" w:hAnsi="Times New Roman"/>
                <w:sz w:val="16"/>
                <w:szCs w:val="16"/>
              </w:rPr>
              <w:t xml:space="preserve"> — программный модуль новостной вёрстки. </w:t>
            </w:r>
            <w:r w:rsidRPr="00B551B8">
              <w:rPr>
                <w:rFonts w:ascii="Times New Roman" w:hAnsi="Times New Roman"/>
                <w:color w:val="0A0A0A"/>
                <w:sz w:val="16"/>
                <w:szCs w:val="16"/>
              </w:rPr>
              <w:t xml:space="preserve">Количество поставляемых лицензий — </w:t>
            </w:r>
            <w:r w:rsidRPr="003233B4">
              <w:rPr>
                <w:rFonts w:ascii="Times New Roman" w:hAnsi="Times New Roman"/>
                <w:color w:val="0A0A0A"/>
                <w:sz w:val="16"/>
                <w:szCs w:val="16"/>
              </w:rPr>
              <w:t>30</w:t>
            </w:r>
            <w:r w:rsidRPr="00B551B8">
              <w:rPr>
                <w:rFonts w:ascii="Times New Roman" w:hAnsi="Times New Roman"/>
                <w:color w:val="0A0A0A"/>
                <w:sz w:val="16"/>
                <w:szCs w:val="16"/>
              </w:rPr>
              <w:t xml:space="preserve"> шт.</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Server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подключения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 xml:space="preserve"> к системе.</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proofErr w:type="spellStart"/>
            <w:r w:rsidRPr="00B551B8">
              <w:rPr>
                <w:rFonts w:ascii="Times New Roman" w:hAnsi="Times New Roman"/>
                <w:b/>
                <w:sz w:val="16"/>
                <w:szCs w:val="16"/>
                <w:lang w:val="en-US"/>
              </w:rPr>
              <w:t>CaptureTD</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записи в режиме "кольцо".</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Graphics</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каналом вывода </w:t>
            </w:r>
            <w:r w:rsidRPr="00B551B8">
              <w:rPr>
                <w:rFonts w:ascii="Times New Roman" w:hAnsi="Times New Roman"/>
                <w:sz w:val="16"/>
                <w:szCs w:val="16"/>
                <w:lang w:val="en-US"/>
              </w:rPr>
              <w:t>Fill</w:t>
            </w:r>
            <w:r w:rsidRPr="00B551B8">
              <w:rPr>
                <w:rFonts w:ascii="Times New Roman" w:hAnsi="Times New Roman"/>
                <w:sz w:val="16"/>
                <w:szCs w:val="16"/>
              </w:rPr>
              <w:t>+</w:t>
            </w:r>
            <w:r w:rsidRPr="00B551B8">
              <w:rPr>
                <w:rFonts w:ascii="Times New Roman" w:hAnsi="Times New Roman"/>
                <w:sz w:val="16"/>
                <w:szCs w:val="16"/>
                <w:lang w:val="en-US"/>
              </w:rPr>
              <w:t>Key</w:t>
            </w:r>
            <w:r w:rsidRPr="00B551B8">
              <w:rPr>
                <w:rFonts w:ascii="Times New Roman" w:hAnsi="Times New Roman"/>
                <w:sz w:val="16"/>
                <w:szCs w:val="16"/>
              </w:rPr>
              <w:t xml:space="preserve"> или</w:t>
            </w:r>
          </w:p>
          <w:p w:rsidR="00EE6D92" w:rsidRPr="00B551B8" w:rsidRDefault="00EE6D92" w:rsidP="0095743B">
            <w:pPr>
              <w:rPr>
                <w:rFonts w:ascii="Times New Roman" w:hAnsi="Times New Roman"/>
                <w:sz w:val="16"/>
                <w:szCs w:val="16"/>
              </w:rPr>
            </w:pPr>
            <w:r w:rsidRPr="00B551B8">
              <w:rPr>
                <w:rFonts w:ascii="Times New Roman" w:hAnsi="Times New Roman"/>
                <w:sz w:val="16"/>
                <w:szCs w:val="16"/>
              </w:rPr>
              <w:t xml:space="preserve">наложения графики на порт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EE6D92" w:rsidRPr="00B551B8" w:rsidRDefault="00EE6D92"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lang w:val="en-US"/>
              </w:rPr>
              <w:t>NewsAir</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Pro</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формирования канала вещания новостного выпуска для </w:t>
            </w:r>
            <w:proofErr w:type="spellStart"/>
            <w:r w:rsidRPr="00B551B8">
              <w:rPr>
                <w:rFonts w:ascii="Times New Roman" w:hAnsi="Times New Roman"/>
                <w:sz w:val="16"/>
                <w:szCs w:val="16"/>
                <w:lang w:val="en-US"/>
              </w:rPr>
              <w:t>News</w:t>
            </w:r>
            <w:r>
              <w:rPr>
                <w:rFonts w:ascii="Times New Roman" w:hAnsi="Times New Roman"/>
                <w:sz w:val="16"/>
                <w:szCs w:val="16"/>
                <w:lang w:val="en-US"/>
              </w:rPr>
              <w:t>X</w:t>
            </w:r>
            <w:proofErr w:type="spellEnd"/>
            <w:r w:rsidRPr="00B551B8">
              <w:rPr>
                <w:rFonts w:ascii="Times New Roman" w:hAnsi="Times New Roman"/>
                <w:sz w:val="16"/>
                <w:szCs w:val="16"/>
              </w:rPr>
              <w:t>.</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управления автоматизацией телевизионного вещания.</w:t>
            </w:r>
          </w:p>
          <w:p w:rsidR="00EE6D92" w:rsidRPr="00B551B8" w:rsidRDefault="00EE6D92"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Capture</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b/>
                <w:sz w:val="16"/>
                <w:szCs w:val="16"/>
              </w:rPr>
              <w:t xml:space="preserve"> —</w:t>
            </w:r>
            <w:r w:rsidRPr="00B551B8">
              <w:rPr>
                <w:rFonts w:ascii="Times New Roman" w:hAnsi="Times New Roman"/>
                <w:sz w:val="16"/>
                <w:szCs w:val="16"/>
              </w:rPr>
              <w:t xml:space="preserve"> программный модуль управления видеозаписью.</w:t>
            </w:r>
          </w:p>
          <w:p w:rsidR="00EE6D92" w:rsidRPr="001A7CDB" w:rsidRDefault="00EE6D92" w:rsidP="0095743B">
            <w:pPr>
              <w:rPr>
                <w:rFonts w:ascii="Times New Roman" w:hAnsi="Times New Roman"/>
                <w:color w:val="0A0A0A"/>
                <w:sz w:val="16"/>
                <w:szCs w:val="16"/>
              </w:rPr>
            </w:pPr>
            <w:proofErr w:type="spellStart"/>
            <w:r w:rsidRPr="00B551B8">
              <w:rPr>
                <w:rFonts w:ascii="Times New Roman" w:hAnsi="Times New Roman"/>
                <w:b/>
                <w:sz w:val="16"/>
                <w:szCs w:val="16"/>
                <w:lang w:val="en-US"/>
              </w:rPr>
              <w:t>TitleMIX</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многослойного графического оформления телевизионного вещания.</w:t>
            </w:r>
          </w:p>
        </w:tc>
        <w:tc>
          <w:tcPr>
            <w:tcW w:w="1418" w:type="dxa"/>
          </w:tcPr>
          <w:p w:rsidR="00EE6D92" w:rsidRPr="001A7CDB" w:rsidRDefault="00EE6D92" w:rsidP="0095743B">
            <w:pPr>
              <w:jc w:val="center"/>
              <w:rPr>
                <w:rFonts w:ascii="Times New Roman" w:hAnsi="Times New Roman"/>
                <w:color w:val="0A0A0A"/>
                <w:sz w:val="16"/>
                <w:szCs w:val="16"/>
              </w:rPr>
            </w:pPr>
            <w:r w:rsidRPr="00B551B8">
              <w:rPr>
                <w:rFonts w:ascii="Times New Roman" w:hAnsi="Times New Roman"/>
                <w:sz w:val="16"/>
                <w:szCs w:val="16"/>
              </w:rPr>
              <w:t>наличие</w:t>
            </w:r>
          </w:p>
        </w:tc>
        <w:tc>
          <w:tcPr>
            <w:tcW w:w="1451" w:type="dxa"/>
          </w:tcPr>
          <w:p w:rsidR="00EE6D92" w:rsidRPr="001A7CDB" w:rsidRDefault="00EE6D92" w:rsidP="0095743B">
            <w:pPr>
              <w:jc w:val="center"/>
              <w:rPr>
                <w:rFonts w:ascii="Times New Roman" w:hAnsi="Times New Roman"/>
                <w:color w:val="0A0A0A"/>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959" w:type="dxa"/>
            <w:vMerge/>
          </w:tcPr>
          <w:p w:rsidR="00EE6D92" w:rsidRPr="00B551B8" w:rsidRDefault="00EE6D92" w:rsidP="0095743B">
            <w:pPr>
              <w:jc w:val="center"/>
              <w:rPr>
                <w:rFonts w:ascii="Times New Roman" w:hAnsi="Times New Roman"/>
                <w:color w:val="000000"/>
                <w:sz w:val="16"/>
                <w:szCs w:val="16"/>
              </w:rPr>
            </w:pPr>
          </w:p>
        </w:tc>
        <w:tc>
          <w:tcPr>
            <w:tcW w:w="992" w:type="dxa"/>
            <w:vMerge/>
          </w:tcPr>
          <w:p w:rsidR="00EE6D92" w:rsidRPr="00B551B8" w:rsidRDefault="00EE6D92" w:rsidP="0095743B">
            <w:pPr>
              <w:jc w:val="center"/>
              <w:rPr>
                <w:rFonts w:ascii="Times New Roman" w:hAnsi="Times New Roman"/>
                <w:color w:val="000000"/>
                <w:sz w:val="16"/>
                <w:szCs w:val="16"/>
              </w:rPr>
            </w:pPr>
          </w:p>
        </w:tc>
        <w:tc>
          <w:tcPr>
            <w:tcW w:w="1134" w:type="dxa"/>
          </w:tcPr>
          <w:p w:rsidR="00EE6D92" w:rsidRPr="00B551B8" w:rsidRDefault="00EE6D92" w:rsidP="0095743B">
            <w:pPr>
              <w:jc w:val="center"/>
              <w:rPr>
                <w:rFonts w:ascii="Times New Roman" w:hAnsi="Times New Roman"/>
                <w:color w:val="000000"/>
                <w:sz w:val="16"/>
                <w:szCs w:val="16"/>
              </w:rPr>
            </w:pPr>
          </w:p>
        </w:tc>
        <w:tc>
          <w:tcPr>
            <w:tcW w:w="992" w:type="dxa"/>
          </w:tcPr>
          <w:p w:rsidR="00EE6D92" w:rsidRPr="00B551B8" w:rsidRDefault="00EE6D92" w:rsidP="0095743B">
            <w:pPr>
              <w:jc w:val="center"/>
              <w:rPr>
                <w:rFonts w:ascii="Times New Roman" w:hAnsi="Times New Roman"/>
                <w:color w:val="000000"/>
                <w:sz w:val="16"/>
                <w:szCs w:val="16"/>
              </w:rPr>
            </w:pPr>
          </w:p>
        </w:tc>
        <w:tc>
          <w:tcPr>
            <w:tcW w:w="1134" w:type="dxa"/>
            <w:vMerge/>
          </w:tcPr>
          <w:p w:rsidR="00EE6D92" w:rsidRPr="00B551B8" w:rsidRDefault="00EE6D92" w:rsidP="0095743B">
            <w:pPr>
              <w:jc w:val="center"/>
              <w:rPr>
                <w:rFonts w:ascii="Times New Roman" w:hAnsi="Times New Roman"/>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sidR="001127F8">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4370E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B0558A">
      <w:pPr>
        <w:pStyle w:val="14"/>
        <w:jc w:val="center"/>
        <w:rPr>
          <w:sz w:val="18"/>
          <w:szCs w:val="18"/>
        </w:rPr>
      </w:pPr>
      <w:r w:rsidRPr="00981813">
        <w:rPr>
          <w:b/>
          <w:bCs/>
          <w:sz w:val="18"/>
          <w:szCs w:val="18"/>
        </w:rPr>
        <w:t>1. Предмет Договора</w:t>
      </w:r>
    </w:p>
    <w:p w:rsidR="00981813" w:rsidRPr="00981813" w:rsidRDefault="00981813" w:rsidP="00B0558A">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sidR="00686224">
        <w:rPr>
          <w:rFonts w:ascii="Times New Roman" w:eastAsia="Times New Roman" w:hAnsi="Times New Roman"/>
          <w:sz w:val="18"/>
          <w:szCs w:val="18"/>
          <w:lang w:eastAsia="ru-RU"/>
        </w:rPr>
        <w:t xml:space="preserve"> </w:t>
      </w:r>
      <w:r w:rsidR="00EE6D92" w:rsidRPr="00EE6D92">
        <w:rPr>
          <w:rFonts w:ascii="Times New Roman" w:eastAsia="Times New Roman" w:hAnsi="Times New Roman"/>
          <w:sz w:val="18"/>
          <w:szCs w:val="18"/>
          <w:lang w:eastAsia="ru-RU"/>
        </w:rPr>
        <w:t xml:space="preserve">программно-аппаратного комплекса для подготовки программ и управления </w:t>
      </w:r>
      <w:proofErr w:type="spellStart"/>
      <w:r w:rsidR="00EE6D92" w:rsidRPr="00EE6D92">
        <w:rPr>
          <w:rFonts w:ascii="Times New Roman" w:eastAsia="Times New Roman" w:hAnsi="Times New Roman"/>
          <w:sz w:val="18"/>
          <w:szCs w:val="18"/>
          <w:lang w:eastAsia="ru-RU"/>
        </w:rPr>
        <w:t>медиаресурсами</w:t>
      </w:r>
      <w:proofErr w:type="spellEnd"/>
      <w:r w:rsidR="00EE6D92">
        <w:rPr>
          <w:rFonts w:ascii="Times New Roman" w:eastAsia="Times New Roman" w:hAnsi="Times New Roman"/>
          <w:sz w:val="18"/>
          <w:szCs w:val="18"/>
          <w:lang w:eastAsia="ru-RU"/>
        </w:rPr>
        <w:t xml:space="preserve"> </w:t>
      </w:r>
      <w:r w:rsidRPr="00981813">
        <w:rPr>
          <w:rFonts w:ascii="Times New Roman" w:eastAsia="Times New Roman" w:hAnsi="Times New Roman"/>
          <w:sz w:val="18"/>
          <w:szCs w:val="18"/>
          <w:lang w:eastAsia="ru-RU"/>
        </w:rPr>
        <w:t>(далее – товар), отвечающего требованиям Заказчика, а Заказчик принять и оплатить данный товар.</w:t>
      </w:r>
    </w:p>
    <w:p w:rsidR="00981813" w:rsidRPr="00981813" w:rsidRDefault="00981813" w:rsidP="00B0558A">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4370E5"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w:t>
      </w:r>
      <w:r w:rsidR="004370E5" w:rsidRPr="004370E5">
        <w:rPr>
          <w:rFonts w:ascii="Times New Roman" w:hAnsi="Times New Roman"/>
          <w:sz w:val="18"/>
          <w:szCs w:val="18"/>
        </w:rPr>
        <w:t>с даты подписания договора по 30 ноября 2023 года</w:t>
      </w:r>
      <w:r w:rsidRPr="004370E5">
        <w:rPr>
          <w:rFonts w:ascii="Times New Roman" w:hAnsi="Times New Roman"/>
          <w:sz w:val="18"/>
          <w:szCs w:val="18"/>
        </w:rPr>
        <w:t xml:space="preserve">. </w:t>
      </w:r>
    </w:p>
    <w:p w:rsidR="00981813" w:rsidRPr="004370E5"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4370E5">
        <w:rPr>
          <w:rFonts w:ascii="Times New Roman" w:hAnsi="Times New Roman"/>
          <w:sz w:val="18"/>
          <w:szCs w:val="18"/>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4370E5" w:rsidRDefault="00981813" w:rsidP="00981813">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2.2. 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и разгружен за счет Поставщика по адресу г. Ярославль, ул. Советская, д.69, </w:t>
      </w:r>
      <w:r w:rsidRPr="00981813">
        <w:rPr>
          <w:rFonts w:ascii="Times New Roman" w:hAnsi="Times New Roman"/>
          <w:sz w:val="18"/>
          <w:szCs w:val="18"/>
        </w:rPr>
        <w:t>в помещение, указанное Заказчиком</w:t>
      </w:r>
      <w:r w:rsidRPr="004370E5">
        <w:rPr>
          <w:rFonts w:ascii="Times New Roman"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w:t>
      </w:r>
      <w:hyperlink r:id="rId9" w:history="1">
        <w:r w:rsidR="00B13A9E" w:rsidRPr="00B13A9E">
          <w:rPr>
            <w:rFonts w:ascii="Times New Roman" w:hAnsi="Times New Roman"/>
            <w:sz w:val="18"/>
            <w:szCs w:val="18"/>
          </w:rPr>
          <w:t>info@vvolga-yar.ru</w:t>
        </w:r>
      </w:hyperlink>
      <w:r w:rsidRPr="00981813">
        <w:rPr>
          <w:rFonts w:ascii="Times New Roman" w:hAnsi="Times New Roman"/>
          <w:sz w:val="18"/>
          <w:szCs w:val="18"/>
        </w:rPr>
        <w:t xml:space="preserve">.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4370E5" w:rsidRDefault="00981813" w:rsidP="004370E5">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4370E5" w:rsidRPr="00981813" w:rsidRDefault="004370E5" w:rsidP="004370E5">
      <w:pPr>
        <w:pStyle w:val="14"/>
        <w:ind w:firstLine="708"/>
        <w:jc w:val="both"/>
        <w:rPr>
          <w:i/>
          <w:sz w:val="18"/>
          <w:szCs w:val="18"/>
        </w:rPr>
      </w:pPr>
      <w:r w:rsidRPr="00881515">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201C5C" w:rsidRPr="00201C5C" w:rsidRDefault="00981813" w:rsidP="00201C5C">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w:t>
      </w:r>
      <w:r w:rsidR="00201C5C" w:rsidRPr="00201C5C">
        <w:rPr>
          <w:rFonts w:ascii="Times New Roman" w:hAnsi="Times New Roman"/>
          <w:sz w:val="18"/>
          <w:szCs w:val="18"/>
        </w:rPr>
        <w:t>Заказчик вправе принять решение об одностороннем отказе от исполнения Договора в случаях, предусмотренных Договором:</w:t>
      </w:r>
    </w:p>
    <w:p w:rsidR="00201C5C" w:rsidRPr="00201C5C" w:rsidRDefault="00201C5C" w:rsidP="00201C5C">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201C5C" w:rsidRPr="00201C5C" w:rsidRDefault="00201C5C" w:rsidP="00201C5C">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.4.2. Нарушения Исполнителем сроков оказания услуг (начала и (или) окончания услуг) более чем на 5 рабочих дней.</w:t>
      </w:r>
    </w:p>
    <w:p w:rsidR="00201C5C" w:rsidRPr="00201C5C" w:rsidRDefault="00201C5C" w:rsidP="00201C5C">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8.3 настоящего договора, в том числе, связанных с качеством услуг;</w:t>
      </w:r>
    </w:p>
    <w:p w:rsidR="00201C5C" w:rsidRPr="00201C5C" w:rsidRDefault="00201C5C" w:rsidP="00201C5C">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.4.4. Непредставление информации на запросы Заказчика о ходе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Default="00201C5C" w:rsidP="00201C5C">
      <w:pPr>
        <w:widowControl w:val="0"/>
        <w:suppressAutoHyphens/>
        <w:spacing w:after="0" w:line="240" w:lineRule="auto"/>
        <w:jc w:val="both"/>
        <w:rPr>
          <w:rFonts w:ascii="Times New Roman" w:hAnsi="Times New Roman"/>
          <w:sz w:val="18"/>
          <w:szCs w:val="18"/>
        </w:rPr>
      </w:pPr>
      <w:r w:rsidRPr="00201C5C">
        <w:rPr>
          <w:rFonts w:ascii="Times New Roman" w:hAnsi="Times New Roman"/>
          <w:sz w:val="18"/>
          <w:szCs w:val="18"/>
        </w:rPr>
        <w:t>8.12.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201C5C" w:rsidRPr="00981813" w:rsidRDefault="00201C5C" w:rsidP="00201C5C">
      <w:pPr>
        <w:widowControl w:val="0"/>
        <w:suppressAutoHyphens/>
        <w:spacing w:after="0" w:line="240" w:lineRule="auto"/>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lastRenderedPageBreak/>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201C5C">
        <w:rPr>
          <w:rFonts w:ascii="Times New Roman" w:hAnsi="Times New Roman"/>
          <w:bCs/>
          <w:sz w:val="18"/>
          <w:szCs w:val="18"/>
        </w:rPr>
        <w:t xml:space="preserve">5 000,00 </w:t>
      </w:r>
      <w:r w:rsidRPr="00981813">
        <w:rPr>
          <w:rFonts w:ascii="Times New Roman" w:hAnsi="Times New Roman"/>
          <w:bCs/>
          <w:sz w:val="18"/>
          <w:szCs w:val="18"/>
        </w:rPr>
        <w:t>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 xml:space="preserve">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00201C5C">
        <w:rPr>
          <w:rFonts w:ascii="Times New Roman" w:hAnsi="Times New Roman"/>
          <w:bCs/>
          <w:sz w:val="18"/>
          <w:szCs w:val="18"/>
        </w:rPr>
        <w:t>5</w:t>
      </w:r>
      <w:r w:rsidRPr="00981813">
        <w:rPr>
          <w:rFonts w:ascii="Times New Roman" w:hAnsi="Times New Roman"/>
          <w:bCs/>
          <w:sz w:val="18"/>
          <w:szCs w:val="18"/>
        </w:rPr>
        <w:t xml:space="preserve">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sidR="00201C5C">
        <w:rPr>
          <w:rFonts w:ascii="Times New Roman" w:hAnsi="Times New Roman"/>
          <w:bCs/>
          <w:sz w:val="18"/>
          <w:szCs w:val="18"/>
        </w:rPr>
        <w:t>5</w:t>
      </w:r>
      <w:r w:rsidRPr="00981813">
        <w:rPr>
          <w:rFonts w:ascii="Times New Roman" w:hAnsi="Times New Roman"/>
          <w:bCs/>
          <w:sz w:val="18"/>
          <w:szCs w:val="18"/>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sidR="00201C5C">
        <w:rPr>
          <w:rFonts w:ascii="Times New Roman" w:hAnsi="Times New Roman"/>
          <w:bCs/>
          <w:sz w:val="18"/>
          <w:szCs w:val="18"/>
        </w:rPr>
        <w:t>6</w:t>
      </w:r>
      <w:r w:rsidRPr="00981813">
        <w:rPr>
          <w:rFonts w:ascii="Times New Roman" w:hAnsi="Times New Roman"/>
          <w:bCs/>
          <w:sz w:val="18"/>
          <w:szCs w:val="18"/>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sidR="00201C5C">
        <w:rPr>
          <w:rFonts w:ascii="Times New Roman" w:hAnsi="Times New Roman"/>
          <w:bCs/>
          <w:sz w:val="18"/>
          <w:szCs w:val="18"/>
        </w:rPr>
        <w:t>7</w:t>
      </w:r>
      <w:r w:rsidRPr="00981813">
        <w:rPr>
          <w:rFonts w:ascii="Times New Roman" w:hAnsi="Times New Roman"/>
          <w:bCs/>
          <w:sz w:val="18"/>
          <w:szCs w:val="18"/>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lastRenderedPageBreak/>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201C5C" w:rsidRPr="00201C5C" w:rsidRDefault="00981813" w:rsidP="00201C5C">
      <w:pPr>
        <w:pStyle w:val="ac"/>
        <w:numPr>
          <w:ilvl w:val="0"/>
          <w:numId w:val="14"/>
        </w:numPr>
        <w:spacing w:after="0"/>
        <w:ind w:left="-567" w:firstLine="0"/>
        <w:jc w:val="both"/>
        <w:rPr>
          <w:rFonts w:ascii="Times New Roman" w:hAnsi="Times New Roman"/>
          <w:color w:val="0A0A0A"/>
          <w:w w:val="110"/>
          <w:sz w:val="18"/>
          <w:szCs w:val="18"/>
        </w:rPr>
      </w:pPr>
      <w:r w:rsidRPr="00201C5C">
        <w:rPr>
          <w:rFonts w:ascii="Times New Roman" w:hAnsi="Times New Roman"/>
          <w:color w:val="0A0A0A"/>
          <w:w w:val="110"/>
          <w:sz w:val="18"/>
          <w:szCs w:val="18"/>
        </w:rPr>
        <w:t xml:space="preserve">Предмет закупки: </w:t>
      </w:r>
      <w:r w:rsidRPr="00981813">
        <w:rPr>
          <w:rFonts w:ascii="Times New Roman" w:hAnsi="Times New Roman"/>
          <w:color w:val="0A0A0A"/>
          <w:w w:val="110"/>
          <w:sz w:val="18"/>
          <w:szCs w:val="18"/>
        </w:rPr>
        <w:t xml:space="preserve">поставка </w:t>
      </w:r>
      <w:r w:rsidR="00201C5C" w:rsidRPr="00201C5C">
        <w:rPr>
          <w:rFonts w:ascii="Times New Roman" w:hAnsi="Times New Roman"/>
          <w:color w:val="0A0A0A"/>
          <w:w w:val="110"/>
          <w:sz w:val="18"/>
          <w:szCs w:val="18"/>
        </w:rPr>
        <w:t xml:space="preserve">программно-аппаратного комплекса для подготовки программ и управления </w:t>
      </w:r>
      <w:proofErr w:type="spellStart"/>
      <w:r w:rsidR="00201C5C" w:rsidRPr="00201C5C">
        <w:rPr>
          <w:rFonts w:ascii="Times New Roman" w:hAnsi="Times New Roman"/>
          <w:color w:val="0A0A0A"/>
          <w:w w:val="110"/>
          <w:sz w:val="18"/>
          <w:szCs w:val="18"/>
        </w:rPr>
        <w:t>медиаресурсами</w:t>
      </w:r>
      <w:proofErr w:type="spellEnd"/>
      <w:r w:rsidR="00201C5C" w:rsidRPr="00201C5C">
        <w:rPr>
          <w:rFonts w:ascii="Times New Roman" w:hAnsi="Times New Roman"/>
          <w:color w:val="0A0A0A"/>
          <w:w w:val="110"/>
          <w:sz w:val="18"/>
          <w:szCs w:val="18"/>
        </w:rPr>
        <w:t xml:space="preserve"> (далее - товар).</w:t>
      </w:r>
    </w:p>
    <w:p w:rsidR="008979A2" w:rsidRPr="008979A2" w:rsidRDefault="00981813" w:rsidP="008979A2">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5417" w:type="dxa"/>
        <w:tblLayout w:type="fixed"/>
        <w:tblLook w:val="04A0"/>
      </w:tblPr>
      <w:tblGrid>
        <w:gridCol w:w="1101"/>
        <w:gridCol w:w="1275"/>
        <w:gridCol w:w="2977"/>
        <w:gridCol w:w="1418"/>
        <w:gridCol w:w="1451"/>
        <w:gridCol w:w="992"/>
        <w:gridCol w:w="992"/>
        <w:gridCol w:w="959"/>
        <w:gridCol w:w="992"/>
        <w:gridCol w:w="1134"/>
        <w:gridCol w:w="992"/>
        <w:gridCol w:w="1134"/>
      </w:tblGrid>
      <w:tr w:rsidR="00201C5C" w:rsidRPr="00B551B8" w:rsidTr="0095743B">
        <w:tc>
          <w:tcPr>
            <w:tcW w:w="1101"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Предмет закупки</w:t>
            </w:r>
          </w:p>
        </w:tc>
        <w:tc>
          <w:tcPr>
            <w:tcW w:w="1275" w:type="dxa"/>
          </w:tcPr>
          <w:p w:rsidR="00201C5C" w:rsidRPr="00184903" w:rsidRDefault="00201C5C" w:rsidP="0095743B">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201C5C" w:rsidRPr="00B551B8" w:rsidRDefault="00201C5C" w:rsidP="0095743B">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2977"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Наименование показателя (неизменяемое)</w:t>
            </w:r>
          </w:p>
        </w:tc>
        <w:tc>
          <w:tcPr>
            <w:tcW w:w="1418"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Значения показателей, которые не могут изменяться * (неизменяемое)</w:t>
            </w:r>
          </w:p>
        </w:tc>
        <w:tc>
          <w:tcPr>
            <w:tcW w:w="1451"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201C5C" w:rsidRPr="00B551B8" w:rsidRDefault="00201C5C" w:rsidP="0095743B">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992"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Единица</w:t>
            </w:r>
          </w:p>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измерения</w:t>
            </w:r>
          </w:p>
        </w:tc>
        <w:tc>
          <w:tcPr>
            <w:tcW w:w="959" w:type="dxa"/>
          </w:tcPr>
          <w:p w:rsidR="00201C5C" w:rsidRPr="00B551B8" w:rsidRDefault="00201C5C" w:rsidP="0095743B">
            <w:pPr>
              <w:jc w:val="center"/>
              <w:rPr>
                <w:rFonts w:ascii="Times New Roman" w:hAnsi="Times New Roman"/>
                <w:b/>
                <w:sz w:val="16"/>
                <w:szCs w:val="16"/>
              </w:rPr>
            </w:pPr>
            <w:r w:rsidRPr="00B551B8">
              <w:rPr>
                <w:rFonts w:ascii="Times New Roman" w:hAnsi="Times New Roman"/>
                <w:b/>
                <w:sz w:val="16"/>
                <w:szCs w:val="16"/>
              </w:rPr>
              <w:t>Количество</w:t>
            </w:r>
          </w:p>
        </w:tc>
        <w:tc>
          <w:tcPr>
            <w:tcW w:w="992" w:type="dxa"/>
          </w:tcPr>
          <w:p w:rsidR="00201C5C" w:rsidRPr="00B551B8" w:rsidRDefault="00201C5C" w:rsidP="0095743B">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134" w:type="dxa"/>
          </w:tcPr>
          <w:p w:rsidR="00201C5C" w:rsidRPr="00184903" w:rsidRDefault="00201C5C" w:rsidP="0095743B">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992" w:type="dxa"/>
          </w:tcPr>
          <w:p w:rsidR="00201C5C" w:rsidRPr="008A1F7F" w:rsidRDefault="00201C5C" w:rsidP="0095743B">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134" w:type="dxa"/>
          </w:tcPr>
          <w:p w:rsidR="00201C5C" w:rsidRPr="008A1F7F" w:rsidRDefault="00201C5C" w:rsidP="0095743B">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201C5C" w:rsidRPr="00B551B8" w:rsidTr="0095743B">
        <w:trPr>
          <w:trHeight w:val="50"/>
        </w:trPr>
        <w:tc>
          <w:tcPr>
            <w:tcW w:w="1101" w:type="dxa"/>
            <w:vMerge w:val="restart"/>
          </w:tcPr>
          <w:p w:rsidR="00201C5C" w:rsidRPr="00B551B8" w:rsidRDefault="00201C5C" w:rsidP="0095743B">
            <w:pPr>
              <w:rPr>
                <w:rFonts w:ascii="Times New Roman" w:hAnsi="Times New Roman"/>
                <w:b/>
                <w:sz w:val="16"/>
                <w:szCs w:val="16"/>
              </w:rPr>
            </w:pPr>
            <w:r w:rsidRPr="00B551B8">
              <w:rPr>
                <w:rFonts w:ascii="Times New Roman" w:hAnsi="Times New Roman"/>
                <w:color w:val="0A0A0A"/>
                <w:sz w:val="16"/>
                <w:szCs w:val="16"/>
              </w:rPr>
              <w:t xml:space="preserve">Программно-аппаратный комплекс для подготовки программ и управления </w:t>
            </w:r>
            <w:proofErr w:type="spellStart"/>
            <w:r w:rsidRPr="00B551B8">
              <w:rPr>
                <w:rFonts w:ascii="Times New Roman" w:hAnsi="Times New Roman"/>
                <w:color w:val="0A0A0A"/>
                <w:sz w:val="16"/>
                <w:szCs w:val="16"/>
              </w:rPr>
              <w:t>медиаресурсами</w:t>
            </w:r>
            <w:proofErr w:type="spellEnd"/>
          </w:p>
          <w:p w:rsidR="00201C5C" w:rsidRPr="00B551B8" w:rsidRDefault="00201C5C" w:rsidP="0095743B">
            <w:pPr>
              <w:rPr>
                <w:rFonts w:ascii="Times New Roman" w:hAnsi="Times New Roman"/>
                <w:sz w:val="16"/>
                <w:szCs w:val="16"/>
              </w:rPr>
            </w:pPr>
          </w:p>
          <w:p w:rsidR="00201C5C" w:rsidRPr="00B551B8" w:rsidRDefault="00201C5C" w:rsidP="0095743B">
            <w:pPr>
              <w:rPr>
                <w:rFonts w:ascii="Times New Roman" w:hAnsi="Times New Roman"/>
                <w:sz w:val="16"/>
                <w:szCs w:val="16"/>
              </w:rPr>
            </w:pPr>
          </w:p>
          <w:p w:rsidR="00201C5C" w:rsidRPr="00B551B8" w:rsidRDefault="00201C5C" w:rsidP="0095743B">
            <w:pPr>
              <w:rPr>
                <w:rFonts w:ascii="Times New Roman" w:hAnsi="Times New Roman"/>
                <w:sz w:val="16"/>
                <w:szCs w:val="16"/>
              </w:rPr>
            </w:pPr>
          </w:p>
          <w:p w:rsidR="00201C5C" w:rsidRPr="00B551B8" w:rsidRDefault="00201C5C" w:rsidP="0095743B">
            <w:pPr>
              <w:rPr>
                <w:rFonts w:ascii="Times New Roman" w:hAnsi="Times New Roman"/>
                <w:sz w:val="16"/>
                <w:szCs w:val="16"/>
              </w:rPr>
            </w:pPr>
          </w:p>
          <w:p w:rsidR="00201C5C" w:rsidRPr="00B551B8" w:rsidRDefault="00201C5C" w:rsidP="0095743B">
            <w:pPr>
              <w:rPr>
                <w:rFonts w:ascii="Times New Roman" w:hAnsi="Times New Roman"/>
                <w:sz w:val="16"/>
                <w:szCs w:val="16"/>
              </w:rPr>
            </w:pPr>
          </w:p>
          <w:p w:rsidR="00201C5C" w:rsidRPr="00B551B8" w:rsidRDefault="00201C5C" w:rsidP="0095743B">
            <w:pPr>
              <w:rPr>
                <w:rFonts w:ascii="Times New Roman" w:hAnsi="Times New Roman"/>
                <w:sz w:val="16"/>
                <w:szCs w:val="16"/>
              </w:rPr>
            </w:pPr>
          </w:p>
        </w:tc>
        <w:tc>
          <w:tcPr>
            <w:tcW w:w="7121" w:type="dxa"/>
            <w:gridSpan w:val="4"/>
          </w:tcPr>
          <w:p w:rsidR="00201C5C" w:rsidRPr="00B551B8" w:rsidRDefault="00201C5C" w:rsidP="0095743B">
            <w:pPr>
              <w:rPr>
                <w:rFonts w:ascii="Times New Roman" w:hAnsi="Times New Roman"/>
                <w:b/>
                <w:sz w:val="16"/>
                <w:szCs w:val="16"/>
              </w:rPr>
            </w:pPr>
            <w:r w:rsidRPr="00B551B8">
              <w:rPr>
                <w:rFonts w:ascii="Times New Roman" w:hAnsi="Times New Roman"/>
                <w:b/>
                <w:sz w:val="16"/>
                <w:szCs w:val="16"/>
              </w:rPr>
              <w:t>Состав комплекса:</w:t>
            </w: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992" w:type="dxa"/>
            <w:vMerge w:val="restart"/>
          </w:tcPr>
          <w:p w:rsidR="00201C5C" w:rsidRPr="00B551B8" w:rsidRDefault="00201C5C" w:rsidP="0095743B">
            <w:pPr>
              <w:jc w:val="center"/>
              <w:rPr>
                <w:rFonts w:ascii="Times New Roman" w:hAnsi="Times New Roman"/>
                <w:b/>
                <w:sz w:val="16"/>
                <w:szCs w:val="16"/>
              </w:rPr>
            </w:pPr>
            <w:r w:rsidRPr="00B551B8">
              <w:rPr>
                <w:rFonts w:ascii="Times New Roman" w:hAnsi="Times New Roman"/>
                <w:color w:val="000000"/>
                <w:sz w:val="16"/>
                <w:szCs w:val="16"/>
              </w:rPr>
              <w:t xml:space="preserve">Комплект </w:t>
            </w:r>
          </w:p>
        </w:tc>
        <w:tc>
          <w:tcPr>
            <w:tcW w:w="959" w:type="dxa"/>
            <w:vMerge w:val="restart"/>
          </w:tcPr>
          <w:p w:rsidR="00201C5C" w:rsidRPr="00B551B8" w:rsidRDefault="00201C5C" w:rsidP="0095743B">
            <w:pPr>
              <w:jc w:val="center"/>
              <w:rPr>
                <w:rFonts w:ascii="Times New Roman" w:hAnsi="Times New Roman"/>
                <w:b/>
                <w:sz w:val="16"/>
                <w:szCs w:val="16"/>
              </w:rPr>
            </w:pPr>
            <w:r w:rsidRPr="00B551B8">
              <w:rPr>
                <w:rFonts w:ascii="Times New Roman" w:hAnsi="Times New Roman"/>
                <w:color w:val="000000"/>
                <w:sz w:val="16"/>
                <w:szCs w:val="16"/>
              </w:rPr>
              <w:t>1</w:t>
            </w: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1134" w:type="dxa"/>
            <w:vMerge w:val="restart"/>
          </w:tcPr>
          <w:p w:rsidR="00201C5C" w:rsidRPr="00B551B8" w:rsidRDefault="00201C5C" w:rsidP="0095743B">
            <w:pPr>
              <w:jc w:val="center"/>
              <w:rPr>
                <w:rFonts w:ascii="Times New Roman" w:hAnsi="Times New Roman"/>
                <w:color w:val="000000"/>
                <w:sz w:val="16"/>
                <w:szCs w:val="16"/>
              </w:rPr>
            </w:pP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1134" w:type="dxa"/>
            <w:vMerge w:val="restart"/>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1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val="restart"/>
          </w:tcPr>
          <w:p w:rsidR="00201C5C" w:rsidRPr="00B551B8" w:rsidRDefault="00201C5C" w:rsidP="0095743B">
            <w:pPr>
              <w:rPr>
                <w:rFonts w:ascii="Times New Roman" w:hAnsi="Times New Roman"/>
                <w:b/>
                <w:sz w:val="16"/>
                <w:szCs w:val="16"/>
              </w:rPr>
            </w:pPr>
            <w:r w:rsidRPr="00B551B8">
              <w:rPr>
                <w:rFonts w:ascii="Times New Roman" w:hAnsi="Times New Roman"/>
                <w:b/>
                <w:sz w:val="16"/>
                <w:szCs w:val="16"/>
              </w:rPr>
              <w:t xml:space="preserve">1. Сервер базы данных </w:t>
            </w:r>
            <w:r>
              <w:rPr>
                <w:rFonts w:ascii="Times New Roman" w:hAnsi="Times New Roman"/>
                <w:b/>
                <w:sz w:val="16"/>
                <w:szCs w:val="16"/>
              </w:rPr>
              <w:t xml:space="preserve"> _____________</w:t>
            </w:r>
            <w:r w:rsidRPr="001A7CDB">
              <w:rPr>
                <w:rFonts w:ascii="Times New Roman" w:hAnsi="Times New Roman"/>
                <w:b/>
                <w:sz w:val="16"/>
                <w:szCs w:val="16"/>
              </w:rPr>
              <w:br/>
            </w:r>
            <w:r w:rsidRPr="00B551B8">
              <w:rPr>
                <w:rFonts w:ascii="Times New Roman" w:hAnsi="Times New Roman"/>
                <w:b/>
                <w:sz w:val="16"/>
                <w:szCs w:val="16"/>
              </w:rPr>
              <w:t>(1 штука в комплекте)</w:t>
            </w:r>
          </w:p>
          <w:p w:rsidR="00201C5C" w:rsidRPr="00B551B8" w:rsidRDefault="00201C5C" w:rsidP="0095743B">
            <w:pPr>
              <w:rPr>
                <w:rFonts w:ascii="Times New Roman" w:hAnsi="Times New Roman"/>
                <w:b/>
                <w:sz w:val="16"/>
                <w:szCs w:val="16"/>
              </w:rPr>
            </w:pPr>
          </w:p>
          <w:p w:rsidR="00201C5C" w:rsidRPr="00B551B8" w:rsidRDefault="00201C5C" w:rsidP="0095743B">
            <w:pPr>
              <w:rPr>
                <w:rFonts w:ascii="Times New Roman" w:hAnsi="Times New Roman"/>
                <w:b/>
                <w:sz w:val="16"/>
                <w:szCs w:val="16"/>
              </w:rPr>
            </w:pPr>
          </w:p>
          <w:p w:rsidR="00201C5C" w:rsidRPr="00B551B8" w:rsidRDefault="00201C5C" w:rsidP="0095743B">
            <w:pPr>
              <w:rPr>
                <w:rFonts w:ascii="Times New Roman" w:hAnsi="Times New Roman"/>
                <w:b/>
                <w:sz w:val="16"/>
                <w:szCs w:val="16"/>
              </w:rPr>
            </w:pPr>
          </w:p>
          <w:p w:rsidR="00201C5C" w:rsidRPr="00B551B8" w:rsidRDefault="00201C5C" w:rsidP="0095743B">
            <w:pPr>
              <w:rPr>
                <w:rFonts w:ascii="Times New Roman" w:hAnsi="Times New Roman"/>
                <w:b/>
                <w:sz w:val="16"/>
                <w:szCs w:val="16"/>
              </w:rPr>
            </w:pPr>
          </w:p>
          <w:p w:rsidR="00201C5C" w:rsidRPr="00B551B8" w:rsidRDefault="00201C5C" w:rsidP="0095743B">
            <w:pPr>
              <w:rPr>
                <w:rFonts w:ascii="Times New Roman" w:hAnsi="Times New Roman"/>
                <w:b/>
                <w:sz w:val="16"/>
                <w:szCs w:val="16"/>
              </w:rPr>
            </w:pPr>
          </w:p>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b/>
                <w:color w:val="0A0A0A"/>
                <w:sz w:val="16"/>
                <w:szCs w:val="16"/>
              </w:rPr>
            </w:pPr>
            <w:r w:rsidRPr="00EB6A07">
              <w:rPr>
                <w:rFonts w:ascii="Times New Roman" w:hAnsi="Times New Roman"/>
                <w:color w:val="000000"/>
                <w:sz w:val="16"/>
                <w:szCs w:val="16"/>
              </w:rPr>
              <w:t>Тип сервера</w:t>
            </w:r>
          </w:p>
        </w:tc>
        <w:tc>
          <w:tcPr>
            <w:tcW w:w="1418" w:type="dxa"/>
            <w:vAlign w:val="center"/>
          </w:tcPr>
          <w:p w:rsidR="00201C5C" w:rsidRPr="00EB6A07" w:rsidRDefault="00201C5C" w:rsidP="0095743B">
            <w:pPr>
              <w:jc w:val="center"/>
              <w:rPr>
                <w:rFonts w:ascii="Times New Roman" w:hAnsi="Times New Roman"/>
                <w:b/>
                <w:color w:val="0A0A0A"/>
                <w:sz w:val="16"/>
                <w:szCs w:val="16"/>
              </w:rPr>
            </w:pPr>
          </w:p>
        </w:tc>
        <w:tc>
          <w:tcPr>
            <w:tcW w:w="1451" w:type="dxa"/>
            <w:vAlign w:val="center"/>
          </w:tcPr>
          <w:p w:rsidR="00201C5C" w:rsidRPr="00EB6A07" w:rsidRDefault="00201C5C" w:rsidP="0095743B">
            <w:pPr>
              <w:rPr>
                <w:rFonts w:ascii="Times New Roman" w:hAnsi="Times New Roman"/>
                <w:b/>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31"/>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корпуса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66"/>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занимаемых </w:t>
            </w:r>
            <w:proofErr w:type="spellStart"/>
            <w:r w:rsidRPr="00EB6A07">
              <w:rPr>
                <w:rFonts w:ascii="Times New Roman" w:hAnsi="Times New Roman"/>
                <w:color w:val="000000"/>
                <w:sz w:val="16"/>
                <w:szCs w:val="16"/>
              </w:rPr>
              <w:t>юнитов</w:t>
            </w:r>
            <w:proofErr w:type="spellEnd"/>
            <w:r w:rsidRPr="00EB6A07">
              <w:rPr>
                <w:rFonts w:ascii="Times New Roman" w:hAnsi="Times New Roman"/>
                <w:color w:val="000000"/>
                <w:sz w:val="16"/>
                <w:szCs w:val="16"/>
              </w:rPr>
              <w:t xml:space="preserve"> в стойке</w:t>
            </w:r>
          </w:p>
        </w:tc>
        <w:tc>
          <w:tcPr>
            <w:tcW w:w="1418" w:type="dxa"/>
          </w:tcPr>
          <w:p w:rsidR="00201C5C" w:rsidRPr="00EB6A07" w:rsidRDefault="00201C5C" w:rsidP="0095743B">
            <w:pPr>
              <w:jc w:val="center"/>
              <w:rPr>
                <w:rFonts w:ascii="Times New Roman" w:hAnsi="Times New Roman"/>
                <w:color w:val="0A0A0A"/>
                <w:sz w:val="16"/>
                <w:szCs w:val="16"/>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560"/>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установленных блоков питания с поддержкой горячей замены, Штука</w:t>
            </w:r>
          </w:p>
        </w:tc>
        <w:tc>
          <w:tcPr>
            <w:tcW w:w="1418" w:type="dxa"/>
            <w:vAlign w:val="center"/>
          </w:tcPr>
          <w:p w:rsidR="00201C5C" w:rsidRPr="00EB6A07" w:rsidRDefault="00201C5C" w:rsidP="0095743B">
            <w:pPr>
              <w:jc w:val="center"/>
              <w:rPr>
                <w:rFonts w:ascii="Times New Roman" w:hAnsi="Times New Roman"/>
                <w:b/>
                <w:color w:val="0A0A0A"/>
                <w:sz w:val="16"/>
                <w:szCs w:val="16"/>
              </w:rPr>
            </w:pPr>
          </w:p>
        </w:tc>
        <w:tc>
          <w:tcPr>
            <w:tcW w:w="1451" w:type="dxa"/>
            <w:vAlign w:val="center"/>
          </w:tcPr>
          <w:p w:rsidR="00201C5C" w:rsidRPr="00EB6A07" w:rsidRDefault="00201C5C" w:rsidP="0095743B">
            <w:pPr>
              <w:jc w:val="center"/>
              <w:rPr>
                <w:rFonts w:ascii="Times New Roman" w:hAnsi="Times New Roman"/>
                <w:b/>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66"/>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Уровень резервирования установленных блоков питания</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8"/>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Полная мощность одного блока питания, Вольт-ампер</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3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накопителей в корпусе,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10"/>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w:t>
            </w:r>
            <w:r w:rsidRPr="00EB6A07">
              <w:rPr>
                <w:rFonts w:ascii="Times New Roman" w:hAnsi="Times New Roman"/>
                <w:color w:val="000000"/>
                <w:sz w:val="16"/>
                <w:szCs w:val="16"/>
                <w:lang w:val="en-US"/>
              </w:rPr>
              <w:t>L</w:t>
            </w:r>
            <w:r w:rsidRPr="00EB6A07">
              <w:rPr>
                <w:rFonts w:ascii="Times New Roman" w:hAnsi="Times New Roman"/>
                <w:color w:val="000000"/>
                <w:sz w:val="16"/>
                <w:szCs w:val="16"/>
              </w:rPr>
              <w:t>FF (3,5) слотов для накопителей на лицевой панели,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50"/>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размещения USB портов</w:t>
            </w:r>
          </w:p>
        </w:tc>
        <w:tc>
          <w:tcPr>
            <w:tcW w:w="1418" w:type="dxa"/>
          </w:tcPr>
          <w:p w:rsidR="00201C5C" w:rsidRPr="00EB6A07" w:rsidRDefault="00201C5C" w:rsidP="0095743B">
            <w:pPr>
              <w:jc w:val="center"/>
              <w:rPr>
                <w:rFonts w:ascii="Times New Roman" w:hAnsi="Times New Roman"/>
                <w:color w:val="0A0A0A"/>
                <w:sz w:val="16"/>
                <w:szCs w:val="16"/>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6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USB 3.x портов,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b/>
                <w:color w:val="0A0A0A"/>
                <w:sz w:val="16"/>
                <w:szCs w:val="16"/>
              </w:rPr>
            </w:pPr>
            <w:r w:rsidRPr="00EB6A07">
              <w:rPr>
                <w:rFonts w:ascii="Times New Roman" w:hAnsi="Times New Roman"/>
                <w:color w:val="000000"/>
                <w:sz w:val="16"/>
                <w:szCs w:val="16"/>
              </w:rPr>
              <w:t>Наличие направляющих для установки в шкаф телекоммуникационный</w:t>
            </w:r>
          </w:p>
        </w:tc>
        <w:tc>
          <w:tcPr>
            <w:tcW w:w="1418" w:type="dxa"/>
            <w:vAlign w:val="center"/>
          </w:tcPr>
          <w:p w:rsidR="00201C5C" w:rsidRPr="00EB6A07" w:rsidRDefault="00201C5C" w:rsidP="0095743B">
            <w:pPr>
              <w:jc w:val="center"/>
              <w:rPr>
                <w:rFonts w:ascii="Times New Roman" w:hAnsi="Times New Roman"/>
                <w:b/>
                <w:color w:val="0A0A0A"/>
                <w:sz w:val="16"/>
                <w:szCs w:val="16"/>
              </w:rPr>
            </w:pPr>
          </w:p>
        </w:tc>
        <w:tc>
          <w:tcPr>
            <w:tcW w:w="1451" w:type="dxa"/>
            <w:vAlign w:val="center"/>
          </w:tcPr>
          <w:p w:rsidR="00201C5C" w:rsidRPr="00EB6A07" w:rsidRDefault="00201C5C" w:rsidP="0095743B">
            <w:pPr>
              <w:rPr>
                <w:rFonts w:ascii="Times New Roman" w:hAnsi="Times New Roman"/>
                <w:b/>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73"/>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Поддерживаемая архитектура набора команд процессора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процессоров, Штука</w:t>
            </w:r>
          </w:p>
        </w:tc>
        <w:tc>
          <w:tcPr>
            <w:tcW w:w="1418" w:type="dxa"/>
          </w:tcPr>
          <w:p w:rsidR="00201C5C" w:rsidRPr="00EB6A07" w:rsidRDefault="00201C5C" w:rsidP="0095743B">
            <w:pPr>
              <w:jc w:val="center"/>
              <w:rPr>
                <w:rFonts w:ascii="Times New Roman" w:hAnsi="Times New Roman"/>
                <w:color w:val="0A0A0A"/>
                <w:sz w:val="16"/>
                <w:szCs w:val="16"/>
                <w:lang w:val="en-US"/>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4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процессоров,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8"/>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ядер каждого установленного процессора, Штука</w:t>
            </w:r>
          </w:p>
        </w:tc>
        <w:tc>
          <w:tcPr>
            <w:tcW w:w="1418" w:type="dxa"/>
            <w:vAlign w:val="center"/>
          </w:tcPr>
          <w:p w:rsidR="00201C5C" w:rsidRPr="00EB6A07" w:rsidRDefault="00201C5C" w:rsidP="0095743B">
            <w:pPr>
              <w:jc w:val="center"/>
              <w:rPr>
                <w:rFonts w:ascii="Times New Roman" w:hAnsi="Times New Roman"/>
                <w:b/>
                <w:color w:val="0A0A0A"/>
                <w:sz w:val="16"/>
                <w:szCs w:val="16"/>
              </w:rPr>
            </w:pPr>
          </w:p>
        </w:tc>
        <w:tc>
          <w:tcPr>
            <w:tcW w:w="1451" w:type="dxa"/>
            <w:vAlign w:val="center"/>
          </w:tcPr>
          <w:p w:rsidR="00201C5C" w:rsidRPr="00EB6A07" w:rsidRDefault="00201C5C" w:rsidP="0095743B">
            <w:pPr>
              <w:jc w:val="center"/>
              <w:rPr>
                <w:rFonts w:ascii="Times New Roman" w:hAnsi="Times New Roman"/>
                <w:b/>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02"/>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потоков каждого установленного процессора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36"/>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23"/>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Аппаратная поддержка виртуализации</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30"/>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Наличие интегрированного видеоадаптера</w:t>
            </w:r>
          </w:p>
        </w:tc>
        <w:tc>
          <w:tcPr>
            <w:tcW w:w="1418" w:type="dxa"/>
            <w:vAlign w:val="center"/>
          </w:tcPr>
          <w:p w:rsidR="00201C5C" w:rsidRPr="00EB6A07" w:rsidRDefault="00201C5C" w:rsidP="0095743B">
            <w:pPr>
              <w:jc w:val="center"/>
              <w:rPr>
                <w:rFonts w:ascii="Times New Roman" w:hAnsi="Times New Roman"/>
                <w:color w:val="0A0A0A"/>
                <w:sz w:val="16"/>
                <w:szCs w:val="16"/>
                <w:lang w:val="en-US"/>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7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Максимальный общий поддерживаемый объем оперативной памяти, Гигабайт</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6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слотов для модулей оперативной памяти,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26"/>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модуля оперативной памяти, Гигабайт</w:t>
            </w:r>
          </w:p>
        </w:tc>
        <w:tc>
          <w:tcPr>
            <w:tcW w:w="1418" w:type="dxa"/>
          </w:tcPr>
          <w:p w:rsidR="00201C5C" w:rsidRPr="00EB6A07" w:rsidRDefault="00201C5C" w:rsidP="0095743B">
            <w:pPr>
              <w:jc w:val="center"/>
              <w:rPr>
                <w:rFonts w:ascii="Times New Roman" w:hAnsi="Times New Roman"/>
                <w:color w:val="0A0A0A"/>
                <w:sz w:val="16"/>
                <w:szCs w:val="16"/>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9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Суммарный объем установленной оперативной памяти, Гигабайт</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58"/>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Поддержка функции обнаружения и коррекции ошибок в оперативной памяти</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60"/>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Возможность установки плат стандарта </w:t>
            </w:r>
            <w:proofErr w:type="spellStart"/>
            <w:r w:rsidRPr="00EB6A07">
              <w:rPr>
                <w:rFonts w:ascii="Times New Roman" w:hAnsi="Times New Roman"/>
                <w:color w:val="000000"/>
                <w:sz w:val="16"/>
                <w:szCs w:val="16"/>
              </w:rPr>
              <w:t>PCIe</w:t>
            </w:r>
            <w:proofErr w:type="spellEnd"/>
          </w:p>
        </w:tc>
        <w:tc>
          <w:tcPr>
            <w:tcW w:w="1418" w:type="dxa"/>
          </w:tcPr>
          <w:p w:rsidR="00201C5C" w:rsidRPr="00EB6A07" w:rsidRDefault="00201C5C" w:rsidP="0095743B">
            <w:pPr>
              <w:jc w:val="center"/>
              <w:rPr>
                <w:rFonts w:ascii="Times New Roman" w:hAnsi="Times New Roman"/>
                <w:color w:val="0A0A0A"/>
                <w:sz w:val="16"/>
                <w:szCs w:val="16"/>
              </w:rPr>
            </w:pPr>
          </w:p>
        </w:tc>
        <w:tc>
          <w:tcPr>
            <w:tcW w:w="1451" w:type="dxa"/>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91"/>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свободных слотов для установки плат расширения </w:t>
            </w:r>
            <w:proofErr w:type="spellStart"/>
            <w:r w:rsidRPr="00EB6A07">
              <w:rPr>
                <w:rFonts w:ascii="Times New Roman" w:hAnsi="Times New Roman"/>
                <w:color w:val="000000"/>
                <w:sz w:val="16"/>
                <w:szCs w:val="16"/>
              </w:rPr>
              <w:t>PCIe</w:t>
            </w:r>
            <w:proofErr w:type="spellEnd"/>
            <w:r w:rsidRPr="00EB6A07">
              <w:rPr>
                <w:rFonts w:ascii="Times New Roman" w:hAnsi="Times New Roman"/>
                <w:color w:val="000000"/>
                <w:sz w:val="16"/>
                <w:szCs w:val="16"/>
              </w:rPr>
              <w:t xml:space="preserve"> x16,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9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сетевого порта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6"/>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сетевых портов (тип 1), Штука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129"/>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1), Гигабит в секунду</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53"/>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подключения</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EB6A07"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поддерживаемых накопителей</w:t>
            </w:r>
          </w:p>
        </w:tc>
        <w:tc>
          <w:tcPr>
            <w:tcW w:w="1418" w:type="dxa"/>
            <w:vAlign w:val="center"/>
          </w:tcPr>
          <w:p w:rsidR="00201C5C" w:rsidRPr="00EB6A07" w:rsidRDefault="00201C5C" w:rsidP="0095743B">
            <w:pPr>
              <w:jc w:val="center"/>
              <w:rPr>
                <w:rFonts w:ascii="Times New Roman" w:hAnsi="Times New Roman"/>
                <w:color w:val="0A0A0A"/>
                <w:sz w:val="16"/>
                <w:szCs w:val="16"/>
                <w:lang w:val="en-US"/>
              </w:rPr>
            </w:pPr>
          </w:p>
        </w:tc>
        <w:tc>
          <w:tcPr>
            <w:tcW w:w="1451" w:type="dxa"/>
            <w:vAlign w:val="center"/>
          </w:tcPr>
          <w:p w:rsidR="00201C5C" w:rsidRPr="00EB6A07" w:rsidRDefault="00201C5C" w:rsidP="0095743B">
            <w:pPr>
              <w:jc w:val="center"/>
              <w:rPr>
                <w:rFonts w:ascii="Times New Roman" w:hAnsi="Times New Roman"/>
                <w:color w:val="0A0A0A"/>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959"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1134"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1134" w:type="dxa"/>
            <w:vMerge/>
          </w:tcPr>
          <w:p w:rsidR="00201C5C" w:rsidRPr="00EB6A07" w:rsidRDefault="00201C5C" w:rsidP="0095743B">
            <w:pPr>
              <w:jc w:val="center"/>
              <w:rPr>
                <w:rFonts w:ascii="Times New Roman" w:hAnsi="Times New Roman"/>
                <w:color w:val="000000"/>
                <w:sz w:val="16"/>
                <w:szCs w:val="16"/>
                <w:lang w:val="en-US"/>
              </w:rPr>
            </w:pPr>
          </w:p>
        </w:tc>
      </w:tr>
      <w:tr w:rsidR="00201C5C" w:rsidRPr="00EB6A07" w:rsidTr="0095743B">
        <w:trPr>
          <w:trHeight w:val="324"/>
        </w:trPr>
        <w:tc>
          <w:tcPr>
            <w:tcW w:w="1101" w:type="dxa"/>
            <w:vMerge/>
          </w:tcPr>
          <w:p w:rsidR="00201C5C" w:rsidRPr="00EB6A07" w:rsidRDefault="00201C5C" w:rsidP="0095743B">
            <w:pPr>
              <w:jc w:val="center"/>
              <w:rPr>
                <w:rFonts w:ascii="Times New Roman" w:hAnsi="Times New Roman"/>
                <w:b/>
                <w:sz w:val="16"/>
                <w:szCs w:val="16"/>
                <w:lang w:val="en-US"/>
              </w:rPr>
            </w:pPr>
          </w:p>
        </w:tc>
        <w:tc>
          <w:tcPr>
            <w:tcW w:w="1275" w:type="dxa"/>
            <w:vMerge/>
          </w:tcPr>
          <w:p w:rsidR="00201C5C" w:rsidRPr="00EB6A07" w:rsidRDefault="00201C5C" w:rsidP="0095743B">
            <w:pPr>
              <w:rPr>
                <w:rFonts w:ascii="Times New Roman" w:hAnsi="Times New Roman"/>
                <w:b/>
                <w:sz w:val="16"/>
                <w:szCs w:val="16"/>
                <w:lang w:val="en-US"/>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установленных накопителей (тип 1)</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959"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1134" w:type="dxa"/>
            <w:vMerge/>
          </w:tcPr>
          <w:p w:rsidR="00201C5C" w:rsidRPr="00EB6A07" w:rsidRDefault="00201C5C" w:rsidP="0095743B">
            <w:pPr>
              <w:jc w:val="center"/>
              <w:rPr>
                <w:rFonts w:ascii="Times New Roman" w:hAnsi="Times New Roman"/>
                <w:color w:val="000000"/>
                <w:sz w:val="16"/>
                <w:szCs w:val="16"/>
                <w:lang w:val="en-US"/>
              </w:rPr>
            </w:pPr>
          </w:p>
        </w:tc>
        <w:tc>
          <w:tcPr>
            <w:tcW w:w="992" w:type="dxa"/>
            <w:vMerge/>
          </w:tcPr>
          <w:p w:rsidR="00201C5C" w:rsidRPr="00EB6A07" w:rsidRDefault="00201C5C" w:rsidP="0095743B">
            <w:pPr>
              <w:jc w:val="center"/>
              <w:rPr>
                <w:rFonts w:ascii="Times New Roman" w:hAnsi="Times New Roman"/>
                <w:color w:val="000000"/>
                <w:sz w:val="16"/>
                <w:szCs w:val="16"/>
                <w:lang w:val="en-US"/>
              </w:rPr>
            </w:pPr>
          </w:p>
        </w:tc>
        <w:tc>
          <w:tcPr>
            <w:tcW w:w="1134" w:type="dxa"/>
            <w:vMerge/>
          </w:tcPr>
          <w:p w:rsidR="00201C5C" w:rsidRPr="00EB6A07" w:rsidRDefault="00201C5C" w:rsidP="0095743B">
            <w:pPr>
              <w:jc w:val="center"/>
              <w:rPr>
                <w:rFonts w:ascii="Times New Roman" w:hAnsi="Times New Roman"/>
                <w:color w:val="000000"/>
                <w:sz w:val="16"/>
                <w:szCs w:val="16"/>
                <w:lang w:val="en-US"/>
              </w:rPr>
            </w:pPr>
          </w:p>
        </w:tc>
      </w:tr>
      <w:tr w:rsidR="00201C5C" w:rsidRPr="00EB6A07" w:rsidTr="0095743B">
        <w:trPr>
          <w:trHeight w:val="324"/>
        </w:trPr>
        <w:tc>
          <w:tcPr>
            <w:tcW w:w="1101" w:type="dxa"/>
            <w:vMerge/>
          </w:tcPr>
          <w:p w:rsidR="00201C5C" w:rsidRPr="00EB6A07" w:rsidRDefault="00201C5C" w:rsidP="0095743B">
            <w:pPr>
              <w:jc w:val="center"/>
              <w:rPr>
                <w:rFonts w:ascii="Times New Roman" w:hAnsi="Times New Roman"/>
                <w:b/>
                <w:sz w:val="16"/>
                <w:szCs w:val="16"/>
                <w:lang w:val="en-US"/>
              </w:rPr>
            </w:pPr>
          </w:p>
        </w:tc>
        <w:tc>
          <w:tcPr>
            <w:tcW w:w="1275" w:type="dxa"/>
            <w:vMerge/>
          </w:tcPr>
          <w:p w:rsidR="00201C5C" w:rsidRPr="00EB6A07" w:rsidRDefault="00201C5C" w:rsidP="0095743B">
            <w:pPr>
              <w:rPr>
                <w:rFonts w:ascii="Times New Roman" w:hAnsi="Times New Roman"/>
                <w:b/>
                <w:sz w:val="16"/>
                <w:szCs w:val="16"/>
                <w:lang w:val="en-US"/>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1), Гигабайт</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33EFC" w:rsidRDefault="00201C5C" w:rsidP="0095743B">
            <w:pPr>
              <w:jc w:val="center"/>
              <w:rPr>
                <w:rFonts w:ascii="Times New Roman" w:hAnsi="Times New Roman"/>
                <w:color w:val="0A0A0A"/>
                <w:sz w:val="16"/>
                <w:szCs w:val="16"/>
              </w:rPr>
            </w:pPr>
          </w:p>
        </w:tc>
        <w:tc>
          <w:tcPr>
            <w:tcW w:w="992" w:type="dxa"/>
            <w:vMerge/>
          </w:tcPr>
          <w:p w:rsidR="00201C5C" w:rsidRPr="00E33EFC" w:rsidRDefault="00201C5C" w:rsidP="0095743B">
            <w:pPr>
              <w:jc w:val="center"/>
              <w:rPr>
                <w:rFonts w:ascii="Times New Roman" w:hAnsi="Times New Roman"/>
                <w:color w:val="000000"/>
                <w:sz w:val="16"/>
                <w:szCs w:val="16"/>
              </w:rPr>
            </w:pPr>
          </w:p>
        </w:tc>
        <w:tc>
          <w:tcPr>
            <w:tcW w:w="992" w:type="dxa"/>
            <w:vMerge/>
          </w:tcPr>
          <w:p w:rsidR="00201C5C" w:rsidRPr="00E33EFC" w:rsidRDefault="00201C5C" w:rsidP="0095743B">
            <w:pPr>
              <w:jc w:val="center"/>
              <w:rPr>
                <w:rFonts w:ascii="Times New Roman" w:hAnsi="Times New Roman"/>
                <w:color w:val="000000"/>
                <w:sz w:val="16"/>
                <w:szCs w:val="16"/>
              </w:rPr>
            </w:pPr>
          </w:p>
        </w:tc>
        <w:tc>
          <w:tcPr>
            <w:tcW w:w="959" w:type="dxa"/>
            <w:vMerge/>
          </w:tcPr>
          <w:p w:rsidR="00201C5C" w:rsidRPr="00E33EFC" w:rsidRDefault="00201C5C" w:rsidP="0095743B">
            <w:pPr>
              <w:jc w:val="center"/>
              <w:rPr>
                <w:rFonts w:ascii="Times New Roman" w:hAnsi="Times New Roman"/>
                <w:color w:val="000000"/>
                <w:sz w:val="16"/>
                <w:szCs w:val="16"/>
              </w:rPr>
            </w:pPr>
          </w:p>
        </w:tc>
        <w:tc>
          <w:tcPr>
            <w:tcW w:w="992" w:type="dxa"/>
            <w:vMerge/>
          </w:tcPr>
          <w:p w:rsidR="00201C5C" w:rsidRPr="00E33EFC" w:rsidRDefault="00201C5C" w:rsidP="0095743B">
            <w:pPr>
              <w:jc w:val="center"/>
              <w:rPr>
                <w:rFonts w:ascii="Times New Roman" w:hAnsi="Times New Roman"/>
                <w:color w:val="000000"/>
                <w:sz w:val="16"/>
                <w:szCs w:val="16"/>
              </w:rPr>
            </w:pPr>
          </w:p>
        </w:tc>
        <w:tc>
          <w:tcPr>
            <w:tcW w:w="1134" w:type="dxa"/>
            <w:vMerge/>
          </w:tcPr>
          <w:p w:rsidR="00201C5C" w:rsidRPr="00E33EFC" w:rsidRDefault="00201C5C" w:rsidP="0095743B">
            <w:pPr>
              <w:jc w:val="center"/>
              <w:rPr>
                <w:rFonts w:ascii="Times New Roman" w:hAnsi="Times New Roman"/>
                <w:color w:val="000000"/>
                <w:sz w:val="16"/>
                <w:szCs w:val="16"/>
              </w:rPr>
            </w:pPr>
          </w:p>
        </w:tc>
        <w:tc>
          <w:tcPr>
            <w:tcW w:w="992" w:type="dxa"/>
            <w:vMerge/>
          </w:tcPr>
          <w:p w:rsidR="00201C5C" w:rsidRPr="00E33EFC" w:rsidRDefault="00201C5C" w:rsidP="0095743B">
            <w:pPr>
              <w:jc w:val="center"/>
              <w:rPr>
                <w:rFonts w:ascii="Times New Roman" w:hAnsi="Times New Roman"/>
                <w:color w:val="000000"/>
                <w:sz w:val="16"/>
                <w:szCs w:val="16"/>
              </w:rPr>
            </w:pPr>
          </w:p>
        </w:tc>
        <w:tc>
          <w:tcPr>
            <w:tcW w:w="1134" w:type="dxa"/>
            <w:vMerge/>
          </w:tcPr>
          <w:p w:rsidR="00201C5C" w:rsidRPr="00E33EFC"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E33EFC" w:rsidRDefault="00201C5C" w:rsidP="0095743B">
            <w:pPr>
              <w:jc w:val="center"/>
              <w:rPr>
                <w:rFonts w:ascii="Times New Roman" w:hAnsi="Times New Roman"/>
                <w:b/>
                <w:sz w:val="16"/>
                <w:szCs w:val="16"/>
              </w:rPr>
            </w:pPr>
          </w:p>
        </w:tc>
        <w:tc>
          <w:tcPr>
            <w:tcW w:w="1275" w:type="dxa"/>
            <w:vMerge/>
          </w:tcPr>
          <w:p w:rsidR="00201C5C" w:rsidRPr="00E33EFC"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Скорость вращения дисков в накопителе HDD или SSHD (тип 1), Оборот в минуту</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накопителей (тип 2), Штука</w:t>
            </w:r>
            <w:r w:rsidRPr="00EB6A07">
              <w:rPr>
                <w:rFonts w:ascii="Times New Roman" w:hAnsi="Times New Roman"/>
                <w:color w:val="000000"/>
                <w:sz w:val="16"/>
                <w:szCs w:val="16"/>
              </w:rPr>
              <w:tab/>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Интерфейс установленных накопителей (тип 2)</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установленных накопителей (тип 2)</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2), Гигабайт</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Наличие установленного аппаратного дискового контроллера</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Поддерживаемые дисковым контроллером типы RAID</w:t>
            </w:r>
          </w:p>
        </w:tc>
        <w:tc>
          <w:tcPr>
            <w:tcW w:w="1418" w:type="dxa"/>
            <w:vAlign w:val="center"/>
          </w:tcPr>
          <w:p w:rsidR="00201C5C" w:rsidRPr="00E33EFC"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Наличие защиты кэш-памяти дискового контроллера при потере питания сервером</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2), Гигабит в секунду</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Выделенный порт удалённого управления сервером</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24"/>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Pr="00B551B8" w:rsidRDefault="00201C5C" w:rsidP="0095743B">
            <w:pPr>
              <w:rPr>
                <w:rFonts w:ascii="Times New Roman" w:hAnsi="Times New Roman"/>
                <w:b/>
                <w:sz w:val="16"/>
                <w:szCs w:val="16"/>
              </w:rPr>
            </w:pPr>
          </w:p>
        </w:tc>
        <w:tc>
          <w:tcPr>
            <w:tcW w:w="2977" w:type="dxa"/>
            <w:vAlign w:val="center"/>
          </w:tcPr>
          <w:p w:rsidR="00201C5C" w:rsidRPr="00EB6A07" w:rsidRDefault="00201C5C" w:rsidP="0095743B">
            <w:pPr>
              <w:rPr>
                <w:rFonts w:ascii="Times New Roman" w:hAnsi="Times New Roman"/>
                <w:color w:val="0A0A0A"/>
                <w:sz w:val="16"/>
                <w:szCs w:val="16"/>
              </w:rPr>
            </w:pPr>
            <w:proofErr w:type="spellStart"/>
            <w:r w:rsidRPr="00EB6A07">
              <w:rPr>
                <w:rFonts w:ascii="Times New Roman" w:hAnsi="Times New Roman"/>
                <w:color w:val="000000"/>
                <w:sz w:val="16"/>
                <w:szCs w:val="16"/>
              </w:rPr>
              <w:t>Cистема</w:t>
            </w:r>
            <w:proofErr w:type="spellEnd"/>
            <w:r w:rsidRPr="00EB6A07">
              <w:rPr>
                <w:rFonts w:ascii="Times New Roman" w:hAnsi="Times New Roman"/>
                <w:color w:val="000000"/>
                <w:sz w:val="16"/>
                <w:szCs w:val="16"/>
              </w:rPr>
              <w:t xml:space="preserve"> удаленного управления сервером</w:t>
            </w:r>
          </w:p>
        </w:tc>
        <w:tc>
          <w:tcPr>
            <w:tcW w:w="1418" w:type="dxa"/>
            <w:vAlign w:val="center"/>
          </w:tcPr>
          <w:p w:rsidR="00201C5C" w:rsidRPr="00EB6A07"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13"/>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Borders>
              <w:bottom w:val="nil"/>
            </w:tcBorders>
          </w:tcPr>
          <w:p w:rsidR="00201C5C" w:rsidRPr="00B551B8" w:rsidRDefault="00201C5C" w:rsidP="0095743B">
            <w:pPr>
              <w:rPr>
                <w:rFonts w:ascii="Times New Roman" w:hAnsi="Times New Roman"/>
                <w:b/>
                <w:sz w:val="16"/>
                <w:szCs w:val="16"/>
              </w:rPr>
            </w:pPr>
          </w:p>
        </w:tc>
        <w:tc>
          <w:tcPr>
            <w:tcW w:w="2977" w:type="dxa"/>
          </w:tcPr>
          <w:p w:rsidR="00201C5C" w:rsidRPr="00EB6A07" w:rsidRDefault="00201C5C" w:rsidP="0095743B">
            <w:pPr>
              <w:rPr>
                <w:rFonts w:ascii="Times New Roman" w:hAnsi="Times New Roman"/>
                <w:color w:val="0A0A0A"/>
                <w:sz w:val="16"/>
                <w:szCs w:val="16"/>
              </w:rPr>
            </w:pPr>
            <w:r w:rsidRPr="00EB6A07">
              <w:rPr>
                <w:rFonts w:ascii="Times New Roman" w:hAnsi="Times New Roman"/>
                <w:color w:val="000000"/>
                <w:sz w:val="16"/>
                <w:szCs w:val="16"/>
              </w:rPr>
              <w:t>Тип контроллера дистанционного мониторинга и управления</w:t>
            </w:r>
          </w:p>
        </w:tc>
        <w:tc>
          <w:tcPr>
            <w:tcW w:w="1418" w:type="dxa"/>
            <w:vAlign w:val="center"/>
          </w:tcPr>
          <w:p w:rsidR="00201C5C" w:rsidRPr="00EB6A07" w:rsidRDefault="00201C5C" w:rsidP="0095743B">
            <w:pPr>
              <w:rPr>
                <w:rFonts w:ascii="Times New Roman" w:hAnsi="Times New Roman"/>
                <w:color w:val="0A0A0A"/>
                <w:sz w:val="16"/>
                <w:szCs w:val="16"/>
              </w:rPr>
            </w:pPr>
          </w:p>
        </w:tc>
        <w:tc>
          <w:tcPr>
            <w:tcW w:w="1451" w:type="dxa"/>
            <w:vAlign w:val="center"/>
          </w:tcPr>
          <w:p w:rsidR="00201C5C" w:rsidRPr="00EB6A07" w:rsidRDefault="00201C5C" w:rsidP="0095743B">
            <w:pPr>
              <w:rPr>
                <w:rFonts w:ascii="Times New Roman" w:hAnsi="Times New Roman"/>
                <w:color w:val="000000"/>
                <w:sz w:val="16"/>
                <w:szCs w:val="16"/>
              </w:rPr>
            </w:pPr>
          </w:p>
          <w:p w:rsidR="00201C5C" w:rsidRPr="00EB6A07"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2218"/>
        </w:trPr>
        <w:tc>
          <w:tcPr>
            <w:tcW w:w="1101" w:type="dxa"/>
            <w:vMerge/>
          </w:tcPr>
          <w:p w:rsidR="00201C5C" w:rsidRPr="00B551B8" w:rsidRDefault="00201C5C" w:rsidP="0095743B">
            <w:pPr>
              <w:jc w:val="center"/>
              <w:rPr>
                <w:rFonts w:ascii="Times New Roman" w:hAnsi="Times New Roman"/>
                <w:b/>
                <w:sz w:val="16"/>
                <w:szCs w:val="16"/>
              </w:rPr>
            </w:pPr>
          </w:p>
        </w:tc>
        <w:tc>
          <w:tcPr>
            <w:tcW w:w="1275" w:type="dxa"/>
            <w:tcBorders>
              <w:top w:val="nil"/>
            </w:tcBorders>
          </w:tcPr>
          <w:p w:rsidR="00201C5C" w:rsidRPr="00B551B8" w:rsidRDefault="00201C5C" w:rsidP="0095743B">
            <w:pPr>
              <w:rPr>
                <w:rFonts w:ascii="Times New Roman" w:hAnsi="Times New Roman"/>
                <w:b/>
                <w:sz w:val="16"/>
                <w:szCs w:val="16"/>
              </w:rPr>
            </w:pPr>
          </w:p>
        </w:tc>
        <w:tc>
          <w:tcPr>
            <w:tcW w:w="2977" w:type="dxa"/>
          </w:tcPr>
          <w:p w:rsidR="00201C5C" w:rsidRPr="00B551B8" w:rsidRDefault="00201C5C" w:rsidP="0095743B">
            <w:pPr>
              <w:rPr>
                <w:rFonts w:ascii="Times New Roman" w:hAnsi="Times New Roman"/>
                <w:color w:val="0A0A0A"/>
                <w:sz w:val="16"/>
                <w:szCs w:val="16"/>
              </w:rPr>
            </w:pPr>
            <w:r w:rsidRPr="001A7CDB">
              <w:rPr>
                <w:rFonts w:ascii="Times New Roman" w:hAnsi="Times New Roman"/>
                <w:b/>
                <w:color w:val="0A0A0A"/>
                <w:sz w:val="16"/>
                <w:szCs w:val="16"/>
              </w:rPr>
              <w:t xml:space="preserve">Предустановленное Лицензионное программное обеспечение управления </w:t>
            </w:r>
            <w:proofErr w:type="spellStart"/>
            <w:r w:rsidRPr="001A7CDB">
              <w:rPr>
                <w:rFonts w:ascii="Times New Roman" w:hAnsi="Times New Roman"/>
                <w:b/>
                <w:color w:val="0A0A0A"/>
                <w:sz w:val="16"/>
                <w:szCs w:val="16"/>
              </w:rPr>
              <w:t>медиаресурсами</w:t>
            </w:r>
            <w:proofErr w:type="spellEnd"/>
            <w:r>
              <w:rPr>
                <w:rFonts w:ascii="Times New Roman" w:hAnsi="Times New Roman"/>
                <w:color w:val="0A0A0A"/>
                <w:sz w:val="16"/>
                <w:szCs w:val="16"/>
              </w:rPr>
              <w:t xml:space="preserve"> </w:t>
            </w:r>
            <w:r>
              <w:rPr>
                <w:rFonts w:ascii="Times New Roman" w:hAnsi="Times New Roman"/>
                <w:color w:val="0A0A0A"/>
                <w:sz w:val="16"/>
                <w:szCs w:val="16"/>
                <w:lang w:val="en-US"/>
              </w:rPr>
              <w:t>APX</w:t>
            </w:r>
            <w:r w:rsidRPr="00B551B8">
              <w:rPr>
                <w:rFonts w:ascii="Times New Roman" w:hAnsi="Times New Roman"/>
                <w:color w:val="0A0A0A"/>
                <w:sz w:val="16"/>
                <w:szCs w:val="16"/>
              </w:rPr>
              <w:t>.</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7, включающее в себя:</w:t>
            </w:r>
          </w:p>
          <w:p w:rsidR="00201C5C" w:rsidRPr="00B551B8" w:rsidRDefault="00201C5C"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Media</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Driver</w:t>
            </w:r>
            <w:proofErr w:type="spellEnd"/>
            <w:r w:rsidRPr="00B551B8">
              <w:rPr>
                <w:rFonts w:ascii="Times New Roman" w:hAnsi="Times New Roman"/>
                <w:color w:val="0A0A0A"/>
                <w:sz w:val="16"/>
                <w:szCs w:val="16"/>
              </w:rPr>
              <w:t xml:space="preserve"> —Программный драйвер подключения </w:t>
            </w:r>
            <w:proofErr w:type="spellStart"/>
            <w:r w:rsidRPr="00B551B8">
              <w:rPr>
                <w:rFonts w:ascii="Times New Roman" w:hAnsi="Times New Roman"/>
                <w:color w:val="0A0A0A"/>
                <w:sz w:val="16"/>
                <w:szCs w:val="16"/>
              </w:rPr>
              <w:t>медиасервера</w:t>
            </w:r>
            <w:proofErr w:type="spellEnd"/>
            <w:r w:rsidRPr="00B551B8">
              <w:rPr>
                <w:rFonts w:ascii="Times New Roman" w:hAnsi="Times New Roman"/>
                <w:color w:val="0A0A0A"/>
                <w:sz w:val="16"/>
                <w:szCs w:val="16"/>
              </w:rPr>
              <w:t xml:space="preserve"> к системе;</w:t>
            </w:r>
          </w:p>
          <w:p w:rsidR="00201C5C" w:rsidRPr="00B551B8" w:rsidRDefault="00201C5C"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FileImporter</w:t>
            </w:r>
            <w:proofErr w:type="spellEnd"/>
            <w:r w:rsidRPr="00B551B8">
              <w:rPr>
                <w:rFonts w:ascii="Times New Roman" w:hAnsi="Times New Roman"/>
                <w:color w:val="0A0A0A"/>
                <w:sz w:val="16"/>
                <w:szCs w:val="16"/>
              </w:rPr>
              <w:t xml:space="preserve"> — Программный модуль автоматического импорта </w:t>
            </w:r>
            <w:proofErr w:type="spellStart"/>
            <w:r w:rsidRPr="00B551B8">
              <w:rPr>
                <w:rFonts w:ascii="Times New Roman" w:hAnsi="Times New Roman"/>
                <w:color w:val="0A0A0A"/>
                <w:sz w:val="16"/>
                <w:szCs w:val="16"/>
              </w:rPr>
              <w:t>медиафайлов</w:t>
            </w:r>
            <w:proofErr w:type="spellEnd"/>
            <w:r w:rsidRPr="00B551B8">
              <w:rPr>
                <w:rFonts w:ascii="Times New Roman" w:hAnsi="Times New Roman"/>
                <w:color w:val="0A0A0A"/>
                <w:sz w:val="16"/>
                <w:szCs w:val="16"/>
              </w:rPr>
              <w:t xml:space="preserve"> в </w:t>
            </w:r>
            <w:proofErr w:type="spellStart"/>
            <w:r>
              <w:rPr>
                <w:rFonts w:ascii="Times New Roman" w:hAnsi="Times New Roman"/>
                <w:color w:val="0A0A0A"/>
                <w:sz w:val="16"/>
                <w:szCs w:val="16"/>
              </w:rPr>
              <w:t>Б</w:t>
            </w:r>
            <w:r w:rsidRPr="00B551B8">
              <w:rPr>
                <w:rFonts w:ascii="Times New Roman" w:hAnsi="Times New Roman"/>
                <w:color w:val="0A0A0A"/>
                <w:sz w:val="16"/>
                <w:szCs w:val="16"/>
              </w:rPr>
              <w:t>азуДанных</w:t>
            </w:r>
            <w:proofErr w:type="spellEnd"/>
            <w:r w:rsidRPr="00B551B8">
              <w:rPr>
                <w:rFonts w:ascii="Times New Roman" w:hAnsi="Times New Roman"/>
                <w:color w:val="0A0A0A"/>
                <w:sz w:val="16"/>
                <w:szCs w:val="16"/>
              </w:rPr>
              <w:t>;</w:t>
            </w:r>
          </w:p>
          <w:p w:rsidR="00201C5C" w:rsidRPr="001A7CDB" w:rsidRDefault="00201C5C"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DataBaseClient</w:t>
            </w:r>
            <w:proofErr w:type="spellEnd"/>
            <w:r w:rsidRPr="00B551B8">
              <w:rPr>
                <w:rFonts w:ascii="Times New Roman" w:hAnsi="Times New Roman"/>
                <w:color w:val="0A0A0A"/>
                <w:sz w:val="16"/>
                <w:szCs w:val="16"/>
              </w:rPr>
              <w:t xml:space="preserve">  — программный модуль работы с базой  данных, количество поставляемых лицензий — 5 шт.</w:t>
            </w:r>
          </w:p>
        </w:tc>
        <w:tc>
          <w:tcPr>
            <w:tcW w:w="1418" w:type="dxa"/>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EB6A07" w:rsidRDefault="00201C5C" w:rsidP="0095743B">
            <w:pP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7"/>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val="restart"/>
          </w:tcPr>
          <w:p w:rsidR="00201C5C" w:rsidRPr="00B551B8" w:rsidRDefault="00201C5C" w:rsidP="0095743B">
            <w:pPr>
              <w:rPr>
                <w:rFonts w:ascii="Times New Roman" w:hAnsi="Times New Roman"/>
                <w:b/>
                <w:sz w:val="16"/>
                <w:szCs w:val="16"/>
              </w:rPr>
            </w:pPr>
            <w:r>
              <w:rPr>
                <w:rFonts w:ascii="Times New Roman" w:hAnsi="Times New Roman"/>
                <w:b/>
                <w:sz w:val="16"/>
                <w:szCs w:val="16"/>
              </w:rPr>
              <w:t xml:space="preserve">2.  </w:t>
            </w:r>
            <w:r w:rsidRPr="00B551B8">
              <w:rPr>
                <w:rFonts w:ascii="Times New Roman" w:hAnsi="Times New Roman"/>
                <w:b/>
                <w:color w:val="000000"/>
                <w:sz w:val="16"/>
                <w:szCs w:val="16"/>
              </w:rPr>
              <w:t xml:space="preserve">Сервер видеозаписи и воспроизведения </w:t>
            </w:r>
            <w:r>
              <w:rPr>
                <w:rFonts w:ascii="Times New Roman" w:hAnsi="Times New Roman"/>
                <w:b/>
                <w:color w:val="000000"/>
                <w:sz w:val="16"/>
                <w:szCs w:val="16"/>
              </w:rPr>
              <w:t xml:space="preserve"> ________</w:t>
            </w:r>
            <w:r w:rsidRPr="00B551B8">
              <w:rPr>
                <w:rFonts w:ascii="Times New Roman" w:hAnsi="Times New Roman"/>
                <w:b/>
                <w:color w:val="000000"/>
                <w:sz w:val="16"/>
                <w:szCs w:val="16"/>
              </w:rPr>
              <w:t xml:space="preserve"> </w:t>
            </w:r>
            <w:r w:rsidRPr="00B551B8">
              <w:rPr>
                <w:rFonts w:ascii="Times New Roman" w:hAnsi="Times New Roman"/>
                <w:b/>
                <w:sz w:val="16"/>
                <w:szCs w:val="16"/>
              </w:rPr>
              <w:t>(1 штука в комплекте)</w:t>
            </w:r>
          </w:p>
          <w:p w:rsidR="00201C5C" w:rsidRPr="00B551B8"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сервера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1134" w:type="dxa"/>
            <w:vMerge w:val="restart"/>
          </w:tcPr>
          <w:p w:rsidR="00201C5C" w:rsidRPr="00B551B8" w:rsidRDefault="00201C5C" w:rsidP="0095743B">
            <w:pPr>
              <w:jc w:val="center"/>
              <w:rPr>
                <w:rFonts w:ascii="Times New Roman" w:hAnsi="Times New Roman"/>
                <w:color w:val="000000"/>
                <w:sz w:val="16"/>
                <w:szCs w:val="16"/>
              </w:rPr>
            </w:pPr>
          </w:p>
        </w:tc>
        <w:tc>
          <w:tcPr>
            <w:tcW w:w="992" w:type="dxa"/>
            <w:vMerge w:val="restart"/>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корпуса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занимаемых </w:t>
            </w:r>
            <w:proofErr w:type="spellStart"/>
            <w:r w:rsidRPr="001A7CDB">
              <w:rPr>
                <w:rFonts w:ascii="Times New Roman" w:hAnsi="Times New Roman"/>
                <w:color w:val="000000"/>
                <w:sz w:val="16"/>
                <w:szCs w:val="16"/>
              </w:rPr>
              <w:t>юнитов</w:t>
            </w:r>
            <w:proofErr w:type="spellEnd"/>
            <w:r w:rsidRPr="001A7CDB">
              <w:rPr>
                <w:rFonts w:ascii="Times New Roman" w:hAnsi="Times New Roman"/>
                <w:color w:val="000000"/>
                <w:sz w:val="16"/>
                <w:szCs w:val="16"/>
              </w:rPr>
              <w:t xml:space="preserve"> в стойке</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блоков питания с поддержкой горячей замены,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Уровень резервирования установленных блоков питания</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Полная мощность одного блока питания, Вольт-ампер</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накопителей в корпусе,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w:t>
            </w:r>
            <w:r w:rsidRPr="001A7CDB">
              <w:rPr>
                <w:rFonts w:ascii="Times New Roman" w:hAnsi="Times New Roman"/>
                <w:color w:val="000000"/>
                <w:sz w:val="16"/>
                <w:szCs w:val="16"/>
                <w:lang w:val="en-US"/>
              </w:rPr>
              <w:t>L</w:t>
            </w:r>
            <w:r w:rsidRPr="001A7CDB">
              <w:rPr>
                <w:rFonts w:ascii="Times New Roman" w:hAnsi="Times New Roman"/>
                <w:color w:val="000000"/>
                <w:sz w:val="16"/>
                <w:szCs w:val="16"/>
              </w:rPr>
              <w:t>FF (3,5) слотов для накопителей на лицевой панели,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SFF (2,5) слотов для накопителей на задней панели,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размещения USB портов</w:t>
            </w:r>
          </w:p>
        </w:tc>
        <w:tc>
          <w:tcPr>
            <w:tcW w:w="1418" w:type="dxa"/>
            <w:vAlign w:val="center"/>
          </w:tcPr>
          <w:p w:rsidR="00201C5C" w:rsidRPr="001A7CDB" w:rsidRDefault="00201C5C" w:rsidP="0095743B">
            <w:pP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USB 3.x портов,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Наличие направляющих для установки в шкаф телекоммуникационный</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Поддерживаемая архитектура набора команд процессора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процессоров,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процессоров,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ядер каждого установленного процессора,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потоков каждого установленного процессора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Аппаратная поддержка виртуализации</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Наличие интегрированного видеоадаптера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Максимальный общий поддерживаемый объем оперативной памяти, Гигабайт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слотов для модулей оперативной памяти,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модуля оперативной памяти, Гигабайт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Суммарный объем установленной оперативной памяти, Гигабайт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Поддержка функции обнаружения и коррекции ошибок в оперативной памяти</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Возможность установки плат стандарта </w:t>
            </w:r>
            <w:proofErr w:type="spellStart"/>
            <w:r w:rsidRPr="001A7CDB">
              <w:rPr>
                <w:rFonts w:ascii="Times New Roman" w:hAnsi="Times New Roman"/>
                <w:color w:val="000000"/>
                <w:sz w:val="16"/>
                <w:szCs w:val="16"/>
              </w:rPr>
              <w:t>PCIe</w:t>
            </w:r>
            <w:proofErr w:type="spellEnd"/>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x16,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x8,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сетевого порта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сетевых портов (тип 1),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(тип1), Гигабит в секунду</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подключения</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1A7CDB"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поддерживаемых накопителей</w:t>
            </w:r>
          </w:p>
        </w:tc>
        <w:tc>
          <w:tcPr>
            <w:tcW w:w="1418" w:type="dxa"/>
            <w:vAlign w:val="center"/>
          </w:tcPr>
          <w:p w:rsidR="00201C5C" w:rsidRPr="00C15740"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lang w:val="en-US"/>
              </w:rPr>
            </w:pPr>
          </w:p>
        </w:tc>
        <w:tc>
          <w:tcPr>
            <w:tcW w:w="992" w:type="dxa"/>
            <w:vMerge/>
          </w:tcPr>
          <w:p w:rsidR="00201C5C" w:rsidRPr="001A7CDB" w:rsidRDefault="00201C5C" w:rsidP="0095743B">
            <w:pPr>
              <w:jc w:val="center"/>
              <w:rPr>
                <w:rFonts w:ascii="Times New Roman" w:hAnsi="Times New Roman"/>
                <w:color w:val="000000"/>
                <w:sz w:val="16"/>
                <w:szCs w:val="16"/>
                <w:lang w:val="en-US"/>
              </w:rPr>
            </w:pPr>
          </w:p>
        </w:tc>
        <w:tc>
          <w:tcPr>
            <w:tcW w:w="992" w:type="dxa"/>
            <w:vMerge/>
          </w:tcPr>
          <w:p w:rsidR="00201C5C" w:rsidRPr="001A7CDB" w:rsidRDefault="00201C5C" w:rsidP="0095743B">
            <w:pPr>
              <w:jc w:val="center"/>
              <w:rPr>
                <w:rFonts w:ascii="Times New Roman" w:hAnsi="Times New Roman"/>
                <w:color w:val="000000"/>
                <w:sz w:val="16"/>
                <w:szCs w:val="16"/>
                <w:lang w:val="en-US"/>
              </w:rPr>
            </w:pPr>
          </w:p>
        </w:tc>
        <w:tc>
          <w:tcPr>
            <w:tcW w:w="959" w:type="dxa"/>
            <w:vMerge/>
          </w:tcPr>
          <w:p w:rsidR="00201C5C" w:rsidRPr="001A7CDB" w:rsidRDefault="00201C5C" w:rsidP="0095743B">
            <w:pPr>
              <w:jc w:val="center"/>
              <w:rPr>
                <w:rFonts w:ascii="Times New Roman" w:hAnsi="Times New Roman"/>
                <w:color w:val="000000"/>
                <w:sz w:val="16"/>
                <w:szCs w:val="16"/>
                <w:lang w:val="en-US"/>
              </w:rPr>
            </w:pPr>
          </w:p>
        </w:tc>
        <w:tc>
          <w:tcPr>
            <w:tcW w:w="992" w:type="dxa"/>
            <w:vMerge/>
          </w:tcPr>
          <w:p w:rsidR="00201C5C" w:rsidRPr="001A7CDB" w:rsidRDefault="00201C5C" w:rsidP="0095743B">
            <w:pPr>
              <w:jc w:val="center"/>
              <w:rPr>
                <w:rFonts w:ascii="Times New Roman" w:hAnsi="Times New Roman"/>
                <w:color w:val="000000"/>
                <w:sz w:val="16"/>
                <w:szCs w:val="16"/>
                <w:lang w:val="en-US"/>
              </w:rPr>
            </w:pPr>
          </w:p>
        </w:tc>
        <w:tc>
          <w:tcPr>
            <w:tcW w:w="1134" w:type="dxa"/>
            <w:vMerge/>
          </w:tcPr>
          <w:p w:rsidR="00201C5C" w:rsidRPr="001A7CDB" w:rsidRDefault="00201C5C" w:rsidP="0095743B">
            <w:pPr>
              <w:jc w:val="center"/>
              <w:rPr>
                <w:rFonts w:ascii="Times New Roman" w:hAnsi="Times New Roman"/>
                <w:color w:val="000000"/>
                <w:sz w:val="16"/>
                <w:szCs w:val="16"/>
                <w:lang w:val="en-US"/>
              </w:rPr>
            </w:pPr>
          </w:p>
        </w:tc>
        <w:tc>
          <w:tcPr>
            <w:tcW w:w="992" w:type="dxa"/>
            <w:vMerge/>
          </w:tcPr>
          <w:p w:rsidR="00201C5C" w:rsidRPr="001A7CDB" w:rsidRDefault="00201C5C" w:rsidP="0095743B">
            <w:pPr>
              <w:jc w:val="center"/>
              <w:rPr>
                <w:rFonts w:ascii="Times New Roman" w:hAnsi="Times New Roman"/>
                <w:color w:val="000000"/>
                <w:sz w:val="16"/>
                <w:szCs w:val="16"/>
                <w:lang w:val="en-US"/>
              </w:rPr>
            </w:pPr>
          </w:p>
        </w:tc>
        <w:tc>
          <w:tcPr>
            <w:tcW w:w="1134" w:type="dxa"/>
            <w:vMerge/>
          </w:tcPr>
          <w:p w:rsidR="00201C5C" w:rsidRPr="001A7CDB" w:rsidRDefault="00201C5C" w:rsidP="0095743B">
            <w:pPr>
              <w:jc w:val="center"/>
              <w:rPr>
                <w:rFonts w:ascii="Times New Roman" w:hAnsi="Times New Roman"/>
                <w:color w:val="000000"/>
                <w:sz w:val="16"/>
                <w:szCs w:val="16"/>
                <w:lang w:val="en-US"/>
              </w:rPr>
            </w:pPr>
          </w:p>
        </w:tc>
      </w:tr>
      <w:tr w:rsidR="00201C5C" w:rsidRPr="00B551B8" w:rsidTr="0095743B">
        <w:trPr>
          <w:trHeight w:val="45"/>
        </w:trPr>
        <w:tc>
          <w:tcPr>
            <w:tcW w:w="1101" w:type="dxa"/>
            <w:vMerge/>
          </w:tcPr>
          <w:p w:rsidR="00201C5C" w:rsidRPr="001A7CDB" w:rsidRDefault="00201C5C" w:rsidP="0095743B">
            <w:pPr>
              <w:jc w:val="center"/>
              <w:rPr>
                <w:rFonts w:ascii="Times New Roman" w:hAnsi="Times New Roman"/>
                <w:b/>
                <w:sz w:val="16"/>
                <w:szCs w:val="16"/>
                <w:lang w:val="en-US"/>
              </w:rPr>
            </w:pPr>
          </w:p>
        </w:tc>
        <w:tc>
          <w:tcPr>
            <w:tcW w:w="1275" w:type="dxa"/>
            <w:vMerge/>
          </w:tcPr>
          <w:p w:rsidR="00201C5C" w:rsidRPr="001A7CDB" w:rsidRDefault="00201C5C" w:rsidP="0095743B">
            <w:pPr>
              <w:rPr>
                <w:rFonts w:ascii="Times New Roman" w:hAnsi="Times New Roman"/>
                <w:b/>
                <w:sz w:val="16"/>
                <w:szCs w:val="16"/>
                <w:lang w:val="en-US"/>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1), Штука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1)</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1)</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1), Гигабайт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2), Штука</w:t>
            </w:r>
            <w:r w:rsidRPr="001A7CDB">
              <w:rPr>
                <w:rFonts w:ascii="Times New Roman" w:hAnsi="Times New Roman"/>
                <w:color w:val="000000"/>
                <w:sz w:val="16"/>
                <w:szCs w:val="16"/>
              </w:rPr>
              <w:tab/>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2)</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val="restart"/>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2)</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2), Гигабайт</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Наличие установленного аппаратного дискового контроллера</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Поддерживаемые дисковым контроллером типы RAID</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Наличие защиты кэш-памяти дискового </w:t>
            </w:r>
            <w:r w:rsidRPr="001A7CDB">
              <w:rPr>
                <w:rFonts w:ascii="Times New Roman" w:hAnsi="Times New Roman"/>
                <w:color w:val="000000"/>
                <w:sz w:val="16"/>
                <w:szCs w:val="16"/>
              </w:rPr>
              <w:lastRenderedPageBreak/>
              <w:t>контроллера при потере питания сервером</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 2), Гигабит в секунду</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Выделенный порт удалённого управления сервером</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45"/>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vAlign w:val="center"/>
          </w:tcPr>
          <w:p w:rsidR="00201C5C" w:rsidRPr="001A7CDB" w:rsidRDefault="00201C5C" w:rsidP="0095743B">
            <w:pPr>
              <w:rPr>
                <w:rFonts w:ascii="Times New Roman" w:hAnsi="Times New Roman"/>
                <w:color w:val="0A0A0A"/>
                <w:sz w:val="16"/>
                <w:szCs w:val="16"/>
              </w:rPr>
            </w:pPr>
            <w:r w:rsidRPr="001A7CDB">
              <w:rPr>
                <w:rFonts w:ascii="Times New Roman" w:hAnsi="Times New Roman"/>
                <w:color w:val="000000"/>
                <w:sz w:val="16"/>
                <w:szCs w:val="16"/>
              </w:rPr>
              <w:t>Система удаленного управления сервером</w:t>
            </w:r>
          </w:p>
        </w:tc>
        <w:tc>
          <w:tcPr>
            <w:tcW w:w="1418" w:type="dxa"/>
            <w:vAlign w:val="center"/>
          </w:tcPr>
          <w:p w:rsidR="00201C5C" w:rsidRPr="001A7CDB" w:rsidRDefault="00201C5C" w:rsidP="0095743B">
            <w:pPr>
              <w:jc w:val="cente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369"/>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tcPr>
          <w:p w:rsidR="00201C5C" w:rsidRPr="001A7CDB" w:rsidRDefault="00201C5C" w:rsidP="0095743B">
            <w:pPr>
              <w:rPr>
                <w:rFonts w:ascii="Times New Roman" w:hAnsi="Times New Roman"/>
                <w:color w:val="0A0A0A"/>
                <w:sz w:val="16"/>
                <w:szCs w:val="16"/>
              </w:rPr>
            </w:pPr>
            <w:r w:rsidRPr="00582FC0">
              <w:rPr>
                <w:rFonts w:ascii="Times New Roman" w:hAnsi="Times New Roman"/>
                <w:color w:val="000000"/>
                <w:sz w:val="16"/>
                <w:szCs w:val="16"/>
              </w:rPr>
              <w:t>Тип контроллера дистанционного мониторинга и управления</w:t>
            </w:r>
          </w:p>
        </w:tc>
        <w:tc>
          <w:tcPr>
            <w:tcW w:w="1418" w:type="dxa"/>
            <w:vAlign w:val="center"/>
          </w:tcPr>
          <w:p w:rsidR="00201C5C" w:rsidRPr="001A7CDB" w:rsidRDefault="00201C5C" w:rsidP="0095743B">
            <w:pPr>
              <w:rPr>
                <w:rFonts w:ascii="Times New Roman" w:hAnsi="Times New Roman"/>
                <w:color w:val="0A0A0A"/>
                <w:sz w:val="16"/>
                <w:szCs w:val="16"/>
              </w:rPr>
            </w:pPr>
          </w:p>
        </w:tc>
        <w:tc>
          <w:tcPr>
            <w:tcW w:w="1451" w:type="dxa"/>
            <w:vAlign w:val="center"/>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r w:rsidR="00201C5C" w:rsidRPr="00B551B8" w:rsidTr="0095743B">
        <w:trPr>
          <w:trHeight w:val="6623"/>
        </w:trPr>
        <w:tc>
          <w:tcPr>
            <w:tcW w:w="1101" w:type="dxa"/>
            <w:vMerge/>
          </w:tcPr>
          <w:p w:rsidR="00201C5C" w:rsidRPr="00B551B8" w:rsidRDefault="00201C5C" w:rsidP="0095743B">
            <w:pPr>
              <w:jc w:val="center"/>
              <w:rPr>
                <w:rFonts w:ascii="Times New Roman" w:hAnsi="Times New Roman"/>
                <w:b/>
                <w:sz w:val="16"/>
                <w:szCs w:val="16"/>
              </w:rPr>
            </w:pPr>
          </w:p>
        </w:tc>
        <w:tc>
          <w:tcPr>
            <w:tcW w:w="1275" w:type="dxa"/>
            <w:vMerge/>
          </w:tcPr>
          <w:p w:rsidR="00201C5C" w:rsidRDefault="00201C5C" w:rsidP="0095743B">
            <w:pPr>
              <w:rPr>
                <w:rFonts w:ascii="Times New Roman" w:hAnsi="Times New Roman"/>
                <w:b/>
                <w:sz w:val="16"/>
                <w:szCs w:val="16"/>
              </w:rPr>
            </w:pPr>
          </w:p>
        </w:tc>
        <w:tc>
          <w:tcPr>
            <w:tcW w:w="2977" w:type="dxa"/>
          </w:tcPr>
          <w:p w:rsidR="00201C5C" w:rsidRPr="00B551B8" w:rsidRDefault="00201C5C" w:rsidP="0095743B">
            <w:pPr>
              <w:rPr>
                <w:rFonts w:ascii="Times New Roman" w:hAnsi="Times New Roman"/>
                <w:b/>
                <w:sz w:val="16"/>
                <w:szCs w:val="16"/>
              </w:rPr>
            </w:pPr>
            <w:r w:rsidRPr="00B551B8">
              <w:rPr>
                <w:rFonts w:ascii="Times New Roman" w:hAnsi="Times New Roman"/>
                <w:b/>
                <w:sz w:val="16"/>
                <w:szCs w:val="16"/>
              </w:rPr>
              <w:t>Предустановленное Лицензионное программное обеспечение  включает в себя:</w:t>
            </w:r>
          </w:p>
          <w:p w:rsidR="00201C5C" w:rsidRPr="00B551B8" w:rsidRDefault="00201C5C" w:rsidP="0095743B">
            <w:pPr>
              <w:rPr>
                <w:rFonts w:ascii="Times New Roman" w:hAnsi="Times New Roman"/>
                <w:sz w:val="16"/>
                <w:szCs w:val="16"/>
              </w:rPr>
            </w:pPr>
            <w:proofErr w:type="spellStart"/>
            <w:r w:rsidRPr="00B551B8">
              <w:rPr>
                <w:rFonts w:ascii="Times New Roman" w:hAnsi="Times New Roman"/>
                <w:b/>
                <w:sz w:val="16"/>
                <w:szCs w:val="16"/>
              </w:rPr>
              <w:t>News</w:t>
            </w:r>
            <w:proofErr w:type="spellEnd"/>
            <w:r>
              <w:rPr>
                <w:rFonts w:ascii="Times New Roman" w:hAnsi="Times New Roman"/>
                <w:b/>
                <w:sz w:val="16"/>
                <w:szCs w:val="16"/>
                <w:lang w:val="en-US"/>
              </w:rPr>
              <w:t>X</w:t>
            </w:r>
            <w:r w:rsidRPr="00B551B8">
              <w:rPr>
                <w:rFonts w:ascii="Times New Roman" w:hAnsi="Times New Roman"/>
                <w:b/>
                <w:sz w:val="16"/>
                <w:szCs w:val="16"/>
              </w:rPr>
              <w:t xml:space="preserve">. </w:t>
            </w:r>
            <w:proofErr w:type="spellStart"/>
            <w:r w:rsidRPr="00B551B8">
              <w:rPr>
                <w:rFonts w:ascii="Times New Roman" w:hAnsi="Times New Roman"/>
                <w:b/>
                <w:sz w:val="16"/>
                <w:szCs w:val="16"/>
              </w:rPr>
              <w:t>Server</w:t>
            </w:r>
            <w:proofErr w:type="spellEnd"/>
            <w:r w:rsidRPr="00B551B8">
              <w:rPr>
                <w:rFonts w:ascii="Times New Roman" w:hAnsi="Times New Roman"/>
                <w:b/>
                <w:sz w:val="16"/>
                <w:szCs w:val="16"/>
              </w:rPr>
              <w:t xml:space="preserve"> 7</w:t>
            </w:r>
            <w:r w:rsidRPr="00B551B8">
              <w:rPr>
                <w:rFonts w:ascii="Times New Roman" w:hAnsi="Times New Roman"/>
                <w:sz w:val="16"/>
                <w:szCs w:val="16"/>
              </w:rPr>
              <w:t xml:space="preserve"> — программное обеспечение подготовки и выпуска новостей.</w:t>
            </w:r>
          </w:p>
          <w:p w:rsidR="00201C5C" w:rsidRPr="00B551B8" w:rsidRDefault="00201C5C"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rPr>
              <w:t>NewsPlan</w:t>
            </w:r>
            <w:proofErr w:type="spellEnd"/>
            <w:r w:rsidRPr="00B551B8">
              <w:rPr>
                <w:rFonts w:ascii="Times New Roman" w:hAnsi="Times New Roman"/>
                <w:b/>
                <w:sz w:val="16"/>
                <w:szCs w:val="16"/>
              </w:rPr>
              <w:t xml:space="preserve"> </w:t>
            </w:r>
            <w:proofErr w:type="spellStart"/>
            <w:r w:rsidRPr="00B551B8">
              <w:rPr>
                <w:rFonts w:ascii="Times New Roman" w:hAnsi="Times New Roman"/>
                <w:b/>
                <w:sz w:val="16"/>
                <w:szCs w:val="16"/>
              </w:rPr>
              <w:t>Client</w:t>
            </w:r>
            <w:proofErr w:type="spellEnd"/>
            <w:r w:rsidRPr="00B551B8">
              <w:rPr>
                <w:rFonts w:ascii="Times New Roman" w:hAnsi="Times New Roman"/>
                <w:b/>
                <w:sz w:val="16"/>
                <w:szCs w:val="16"/>
              </w:rPr>
              <w:t xml:space="preserve"> </w:t>
            </w:r>
            <w:r w:rsidRPr="00B551B8">
              <w:rPr>
                <w:rFonts w:ascii="Times New Roman" w:hAnsi="Times New Roman"/>
                <w:sz w:val="16"/>
                <w:szCs w:val="16"/>
              </w:rPr>
              <w:t xml:space="preserve"> — программный модуль новостной вёрстки. </w:t>
            </w:r>
            <w:r w:rsidRPr="00B551B8">
              <w:rPr>
                <w:rFonts w:ascii="Times New Roman" w:hAnsi="Times New Roman"/>
                <w:color w:val="0A0A0A"/>
                <w:sz w:val="16"/>
                <w:szCs w:val="16"/>
              </w:rPr>
              <w:t xml:space="preserve">Количество поставляемых лицензий — </w:t>
            </w:r>
            <w:r w:rsidRPr="003233B4">
              <w:rPr>
                <w:rFonts w:ascii="Times New Roman" w:hAnsi="Times New Roman"/>
                <w:color w:val="0A0A0A"/>
                <w:sz w:val="16"/>
                <w:szCs w:val="16"/>
              </w:rPr>
              <w:t>30</w:t>
            </w:r>
            <w:r w:rsidRPr="00B551B8">
              <w:rPr>
                <w:rFonts w:ascii="Times New Roman" w:hAnsi="Times New Roman"/>
                <w:color w:val="0A0A0A"/>
                <w:sz w:val="16"/>
                <w:szCs w:val="16"/>
              </w:rPr>
              <w:t xml:space="preserve"> шт.</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Server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подключения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 xml:space="preserve"> к системе.</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proofErr w:type="spellStart"/>
            <w:r w:rsidRPr="00B551B8">
              <w:rPr>
                <w:rFonts w:ascii="Times New Roman" w:hAnsi="Times New Roman"/>
                <w:b/>
                <w:sz w:val="16"/>
                <w:szCs w:val="16"/>
                <w:lang w:val="en-US"/>
              </w:rPr>
              <w:t>CaptureTD</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записи в режиме "кольцо".</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Graphics</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каналом вывода </w:t>
            </w:r>
            <w:r w:rsidRPr="00B551B8">
              <w:rPr>
                <w:rFonts w:ascii="Times New Roman" w:hAnsi="Times New Roman"/>
                <w:sz w:val="16"/>
                <w:szCs w:val="16"/>
                <w:lang w:val="en-US"/>
              </w:rPr>
              <w:t>Fill</w:t>
            </w:r>
            <w:r w:rsidRPr="00B551B8">
              <w:rPr>
                <w:rFonts w:ascii="Times New Roman" w:hAnsi="Times New Roman"/>
                <w:sz w:val="16"/>
                <w:szCs w:val="16"/>
              </w:rPr>
              <w:t>+</w:t>
            </w:r>
            <w:r w:rsidRPr="00B551B8">
              <w:rPr>
                <w:rFonts w:ascii="Times New Roman" w:hAnsi="Times New Roman"/>
                <w:sz w:val="16"/>
                <w:szCs w:val="16"/>
                <w:lang w:val="en-US"/>
              </w:rPr>
              <w:t>Key</w:t>
            </w:r>
            <w:r w:rsidRPr="00B551B8">
              <w:rPr>
                <w:rFonts w:ascii="Times New Roman" w:hAnsi="Times New Roman"/>
                <w:sz w:val="16"/>
                <w:szCs w:val="16"/>
              </w:rPr>
              <w:t xml:space="preserve"> или</w:t>
            </w:r>
          </w:p>
          <w:p w:rsidR="00201C5C" w:rsidRPr="00B551B8" w:rsidRDefault="00201C5C" w:rsidP="0095743B">
            <w:pPr>
              <w:rPr>
                <w:rFonts w:ascii="Times New Roman" w:hAnsi="Times New Roman"/>
                <w:sz w:val="16"/>
                <w:szCs w:val="16"/>
              </w:rPr>
            </w:pPr>
            <w:r w:rsidRPr="00B551B8">
              <w:rPr>
                <w:rFonts w:ascii="Times New Roman" w:hAnsi="Times New Roman"/>
                <w:sz w:val="16"/>
                <w:szCs w:val="16"/>
              </w:rPr>
              <w:t xml:space="preserve">наложения графики на порт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201C5C" w:rsidRPr="00B551B8" w:rsidRDefault="00201C5C"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lang w:val="en-US"/>
              </w:rPr>
              <w:t>NewsAir</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Pro</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формирования канала вещания новостного выпуска для </w:t>
            </w:r>
            <w:proofErr w:type="spellStart"/>
            <w:r w:rsidRPr="00B551B8">
              <w:rPr>
                <w:rFonts w:ascii="Times New Roman" w:hAnsi="Times New Roman"/>
                <w:sz w:val="16"/>
                <w:szCs w:val="16"/>
                <w:lang w:val="en-US"/>
              </w:rPr>
              <w:t>News</w:t>
            </w:r>
            <w:r>
              <w:rPr>
                <w:rFonts w:ascii="Times New Roman" w:hAnsi="Times New Roman"/>
                <w:sz w:val="16"/>
                <w:szCs w:val="16"/>
                <w:lang w:val="en-US"/>
              </w:rPr>
              <w:t>X</w:t>
            </w:r>
            <w:proofErr w:type="spellEnd"/>
            <w:r w:rsidRPr="00B551B8">
              <w:rPr>
                <w:rFonts w:ascii="Times New Roman" w:hAnsi="Times New Roman"/>
                <w:sz w:val="16"/>
                <w:szCs w:val="16"/>
              </w:rPr>
              <w:t>.</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управления автоматизацией телевизионного вещания.</w:t>
            </w:r>
          </w:p>
          <w:p w:rsidR="00201C5C" w:rsidRPr="00B551B8" w:rsidRDefault="00201C5C"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Capture</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b/>
                <w:sz w:val="16"/>
                <w:szCs w:val="16"/>
              </w:rPr>
              <w:t xml:space="preserve"> —</w:t>
            </w:r>
            <w:r w:rsidRPr="00B551B8">
              <w:rPr>
                <w:rFonts w:ascii="Times New Roman" w:hAnsi="Times New Roman"/>
                <w:sz w:val="16"/>
                <w:szCs w:val="16"/>
              </w:rPr>
              <w:t xml:space="preserve"> программный модуль управления видеозаписью.</w:t>
            </w:r>
          </w:p>
          <w:p w:rsidR="00201C5C" w:rsidRPr="001A7CDB" w:rsidRDefault="00201C5C" w:rsidP="0095743B">
            <w:pPr>
              <w:rPr>
                <w:rFonts w:ascii="Times New Roman" w:hAnsi="Times New Roman"/>
                <w:color w:val="0A0A0A"/>
                <w:sz w:val="16"/>
                <w:szCs w:val="16"/>
              </w:rPr>
            </w:pPr>
            <w:proofErr w:type="spellStart"/>
            <w:r w:rsidRPr="00B551B8">
              <w:rPr>
                <w:rFonts w:ascii="Times New Roman" w:hAnsi="Times New Roman"/>
                <w:b/>
                <w:sz w:val="16"/>
                <w:szCs w:val="16"/>
                <w:lang w:val="en-US"/>
              </w:rPr>
              <w:t>TitleMIX</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многослойного графического оформления телевизионного вещания.</w:t>
            </w:r>
          </w:p>
        </w:tc>
        <w:tc>
          <w:tcPr>
            <w:tcW w:w="1418" w:type="dxa"/>
          </w:tcPr>
          <w:p w:rsidR="00201C5C" w:rsidRPr="001A7CDB" w:rsidRDefault="00201C5C" w:rsidP="0095743B">
            <w:pPr>
              <w:jc w:val="center"/>
              <w:rPr>
                <w:rFonts w:ascii="Times New Roman" w:hAnsi="Times New Roman"/>
                <w:color w:val="0A0A0A"/>
                <w:sz w:val="16"/>
                <w:szCs w:val="16"/>
              </w:rPr>
            </w:pPr>
            <w:r w:rsidRPr="00B551B8">
              <w:rPr>
                <w:rFonts w:ascii="Times New Roman" w:hAnsi="Times New Roman"/>
                <w:sz w:val="16"/>
                <w:szCs w:val="16"/>
              </w:rPr>
              <w:t>наличие</w:t>
            </w:r>
          </w:p>
        </w:tc>
        <w:tc>
          <w:tcPr>
            <w:tcW w:w="1451" w:type="dxa"/>
          </w:tcPr>
          <w:p w:rsidR="00201C5C" w:rsidRPr="001A7CDB" w:rsidRDefault="00201C5C" w:rsidP="0095743B">
            <w:pPr>
              <w:jc w:val="center"/>
              <w:rPr>
                <w:rFonts w:ascii="Times New Roman" w:hAnsi="Times New Roman"/>
                <w:color w:val="0A0A0A"/>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959" w:type="dxa"/>
            <w:vMerge/>
          </w:tcPr>
          <w:p w:rsidR="00201C5C" w:rsidRPr="00B551B8" w:rsidRDefault="00201C5C" w:rsidP="0095743B">
            <w:pPr>
              <w:jc w:val="center"/>
              <w:rPr>
                <w:rFonts w:ascii="Times New Roman" w:hAnsi="Times New Roman"/>
                <w:color w:val="000000"/>
                <w:sz w:val="16"/>
                <w:szCs w:val="16"/>
              </w:rPr>
            </w:pPr>
          </w:p>
        </w:tc>
        <w:tc>
          <w:tcPr>
            <w:tcW w:w="992" w:type="dxa"/>
            <w:vMerge/>
          </w:tcPr>
          <w:p w:rsidR="00201C5C" w:rsidRPr="00B551B8" w:rsidRDefault="00201C5C" w:rsidP="0095743B">
            <w:pPr>
              <w:jc w:val="center"/>
              <w:rPr>
                <w:rFonts w:ascii="Times New Roman" w:hAnsi="Times New Roman"/>
                <w:color w:val="000000"/>
                <w:sz w:val="16"/>
                <w:szCs w:val="16"/>
              </w:rPr>
            </w:pPr>
          </w:p>
        </w:tc>
        <w:tc>
          <w:tcPr>
            <w:tcW w:w="1134" w:type="dxa"/>
          </w:tcPr>
          <w:p w:rsidR="00201C5C" w:rsidRPr="00B551B8" w:rsidRDefault="00201C5C" w:rsidP="0095743B">
            <w:pPr>
              <w:jc w:val="center"/>
              <w:rPr>
                <w:rFonts w:ascii="Times New Roman" w:hAnsi="Times New Roman"/>
                <w:color w:val="000000"/>
                <w:sz w:val="16"/>
                <w:szCs w:val="16"/>
              </w:rPr>
            </w:pPr>
          </w:p>
        </w:tc>
        <w:tc>
          <w:tcPr>
            <w:tcW w:w="992" w:type="dxa"/>
          </w:tcPr>
          <w:p w:rsidR="00201C5C" w:rsidRPr="00B551B8" w:rsidRDefault="00201C5C" w:rsidP="0095743B">
            <w:pPr>
              <w:jc w:val="center"/>
              <w:rPr>
                <w:rFonts w:ascii="Times New Roman" w:hAnsi="Times New Roman"/>
                <w:color w:val="000000"/>
                <w:sz w:val="16"/>
                <w:szCs w:val="16"/>
              </w:rPr>
            </w:pPr>
          </w:p>
        </w:tc>
        <w:tc>
          <w:tcPr>
            <w:tcW w:w="1134" w:type="dxa"/>
            <w:vMerge/>
          </w:tcPr>
          <w:p w:rsidR="00201C5C" w:rsidRPr="00B551B8" w:rsidRDefault="00201C5C" w:rsidP="0095743B">
            <w:pPr>
              <w:jc w:val="center"/>
              <w:rPr>
                <w:rFonts w:ascii="Times New Roman" w:hAnsi="Times New Roman"/>
                <w:color w:val="000000"/>
                <w:sz w:val="16"/>
                <w:szCs w:val="16"/>
              </w:rPr>
            </w:pPr>
          </w:p>
        </w:tc>
      </w:tr>
    </w:tbl>
    <w:p w:rsidR="00201C5C" w:rsidRDefault="00201C5C"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201C5C" w:rsidRPr="00981813" w:rsidRDefault="00201C5C"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Департамент финансов ЯО (ГАУ ЯО «Информационное </w:t>
            </w:r>
            <w:r w:rsidRPr="00595481">
              <w:rPr>
                <w:rFonts w:ascii="Times New Roman" w:hAnsi="Times New Roman"/>
                <w:sz w:val="14"/>
                <w:szCs w:val="14"/>
              </w:rPr>
              <w:lastRenderedPageBreak/>
              <w:t xml:space="preserve">агентство «Верхняя Волга», </w:t>
            </w:r>
            <w:r w:rsidR="00201C5C" w:rsidRPr="00201C5C">
              <w:rPr>
                <w:rFonts w:ascii="Times New Roman" w:hAnsi="Times New Roman"/>
                <w:sz w:val="14"/>
                <w:szCs w:val="14"/>
              </w:rPr>
              <w:t>л/с 946.08.001.8</w:t>
            </w:r>
            <w:r w:rsidRPr="00595481">
              <w:rPr>
                <w:rFonts w:ascii="Times New Roman" w:hAnsi="Times New Roman"/>
                <w:sz w:val="14"/>
                <w:szCs w:val="14"/>
              </w:rPr>
              <w:t>)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Default="00BB11F8" w:rsidP="00595481">
      <w:pPr>
        <w:tabs>
          <w:tab w:val="left" w:pos="3969"/>
        </w:tabs>
        <w:spacing w:after="0"/>
        <w:jc w:val="right"/>
        <w:rPr>
          <w:rFonts w:ascii="Times New Roman" w:hAnsi="Times New Roman"/>
          <w:b/>
          <w:i/>
          <w:sz w:val="20"/>
          <w:szCs w:val="20"/>
        </w:rPr>
      </w:pPr>
    </w:p>
    <w:p w:rsidR="00C16D6C" w:rsidRPr="00E56DE7" w:rsidRDefault="00BB11F8" w:rsidP="00C16D6C">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E267C9" w:rsidRPr="00B551B8" w:rsidRDefault="00E267C9" w:rsidP="00E267C9">
      <w:pPr>
        <w:pStyle w:val="HTML"/>
        <w:widowControl w:val="0"/>
        <w:rPr>
          <w:rFonts w:ascii="Times New Roman" w:eastAsia="Calibri" w:hAnsi="Times New Roman" w:cs="Times New Roman"/>
          <w:b/>
          <w:u w:val="single"/>
          <w:lang w:eastAsia="en-US"/>
        </w:rPr>
      </w:pPr>
    </w:p>
    <w:p w:rsidR="00E267C9" w:rsidRPr="00B551B8" w:rsidRDefault="00E267C9" w:rsidP="00E267C9">
      <w:pPr>
        <w:pStyle w:val="ac"/>
        <w:widowControl w:val="0"/>
        <w:numPr>
          <w:ilvl w:val="0"/>
          <w:numId w:val="16"/>
        </w:numPr>
        <w:shd w:val="clear" w:color="auto" w:fill="FFFFFF"/>
        <w:tabs>
          <w:tab w:val="left" w:pos="7059"/>
        </w:tabs>
        <w:autoSpaceDE w:val="0"/>
        <w:autoSpaceDN w:val="0"/>
        <w:spacing w:before="2" w:after="0" w:line="240" w:lineRule="auto"/>
        <w:ind w:right="69"/>
        <w:jc w:val="both"/>
        <w:rPr>
          <w:rFonts w:ascii="Times New Roman" w:hAnsi="Times New Roman"/>
          <w:b/>
          <w:strike/>
          <w:color w:val="000000"/>
          <w:sz w:val="18"/>
          <w:szCs w:val="18"/>
        </w:rPr>
      </w:pPr>
      <w:r w:rsidRPr="00B551B8">
        <w:rPr>
          <w:rFonts w:ascii="Times New Roman" w:hAnsi="Times New Roman"/>
          <w:sz w:val="18"/>
          <w:szCs w:val="18"/>
        </w:rPr>
        <w:t>Предмет закупки:</w:t>
      </w:r>
      <w:r w:rsidRPr="00B551B8">
        <w:rPr>
          <w:rFonts w:ascii="Times New Roman" w:hAnsi="Times New Roman"/>
          <w:bCs/>
          <w:sz w:val="18"/>
          <w:szCs w:val="18"/>
        </w:rPr>
        <w:t xml:space="preserve"> </w:t>
      </w:r>
      <w:r w:rsidRPr="00B551B8">
        <w:rPr>
          <w:rFonts w:ascii="Times New Roman" w:hAnsi="Times New Roman"/>
          <w:color w:val="0A0A0A"/>
          <w:w w:val="110"/>
          <w:sz w:val="18"/>
          <w:szCs w:val="18"/>
        </w:rPr>
        <w:t xml:space="preserve">поставка </w:t>
      </w:r>
      <w:r w:rsidRPr="00B551B8">
        <w:rPr>
          <w:rFonts w:ascii="Times New Roman" w:hAnsi="Times New Roman"/>
          <w:color w:val="0A0A0A"/>
          <w:sz w:val="18"/>
          <w:szCs w:val="18"/>
        </w:rPr>
        <w:t xml:space="preserve">программно-аппаратного комплекса для подготовки программ и управления </w:t>
      </w:r>
      <w:proofErr w:type="spellStart"/>
      <w:r w:rsidRPr="00B551B8">
        <w:rPr>
          <w:rFonts w:ascii="Times New Roman" w:hAnsi="Times New Roman"/>
          <w:color w:val="0A0A0A"/>
          <w:sz w:val="18"/>
          <w:szCs w:val="18"/>
        </w:rPr>
        <w:t>медиаресурсами</w:t>
      </w:r>
      <w:proofErr w:type="spellEnd"/>
      <w:r w:rsidRPr="00B551B8">
        <w:rPr>
          <w:rFonts w:ascii="Times New Roman" w:hAnsi="Times New Roman"/>
          <w:color w:val="0A0A0A"/>
          <w:sz w:val="18"/>
          <w:szCs w:val="18"/>
        </w:rPr>
        <w:t xml:space="preserve"> (далее - товар).</w:t>
      </w:r>
    </w:p>
    <w:p w:rsidR="00E267C9" w:rsidRPr="00B551B8" w:rsidRDefault="00E267C9" w:rsidP="00E267C9">
      <w:pPr>
        <w:pStyle w:val="ac"/>
        <w:numPr>
          <w:ilvl w:val="0"/>
          <w:numId w:val="16"/>
        </w:numPr>
        <w:spacing w:before="120" w:after="0" w:line="240" w:lineRule="auto"/>
        <w:jc w:val="both"/>
        <w:rPr>
          <w:rFonts w:ascii="Times New Roman" w:hAnsi="Times New Roman"/>
          <w:sz w:val="18"/>
          <w:szCs w:val="18"/>
        </w:rPr>
      </w:pPr>
      <w:r w:rsidRPr="00B551B8">
        <w:rPr>
          <w:rFonts w:ascii="Times New Roman" w:eastAsia="Times New Roman" w:hAnsi="Times New Roman"/>
          <w:b/>
          <w:sz w:val="18"/>
          <w:szCs w:val="18"/>
          <w:lang w:eastAsia="ru-RU"/>
        </w:rPr>
        <w:t>Срок и условия поставки:</w:t>
      </w:r>
      <w:r w:rsidRPr="00B551B8">
        <w:rPr>
          <w:rFonts w:ascii="Times New Roman" w:eastAsia="Times New Roman" w:hAnsi="Times New Roman"/>
          <w:sz w:val="18"/>
          <w:szCs w:val="18"/>
          <w:lang w:eastAsia="ru-RU"/>
        </w:rPr>
        <w:t xml:space="preserve"> </w:t>
      </w:r>
      <w:r w:rsidRPr="00B551B8">
        <w:rPr>
          <w:rFonts w:ascii="Times New Roman" w:eastAsia="Times New Roman" w:hAnsi="Times New Roman"/>
          <w:bCs/>
          <w:sz w:val="18"/>
          <w:szCs w:val="18"/>
          <w:lang w:eastAsia="ru-RU"/>
        </w:rPr>
        <w:t>с даты подписания договора по 30 ноября 2023 года.</w:t>
      </w:r>
      <w:r w:rsidRPr="00B551B8">
        <w:rPr>
          <w:rFonts w:ascii="Times New Roman" w:eastAsia="Times New Roman" w:hAnsi="Times New Roman"/>
          <w:sz w:val="18"/>
          <w:szCs w:val="18"/>
          <w:lang w:eastAsia="ru-RU"/>
        </w:rPr>
        <w:t xml:space="preserve"> 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r w:rsidRPr="00B551B8">
        <w:rPr>
          <w:rFonts w:ascii="Times New Roman" w:hAnsi="Times New Roman"/>
          <w:sz w:val="18"/>
          <w:szCs w:val="18"/>
        </w:rPr>
        <w:t xml:space="preserve"> </w:t>
      </w:r>
    </w:p>
    <w:p w:rsidR="00E267C9" w:rsidRPr="00B551B8" w:rsidRDefault="00E267C9" w:rsidP="00E267C9">
      <w:pPr>
        <w:pStyle w:val="ac"/>
        <w:numPr>
          <w:ilvl w:val="0"/>
          <w:numId w:val="16"/>
        </w:numPr>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w:t>
      </w:r>
      <w:hyperlink r:id="rId10" w:history="1">
        <w:r w:rsidRPr="00B551B8">
          <w:rPr>
            <w:rFonts w:ascii="Times New Roman" w:eastAsia="Times New Roman" w:hAnsi="Times New Roman"/>
            <w:color w:val="0000FF" w:themeColor="hyperlink"/>
            <w:sz w:val="18"/>
            <w:szCs w:val="18"/>
            <w:u w:val="single"/>
            <w:lang w:eastAsia="ru-RU"/>
          </w:rPr>
          <w:t>info@vvolga-yar.ru</w:t>
        </w:r>
      </w:hyperlink>
      <w:r w:rsidRPr="00B551B8">
        <w:rPr>
          <w:rFonts w:ascii="Times New Roman" w:eastAsia="Times New Roman" w:hAnsi="Times New Roman"/>
          <w:sz w:val="18"/>
          <w:szCs w:val="18"/>
          <w:lang w:eastAsia="ru-RU"/>
        </w:rPr>
        <w:t>.</w:t>
      </w:r>
    </w:p>
    <w:p w:rsidR="00E267C9" w:rsidRPr="00B551B8" w:rsidRDefault="00E267C9" w:rsidP="00E267C9">
      <w:pPr>
        <w:pStyle w:val="ac"/>
        <w:numPr>
          <w:ilvl w:val="0"/>
          <w:numId w:val="16"/>
        </w:numPr>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Товар должен быть доставлен, разгружен и установлен за счет Поставщика</w:t>
      </w:r>
    </w:p>
    <w:p w:rsidR="00E267C9" w:rsidRPr="00B551B8" w:rsidRDefault="00E267C9" w:rsidP="00E267C9">
      <w:pPr>
        <w:pStyle w:val="ac"/>
        <w:numPr>
          <w:ilvl w:val="0"/>
          <w:numId w:val="16"/>
        </w:numPr>
        <w:spacing w:before="120"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b/>
          <w:sz w:val="18"/>
          <w:szCs w:val="18"/>
          <w:lang w:eastAsia="ru-RU"/>
        </w:rPr>
        <w:t xml:space="preserve">Место поставки: </w:t>
      </w:r>
      <w:r w:rsidRPr="00B551B8">
        <w:rPr>
          <w:rFonts w:ascii="Times New Roman" w:eastAsia="Times New Roman" w:hAnsi="Times New Roman"/>
          <w:sz w:val="18"/>
          <w:szCs w:val="18"/>
          <w:lang w:eastAsia="ru-RU"/>
        </w:rPr>
        <w:t>г. Ярославль, ул. Советская, д.69, в помещение, указанное Заказчиком.</w:t>
      </w:r>
    </w:p>
    <w:p w:rsidR="00E267C9" w:rsidRPr="00B551B8" w:rsidRDefault="00E267C9" w:rsidP="00E267C9">
      <w:pPr>
        <w:pStyle w:val="ac"/>
        <w:numPr>
          <w:ilvl w:val="0"/>
          <w:numId w:val="16"/>
        </w:numPr>
        <w:spacing w:before="120" w:after="0" w:line="240" w:lineRule="auto"/>
        <w:jc w:val="both"/>
        <w:rPr>
          <w:rFonts w:ascii="Times New Roman" w:eastAsia="Times New Roman" w:hAnsi="Times New Roman"/>
          <w:b/>
          <w:bCs/>
          <w:sz w:val="18"/>
          <w:szCs w:val="18"/>
          <w:lang w:eastAsia="ru-RU"/>
        </w:rPr>
      </w:pPr>
      <w:r w:rsidRPr="00B551B8">
        <w:rPr>
          <w:rFonts w:ascii="Times New Roman" w:eastAsia="Times New Roman" w:hAnsi="Times New Roman"/>
          <w:b/>
          <w:bCs/>
          <w:sz w:val="18"/>
          <w:szCs w:val="18"/>
          <w:lang w:eastAsia="ru-RU"/>
        </w:rPr>
        <w:t>Требования к безопасности, качеству, упаковке и маркировке товара:</w:t>
      </w:r>
    </w:p>
    <w:p w:rsidR="00E267C9" w:rsidRPr="00B551B8" w:rsidRDefault="00E267C9" w:rsidP="00E267C9">
      <w:pPr>
        <w:pStyle w:val="ac"/>
        <w:spacing w:after="0" w:line="240" w:lineRule="auto"/>
        <w:ind w:right="141"/>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также с соблюдением законодательства о защите прав интеллектуальной собственности.</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В комплект поставки должны быть включены все необходимые документы, установленные для подобного вида Товара действующим законодательством Российской Федерации.</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E267C9" w:rsidRPr="00B551B8" w:rsidRDefault="00E267C9" w:rsidP="00E267C9">
      <w:pPr>
        <w:pStyle w:val="ac"/>
        <w:spacing w:after="0" w:line="240" w:lineRule="auto"/>
        <w:ind w:right="141" w:firstLine="696"/>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Упаковка не должна содержать вскрытий, вмятин, порезов.</w:t>
      </w:r>
    </w:p>
    <w:p w:rsidR="00E267C9" w:rsidRPr="00B551B8" w:rsidRDefault="00E267C9" w:rsidP="00E267C9">
      <w:pPr>
        <w:pStyle w:val="ac"/>
        <w:numPr>
          <w:ilvl w:val="0"/>
          <w:numId w:val="16"/>
        </w:numPr>
        <w:spacing w:before="120" w:after="0" w:line="240" w:lineRule="auto"/>
        <w:jc w:val="both"/>
        <w:rPr>
          <w:rFonts w:ascii="Times New Roman" w:eastAsia="Times New Roman" w:hAnsi="Times New Roman"/>
          <w:b/>
          <w:bCs/>
          <w:sz w:val="18"/>
          <w:szCs w:val="18"/>
          <w:lang w:eastAsia="ru-RU"/>
        </w:rPr>
      </w:pPr>
      <w:r w:rsidRPr="00B551B8">
        <w:rPr>
          <w:rFonts w:ascii="Times New Roman" w:eastAsia="Times New Roman" w:hAnsi="Times New Roman"/>
          <w:b/>
          <w:bCs/>
          <w:sz w:val="18"/>
          <w:szCs w:val="18"/>
          <w:lang w:eastAsia="ru-RU"/>
        </w:rPr>
        <w:t>Требования к гарантии:</w:t>
      </w:r>
    </w:p>
    <w:p w:rsidR="00E267C9" w:rsidRPr="00B551B8" w:rsidRDefault="00E267C9" w:rsidP="00E267C9">
      <w:pPr>
        <w:tabs>
          <w:tab w:val="left" w:pos="709"/>
        </w:tabs>
        <w:spacing w:after="0" w:line="240" w:lineRule="auto"/>
        <w:ind w:left="360"/>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ab/>
      </w:r>
      <w:r w:rsidRPr="00B551B8">
        <w:rPr>
          <w:rFonts w:ascii="Times New Roman" w:eastAsia="Times New Roman" w:hAnsi="Times New Roman"/>
          <w:sz w:val="18"/>
          <w:szCs w:val="18"/>
          <w:lang w:eastAsia="ru-RU"/>
        </w:rPr>
        <w:tab/>
        <w:t>Гарантия производителя на Товар составляет не менее 12 месяцев.</w:t>
      </w:r>
    </w:p>
    <w:p w:rsidR="00E267C9" w:rsidRPr="00B551B8" w:rsidRDefault="00E267C9" w:rsidP="00E267C9">
      <w:pPr>
        <w:pStyle w:val="ac"/>
        <w:tabs>
          <w:tab w:val="left" w:pos="709"/>
        </w:tabs>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ab/>
        <w:t>Гарантия Поставщика на поставленный Товар, составляет не менее срока действия гарантии производителя на Товар.</w:t>
      </w:r>
    </w:p>
    <w:p w:rsidR="00E267C9" w:rsidRPr="00B551B8" w:rsidRDefault="00E267C9" w:rsidP="00E267C9">
      <w:pPr>
        <w:pStyle w:val="ac"/>
        <w:tabs>
          <w:tab w:val="left" w:pos="709"/>
        </w:tabs>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ab/>
        <w:t>Гарантийный срок начинает исчисляться со дня подписания Заказчиком акта сдачи-приемки товара.</w:t>
      </w:r>
    </w:p>
    <w:p w:rsidR="00E267C9" w:rsidRPr="00B551B8" w:rsidRDefault="00E267C9" w:rsidP="00E267C9">
      <w:pPr>
        <w:pStyle w:val="ac"/>
        <w:tabs>
          <w:tab w:val="left" w:pos="709"/>
        </w:tabs>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ab/>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E267C9" w:rsidRPr="00B551B8" w:rsidRDefault="00E267C9" w:rsidP="00E267C9">
      <w:pPr>
        <w:pStyle w:val="ac"/>
        <w:tabs>
          <w:tab w:val="left" w:pos="709"/>
        </w:tabs>
        <w:spacing w:after="0" w:line="240" w:lineRule="auto"/>
        <w:jc w:val="both"/>
        <w:rPr>
          <w:rFonts w:ascii="Times New Roman" w:eastAsia="Times New Roman" w:hAnsi="Times New Roman"/>
          <w:sz w:val="18"/>
          <w:szCs w:val="18"/>
          <w:lang w:eastAsia="ru-RU"/>
        </w:rPr>
      </w:pPr>
      <w:r w:rsidRPr="00B551B8">
        <w:rPr>
          <w:rFonts w:ascii="Times New Roman" w:eastAsia="Times New Roman" w:hAnsi="Times New Roman"/>
          <w:sz w:val="18"/>
          <w:szCs w:val="18"/>
          <w:lang w:eastAsia="ru-RU"/>
        </w:rPr>
        <w:tab/>
        <w:t>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E267C9" w:rsidRDefault="00E267C9" w:rsidP="00E267C9">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br w:type="page"/>
      </w:r>
    </w:p>
    <w:p w:rsidR="00E267C9" w:rsidRPr="00B551B8" w:rsidRDefault="00E267C9" w:rsidP="00E267C9">
      <w:pPr>
        <w:pStyle w:val="ac"/>
        <w:numPr>
          <w:ilvl w:val="0"/>
          <w:numId w:val="16"/>
        </w:numPr>
        <w:spacing w:before="120" w:after="0" w:line="240" w:lineRule="auto"/>
        <w:jc w:val="both"/>
        <w:rPr>
          <w:rFonts w:ascii="Times New Roman" w:eastAsia="Times New Roman" w:hAnsi="Times New Roman"/>
          <w:b/>
          <w:bCs/>
          <w:sz w:val="18"/>
          <w:szCs w:val="18"/>
          <w:lang w:eastAsia="ru-RU"/>
        </w:rPr>
      </w:pPr>
      <w:r w:rsidRPr="00B551B8">
        <w:rPr>
          <w:rFonts w:ascii="Times New Roman" w:eastAsia="Times New Roman" w:hAnsi="Times New Roman"/>
          <w:b/>
          <w:bCs/>
          <w:sz w:val="18"/>
          <w:szCs w:val="18"/>
          <w:lang w:eastAsia="ru-RU"/>
        </w:rPr>
        <w:lastRenderedPageBreak/>
        <w:t>Функциональные, технические и качественные характеристики товара:</w:t>
      </w:r>
    </w:p>
    <w:tbl>
      <w:tblPr>
        <w:tblStyle w:val="af5"/>
        <w:tblW w:w="10490" w:type="dxa"/>
        <w:tblInd w:w="-601" w:type="dxa"/>
        <w:tblLayout w:type="fixed"/>
        <w:tblLook w:val="04A0"/>
      </w:tblPr>
      <w:tblGrid>
        <w:gridCol w:w="1276"/>
        <w:gridCol w:w="1701"/>
        <w:gridCol w:w="2977"/>
        <w:gridCol w:w="1701"/>
        <w:gridCol w:w="1168"/>
        <w:gridCol w:w="992"/>
        <w:gridCol w:w="675"/>
      </w:tblGrid>
      <w:tr w:rsidR="00E267C9" w:rsidRPr="00B551B8" w:rsidTr="00E267C9">
        <w:tc>
          <w:tcPr>
            <w:tcW w:w="1276"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Предмет закупки</w:t>
            </w:r>
          </w:p>
        </w:tc>
        <w:tc>
          <w:tcPr>
            <w:tcW w:w="1701"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Наименование товара</w:t>
            </w:r>
          </w:p>
        </w:tc>
        <w:tc>
          <w:tcPr>
            <w:tcW w:w="2977"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Наименование показателя (неизменяемое)</w:t>
            </w:r>
          </w:p>
        </w:tc>
        <w:tc>
          <w:tcPr>
            <w:tcW w:w="1701"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Значения показателей, которые не могут изменяться * (неизменяемое)</w:t>
            </w:r>
          </w:p>
        </w:tc>
        <w:tc>
          <w:tcPr>
            <w:tcW w:w="1168"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Единица</w:t>
            </w:r>
          </w:p>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измерения</w:t>
            </w:r>
          </w:p>
        </w:tc>
        <w:tc>
          <w:tcPr>
            <w:tcW w:w="675" w:type="dxa"/>
          </w:tcPr>
          <w:p w:rsidR="00E267C9" w:rsidRPr="00B551B8" w:rsidRDefault="00E267C9" w:rsidP="0095743B">
            <w:pPr>
              <w:jc w:val="center"/>
              <w:rPr>
                <w:rFonts w:ascii="Times New Roman" w:hAnsi="Times New Roman"/>
                <w:b/>
                <w:sz w:val="16"/>
                <w:szCs w:val="16"/>
              </w:rPr>
            </w:pPr>
            <w:r w:rsidRPr="00B551B8">
              <w:rPr>
                <w:rFonts w:ascii="Times New Roman" w:hAnsi="Times New Roman"/>
                <w:b/>
                <w:sz w:val="16"/>
                <w:szCs w:val="16"/>
              </w:rPr>
              <w:t>Количество</w:t>
            </w:r>
          </w:p>
        </w:tc>
      </w:tr>
      <w:tr w:rsidR="00E267C9" w:rsidRPr="00B551B8" w:rsidTr="00E267C9">
        <w:trPr>
          <w:trHeight w:val="50"/>
        </w:trPr>
        <w:tc>
          <w:tcPr>
            <w:tcW w:w="1276" w:type="dxa"/>
            <w:vMerge w:val="restart"/>
          </w:tcPr>
          <w:p w:rsidR="00E267C9" w:rsidRPr="00B551B8" w:rsidRDefault="00E267C9" w:rsidP="0095743B">
            <w:pPr>
              <w:rPr>
                <w:rFonts w:ascii="Times New Roman" w:hAnsi="Times New Roman"/>
                <w:b/>
                <w:sz w:val="16"/>
                <w:szCs w:val="16"/>
              </w:rPr>
            </w:pPr>
            <w:r w:rsidRPr="00B551B8">
              <w:rPr>
                <w:rFonts w:ascii="Times New Roman" w:hAnsi="Times New Roman"/>
                <w:color w:val="0A0A0A"/>
                <w:sz w:val="16"/>
                <w:szCs w:val="16"/>
              </w:rPr>
              <w:t xml:space="preserve">Программно-аппаратный комплекс для подготовки программ и управления </w:t>
            </w:r>
            <w:proofErr w:type="spellStart"/>
            <w:r w:rsidRPr="00B551B8">
              <w:rPr>
                <w:rFonts w:ascii="Times New Roman" w:hAnsi="Times New Roman"/>
                <w:color w:val="0A0A0A"/>
                <w:sz w:val="16"/>
                <w:szCs w:val="16"/>
              </w:rPr>
              <w:t>медиаресурсами</w:t>
            </w:r>
            <w:proofErr w:type="spellEnd"/>
          </w:p>
          <w:p w:rsidR="00E267C9" w:rsidRPr="00B551B8" w:rsidRDefault="00E267C9" w:rsidP="0095743B">
            <w:pPr>
              <w:rPr>
                <w:rFonts w:ascii="Times New Roman" w:hAnsi="Times New Roman"/>
                <w:sz w:val="16"/>
                <w:szCs w:val="16"/>
              </w:rPr>
            </w:pPr>
          </w:p>
          <w:p w:rsidR="00E267C9" w:rsidRPr="00B551B8" w:rsidRDefault="00E267C9" w:rsidP="0095743B">
            <w:pPr>
              <w:rPr>
                <w:rFonts w:ascii="Times New Roman" w:hAnsi="Times New Roman"/>
                <w:sz w:val="16"/>
                <w:szCs w:val="16"/>
              </w:rPr>
            </w:pPr>
          </w:p>
          <w:p w:rsidR="00E267C9" w:rsidRPr="00B551B8" w:rsidRDefault="00E267C9" w:rsidP="0095743B">
            <w:pPr>
              <w:rPr>
                <w:rFonts w:ascii="Times New Roman" w:hAnsi="Times New Roman"/>
                <w:sz w:val="16"/>
                <w:szCs w:val="16"/>
              </w:rPr>
            </w:pPr>
          </w:p>
          <w:p w:rsidR="00E267C9" w:rsidRPr="00B551B8" w:rsidRDefault="00E267C9" w:rsidP="0095743B">
            <w:pPr>
              <w:rPr>
                <w:rFonts w:ascii="Times New Roman" w:hAnsi="Times New Roman"/>
                <w:sz w:val="16"/>
                <w:szCs w:val="16"/>
              </w:rPr>
            </w:pPr>
          </w:p>
          <w:p w:rsidR="00E267C9" w:rsidRPr="00B551B8" w:rsidRDefault="00E267C9" w:rsidP="0095743B">
            <w:pPr>
              <w:rPr>
                <w:rFonts w:ascii="Times New Roman" w:hAnsi="Times New Roman"/>
                <w:sz w:val="16"/>
                <w:szCs w:val="16"/>
              </w:rPr>
            </w:pPr>
          </w:p>
          <w:p w:rsidR="00E267C9" w:rsidRPr="00B551B8" w:rsidRDefault="00E267C9" w:rsidP="0095743B">
            <w:pPr>
              <w:rPr>
                <w:rFonts w:ascii="Times New Roman" w:hAnsi="Times New Roman"/>
                <w:sz w:val="16"/>
                <w:szCs w:val="16"/>
              </w:rPr>
            </w:pPr>
          </w:p>
        </w:tc>
        <w:tc>
          <w:tcPr>
            <w:tcW w:w="7547" w:type="dxa"/>
            <w:gridSpan w:val="4"/>
          </w:tcPr>
          <w:p w:rsidR="00E267C9" w:rsidRPr="00B551B8" w:rsidRDefault="00E267C9" w:rsidP="0095743B">
            <w:pPr>
              <w:rPr>
                <w:rFonts w:ascii="Times New Roman" w:hAnsi="Times New Roman"/>
                <w:b/>
                <w:sz w:val="16"/>
                <w:szCs w:val="16"/>
              </w:rPr>
            </w:pPr>
            <w:r w:rsidRPr="00B551B8">
              <w:rPr>
                <w:rFonts w:ascii="Times New Roman" w:hAnsi="Times New Roman"/>
                <w:b/>
                <w:sz w:val="16"/>
                <w:szCs w:val="16"/>
              </w:rPr>
              <w:t>Состав комплекса:</w:t>
            </w:r>
          </w:p>
        </w:tc>
        <w:tc>
          <w:tcPr>
            <w:tcW w:w="992" w:type="dxa"/>
            <w:vMerge w:val="restart"/>
          </w:tcPr>
          <w:p w:rsidR="00E267C9" w:rsidRPr="00B551B8" w:rsidRDefault="00E267C9" w:rsidP="0095743B">
            <w:pPr>
              <w:jc w:val="center"/>
              <w:rPr>
                <w:rFonts w:ascii="Times New Roman" w:hAnsi="Times New Roman"/>
                <w:b/>
                <w:sz w:val="16"/>
                <w:szCs w:val="16"/>
              </w:rPr>
            </w:pPr>
            <w:r w:rsidRPr="00B551B8">
              <w:rPr>
                <w:rFonts w:ascii="Times New Roman" w:hAnsi="Times New Roman"/>
                <w:color w:val="000000"/>
                <w:sz w:val="16"/>
                <w:szCs w:val="16"/>
              </w:rPr>
              <w:t xml:space="preserve">Комплект </w:t>
            </w:r>
          </w:p>
        </w:tc>
        <w:tc>
          <w:tcPr>
            <w:tcW w:w="675" w:type="dxa"/>
            <w:vMerge w:val="restart"/>
          </w:tcPr>
          <w:p w:rsidR="00E267C9" w:rsidRPr="00B551B8" w:rsidRDefault="00E267C9" w:rsidP="0095743B">
            <w:pPr>
              <w:jc w:val="center"/>
              <w:rPr>
                <w:rFonts w:ascii="Times New Roman" w:hAnsi="Times New Roman"/>
                <w:b/>
                <w:sz w:val="16"/>
                <w:szCs w:val="16"/>
              </w:rPr>
            </w:pPr>
            <w:r w:rsidRPr="00B551B8">
              <w:rPr>
                <w:rFonts w:ascii="Times New Roman" w:hAnsi="Times New Roman"/>
                <w:color w:val="000000"/>
                <w:sz w:val="16"/>
                <w:szCs w:val="16"/>
              </w:rPr>
              <w:t>1</w:t>
            </w:r>
          </w:p>
        </w:tc>
      </w:tr>
      <w:tr w:rsidR="00E267C9" w:rsidRPr="00B551B8" w:rsidTr="00E267C9">
        <w:trPr>
          <w:trHeight w:val="21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val="restart"/>
          </w:tcPr>
          <w:p w:rsidR="00E267C9" w:rsidRPr="00B551B8" w:rsidRDefault="00E267C9" w:rsidP="0095743B">
            <w:pPr>
              <w:rPr>
                <w:rFonts w:ascii="Times New Roman" w:hAnsi="Times New Roman"/>
                <w:b/>
                <w:sz w:val="16"/>
                <w:szCs w:val="16"/>
              </w:rPr>
            </w:pPr>
            <w:r w:rsidRPr="00B551B8">
              <w:rPr>
                <w:rFonts w:ascii="Times New Roman" w:hAnsi="Times New Roman"/>
                <w:b/>
                <w:sz w:val="16"/>
                <w:szCs w:val="16"/>
              </w:rPr>
              <w:t xml:space="preserve">1. Сервер базы данных </w:t>
            </w:r>
            <w:r w:rsidRPr="001A7CDB">
              <w:rPr>
                <w:rFonts w:ascii="Times New Roman" w:hAnsi="Times New Roman"/>
                <w:b/>
                <w:sz w:val="16"/>
                <w:szCs w:val="16"/>
              </w:rPr>
              <w:br/>
            </w:r>
            <w:r w:rsidRPr="00B551B8">
              <w:rPr>
                <w:rFonts w:ascii="Times New Roman" w:hAnsi="Times New Roman"/>
                <w:b/>
                <w:sz w:val="16"/>
                <w:szCs w:val="16"/>
              </w:rPr>
              <w:t>(1 штука в комплекте)</w:t>
            </w:r>
          </w:p>
          <w:p w:rsidR="00E267C9" w:rsidRPr="00B551B8" w:rsidRDefault="00E267C9" w:rsidP="0095743B">
            <w:pPr>
              <w:rPr>
                <w:rFonts w:ascii="Times New Roman" w:hAnsi="Times New Roman"/>
                <w:b/>
                <w:sz w:val="16"/>
                <w:szCs w:val="16"/>
              </w:rPr>
            </w:pPr>
          </w:p>
          <w:p w:rsidR="00E267C9" w:rsidRPr="00B551B8" w:rsidRDefault="00E267C9" w:rsidP="0095743B">
            <w:pPr>
              <w:rPr>
                <w:rFonts w:ascii="Times New Roman" w:hAnsi="Times New Roman"/>
                <w:b/>
                <w:sz w:val="16"/>
                <w:szCs w:val="16"/>
              </w:rPr>
            </w:pPr>
          </w:p>
          <w:p w:rsidR="00E267C9" w:rsidRPr="00B551B8" w:rsidRDefault="00E267C9" w:rsidP="0095743B">
            <w:pPr>
              <w:rPr>
                <w:rFonts w:ascii="Times New Roman" w:hAnsi="Times New Roman"/>
                <w:b/>
                <w:sz w:val="16"/>
                <w:szCs w:val="16"/>
              </w:rPr>
            </w:pPr>
          </w:p>
          <w:p w:rsidR="00E267C9" w:rsidRPr="00B551B8" w:rsidRDefault="00E267C9" w:rsidP="0095743B">
            <w:pPr>
              <w:rPr>
                <w:rFonts w:ascii="Times New Roman" w:hAnsi="Times New Roman"/>
                <w:b/>
                <w:sz w:val="16"/>
                <w:szCs w:val="16"/>
              </w:rPr>
            </w:pPr>
          </w:p>
          <w:p w:rsidR="00E267C9" w:rsidRPr="00B551B8" w:rsidRDefault="00E267C9" w:rsidP="0095743B">
            <w:pPr>
              <w:rPr>
                <w:rFonts w:ascii="Times New Roman" w:hAnsi="Times New Roman"/>
                <w:b/>
                <w:sz w:val="16"/>
                <w:szCs w:val="16"/>
              </w:rPr>
            </w:pPr>
          </w:p>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b/>
                <w:color w:val="0A0A0A"/>
                <w:sz w:val="16"/>
                <w:szCs w:val="16"/>
              </w:rPr>
            </w:pPr>
            <w:r w:rsidRPr="00EB6A07">
              <w:rPr>
                <w:rFonts w:ascii="Times New Roman" w:hAnsi="Times New Roman"/>
                <w:color w:val="000000"/>
                <w:sz w:val="16"/>
                <w:szCs w:val="16"/>
              </w:rPr>
              <w:t>Тип сервера</w:t>
            </w:r>
          </w:p>
        </w:tc>
        <w:tc>
          <w:tcPr>
            <w:tcW w:w="1701" w:type="dxa"/>
            <w:vAlign w:val="center"/>
          </w:tcPr>
          <w:p w:rsidR="00E267C9" w:rsidRPr="00EB6A07" w:rsidRDefault="00E267C9" w:rsidP="0095743B">
            <w:pPr>
              <w:jc w:val="center"/>
              <w:rPr>
                <w:rFonts w:ascii="Times New Roman" w:hAnsi="Times New Roman"/>
                <w:b/>
                <w:color w:val="0A0A0A"/>
                <w:sz w:val="16"/>
                <w:szCs w:val="16"/>
              </w:rPr>
            </w:pPr>
            <w:r w:rsidRPr="00EB6A07">
              <w:rPr>
                <w:rFonts w:ascii="Times New Roman" w:hAnsi="Times New Roman"/>
                <w:color w:val="000000"/>
                <w:sz w:val="16"/>
                <w:szCs w:val="16"/>
              </w:rPr>
              <w:t>Стоечный</w:t>
            </w:r>
          </w:p>
        </w:tc>
        <w:tc>
          <w:tcPr>
            <w:tcW w:w="1168" w:type="dxa"/>
            <w:vAlign w:val="center"/>
          </w:tcPr>
          <w:p w:rsidR="00E267C9" w:rsidRPr="00EB6A07" w:rsidRDefault="00E267C9" w:rsidP="0095743B">
            <w:pPr>
              <w:rPr>
                <w:rFonts w:ascii="Times New Roman" w:hAnsi="Times New Roman"/>
                <w:b/>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31"/>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Тип корпуса</w:t>
            </w:r>
          </w:p>
        </w:tc>
        <w:tc>
          <w:tcPr>
            <w:tcW w:w="1701" w:type="dxa"/>
            <w:vAlign w:val="center"/>
          </w:tcPr>
          <w:p w:rsidR="00E267C9" w:rsidRPr="00EB6A07" w:rsidRDefault="00E267C9" w:rsidP="0095743B">
            <w:pPr>
              <w:jc w:val="center"/>
              <w:rPr>
                <w:rFonts w:ascii="Times New Roman" w:hAnsi="Times New Roman"/>
                <w:color w:val="0A0A0A"/>
                <w:sz w:val="16"/>
                <w:szCs w:val="16"/>
              </w:rPr>
            </w:pPr>
            <w:proofErr w:type="spellStart"/>
            <w:r w:rsidRPr="00EB6A07">
              <w:rPr>
                <w:rFonts w:ascii="Times New Roman" w:hAnsi="Times New Roman"/>
                <w:color w:val="000000"/>
                <w:sz w:val="16"/>
                <w:szCs w:val="16"/>
              </w:rPr>
              <w:t>Rack</w:t>
            </w:r>
            <w:proofErr w:type="spellEnd"/>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66"/>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занимаемых </w:t>
            </w:r>
            <w:proofErr w:type="spellStart"/>
            <w:r w:rsidRPr="00EB6A07">
              <w:rPr>
                <w:rFonts w:ascii="Times New Roman" w:hAnsi="Times New Roman"/>
                <w:color w:val="000000"/>
                <w:sz w:val="16"/>
                <w:szCs w:val="16"/>
              </w:rPr>
              <w:t>юнитов</w:t>
            </w:r>
            <w:proofErr w:type="spellEnd"/>
            <w:r w:rsidRPr="00EB6A07">
              <w:rPr>
                <w:rFonts w:ascii="Times New Roman" w:hAnsi="Times New Roman"/>
                <w:color w:val="000000"/>
                <w:sz w:val="16"/>
                <w:szCs w:val="16"/>
              </w:rPr>
              <w:t xml:space="preserve"> в стойке</w:t>
            </w:r>
          </w:p>
        </w:tc>
        <w:tc>
          <w:tcPr>
            <w:tcW w:w="1701" w:type="dxa"/>
          </w:tcPr>
          <w:p w:rsidR="00E267C9" w:rsidRPr="00EB6A07" w:rsidRDefault="00E267C9" w:rsidP="0095743B">
            <w:pPr>
              <w:jc w:val="center"/>
              <w:rPr>
                <w:rFonts w:ascii="Times New Roman" w:hAnsi="Times New Roman"/>
                <w:color w:val="0A0A0A"/>
                <w:sz w:val="16"/>
                <w:szCs w:val="16"/>
              </w:rPr>
            </w:pPr>
          </w:p>
        </w:tc>
        <w:tc>
          <w:tcPr>
            <w:tcW w:w="1168" w:type="dxa"/>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56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установленных блоков питания с поддержкой горячей замены, Штука</w:t>
            </w:r>
          </w:p>
        </w:tc>
        <w:tc>
          <w:tcPr>
            <w:tcW w:w="1701" w:type="dxa"/>
            <w:vAlign w:val="center"/>
          </w:tcPr>
          <w:p w:rsidR="00E267C9" w:rsidRPr="00EB6A07" w:rsidRDefault="00E267C9" w:rsidP="0095743B">
            <w:pPr>
              <w:jc w:val="center"/>
              <w:rPr>
                <w:rFonts w:ascii="Times New Roman" w:hAnsi="Times New Roman"/>
                <w:b/>
                <w:color w:val="0A0A0A"/>
                <w:sz w:val="16"/>
                <w:szCs w:val="16"/>
              </w:rPr>
            </w:pPr>
          </w:p>
        </w:tc>
        <w:tc>
          <w:tcPr>
            <w:tcW w:w="1168" w:type="dxa"/>
            <w:vAlign w:val="center"/>
          </w:tcPr>
          <w:p w:rsidR="00E267C9" w:rsidRPr="00EB6A07" w:rsidRDefault="00E267C9" w:rsidP="0095743B">
            <w:pPr>
              <w:jc w:val="center"/>
              <w:rPr>
                <w:rFonts w:ascii="Times New Roman" w:hAnsi="Times New Roman"/>
                <w:b/>
                <w:color w:val="0A0A0A"/>
                <w:sz w:val="16"/>
                <w:szCs w:val="16"/>
              </w:rPr>
            </w:pPr>
            <w:r w:rsidRPr="00EB6A07">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66"/>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Уровень резервирования установленных блоков питания</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N+1</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8"/>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Полная мощность одного блока питания, Вольт-ампер</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600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3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накопителей в корпусе,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sz w:val="16"/>
                <w:szCs w:val="16"/>
              </w:rPr>
            </w:pPr>
            <w:r w:rsidRPr="00EB6A07">
              <w:rPr>
                <w:rFonts w:ascii="Times New Roman" w:hAnsi="Times New Roman"/>
                <w:color w:val="000000"/>
                <w:sz w:val="16"/>
                <w:szCs w:val="16"/>
              </w:rPr>
              <w:t>≥ 6</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1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w:t>
            </w:r>
            <w:r w:rsidRPr="00EB6A07">
              <w:rPr>
                <w:rFonts w:ascii="Times New Roman" w:hAnsi="Times New Roman"/>
                <w:color w:val="000000"/>
                <w:sz w:val="16"/>
                <w:szCs w:val="16"/>
                <w:lang w:val="en-US"/>
              </w:rPr>
              <w:t>L</w:t>
            </w:r>
            <w:r w:rsidRPr="00EB6A07">
              <w:rPr>
                <w:rFonts w:ascii="Times New Roman" w:hAnsi="Times New Roman"/>
                <w:color w:val="000000"/>
                <w:sz w:val="16"/>
                <w:szCs w:val="16"/>
              </w:rPr>
              <w:t>FF (3,5) слотов для накопителей на лицевой панели,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5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Тип размещения USB портов</w:t>
            </w:r>
          </w:p>
        </w:tc>
        <w:tc>
          <w:tcPr>
            <w:tcW w:w="1701" w:type="dxa"/>
          </w:tcPr>
          <w:p w:rsidR="00E267C9" w:rsidRPr="00AB281E" w:rsidRDefault="00E267C9" w:rsidP="0095743B">
            <w:pPr>
              <w:jc w:val="center"/>
              <w:rPr>
                <w:rFonts w:ascii="Times New Roman" w:hAnsi="Times New Roman"/>
                <w:color w:val="0A0A0A"/>
                <w:sz w:val="16"/>
                <w:szCs w:val="16"/>
              </w:rPr>
            </w:pPr>
            <w:r w:rsidRPr="00AB281E">
              <w:rPr>
                <w:rFonts w:ascii="Times New Roman" w:hAnsi="Times New Roman"/>
                <w:color w:val="0A0A0A"/>
                <w:sz w:val="16"/>
                <w:szCs w:val="16"/>
              </w:rPr>
              <w:t>На задней панели</w:t>
            </w:r>
          </w:p>
          <w:p w:rsidR="00E267C9" w:rsidRPr="00EB6A07" w:rsidRDefault="00E267C9" w:rsidP="0095743B">
            <w:pPr>
              <w:jc w:val="center"/>
              <w:rPr>
                <w:rFonts w:ascii="Times New Roman" w:hAnsi="Times New Roman"/>
                <w:color w:val="0A0A0A"/>
                <w:sz w:val="16"/>
                <w:szCs w:val="16"/>
              </w:rPr>
            </w:pPr>
            <w:r w:rsidRPr="00AB281E">
              <w:rPr>
                <w:rFonts w:ascii="Times New Roman" w:hAnsi="Times New Roman"/>
                <w:color w:val="0A0A0A"/>
                <w:sz w:val="16"/>
                <w:szCs w:val="16"/>
              </w:rPr>
              <w:t>На передней панели</w:t>
            </w:r>
          </w:p>
        </w:tc>
        <w:tc>
          <w:tcPr>
            <w:tcW w:w="1168" w:type="dxa"/>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6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USB 3.x портов,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b/>
                <w:color w:val="0A0A0A"/>
                <w:sz w:val="16"/>
                <w:szCs w:val="16"/>
              </w:rPr>
            </w:pPr>
            <w:r w:rsidRPr="00EB6A07">
              <w:rPr>
                <w:rFonts w:ascii="Times New Roman" w:hAnsi="Times New Roman"/>
                <w:color w:val="000000"/>
                <w:sz w:val="16"/>
                <w:szCs w:val="16"/>
              </w:rPr>
              <w:t>Наличие направляющих для установки в шкаф телекоммуникационный</w:t>
            </w:r>
          </w:p>
        </w:tc>
        <w:tc>
          <w:tcPr>
            <w:tcW w:w="1701" w:type="dxa"/>
            <w:vAlign w:val="center"/>
          </w:tcPr>
          <w:p w:rsidR="00E267C9" w:rsidRPr="00EB6A07" w:rsidRDefault="00E267C9" w:rsidP="0095743B">
            <w:pPr>
              <w:jc w:val="center"/>
              <w:rPr>
                <w:rFonts w:ascii="Times New Roman" w:hAnsi="Times New Roman"/>
                <w:b/>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rPr>
                <w:rFonts w:ascii="Times New Roman" w:hAnsi="Times New Roman"/>
                <w:b/>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73"/>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Поддерживаемая архитектура набора команд процессора</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х86-64</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Максимальное количество процессоров, Штука</w:t>
            </w:r>
          </w:p>
        </w:tc>
        <w:tc>
          <w:tcPr>
            <w:tcW w:w="1701" w:type="dxa"/>
          </w:tcPr>
          <w:p w:rsidR="00E267C9" w:rsidRPr="00EB6A07" w:rsidRDefault="00E267C9" w:rsidP="0095743B">
            <w:pPr>
              <w:jc w:val="center"/>
              <w:rPr>
                <w:rFonts w:ascii="Times New Roman" w:hAnsi="Times New Roman"/>
                <w:color w:val="0A0A0A"/>
                <w:sz w:val="16"/>
                <w:szCs w:val="16"/>
                <w:lang w:val="en-US"/>
              </w:rPr>
            </w:pPr>
          </w:p>
        </w:tc>
        <w:tc>
          <w:tcPr>
            <w:tcW w:w="1168" w:type="dxa"/>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4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процессоров,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8"/>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b/>
                <w:color w:val="0A0A0A"/>
                <w:sz w:val="16"/>
                <w:szCs w:val="16"/>
              </w:rPr>
            </w:pPr>
            <w:r w:rsidRPr="00EB6A07">
              <w:rPr>
                <w:rFonts w:ascii="Times New Roman" w:hAnsi="Times New Roman"/>
                <w:color w:val="000000"/>
                <w:sz w:val="16"/>
                <w:szCs w:val="16"/>
              </w:rPr>
              <w:t>Количество ядер каждого установленного процессора, Штука</w:t>
            </w:r>
          </w:p>
        </w:tc>
        <w:tc>
          <w:tcPr>
            <w:tcW w:w="1701" w:type="dxa"/>
            <w:vAlign w:val="center"/>
          </w:tcPr>
          <w:p w:rsidR="00E267C9" w:rsidRPr="00EB6A07" w:rsidRDefault="00E267C9" w:rsidP="0095743B">
            <w:pPr>
              <w:jc w:val="center"/>
              <w:rPr>
                <w:rFonts w:ascii="Times New Roman" w:hAnsi="Times New Roman"/>
                <w:b/>
                <w:color w:val="0A0A0A"/>
                <w:sz w:val="16"/>
                <w:szCs w:val="16"/>
              </w:rPr>
            </w:pPr>
          </w:p>
        </w:tc>
        <w:tc>
          <w:tcPr>
            <w:tcW w:w="1168" w:type="dxa"/>
            <w:vAlign w:val="center"/>
          </w:tcPr>
          <w:p w:rsidR="00E267C9" w:rsidRPr="00EB6A07" w:rsidRDefault="00E267C9" w:rsidP="0095743B">
            <w:pPr>
              <w:jc w:val="center"/>
              <w:rPr>
                <w:rFonts w:ascii="Times New Roman" w:hAnsi="Times New Roman"/>
                <w:b/>
                <w:color w:val="0A0A0A"/>
                <w:sz w:val="16"/>
                <w:szCs w:val="16"/>
              </w:rPr>
            </w:pPr>
            <w:r w:rsidRPr="00EB6A07">
              <w:rPr>
                <w:rFonts w:ascii="Times New Roman" w:hAnsi="Times New Roman"/>
                <w:color w:val="000000"/>
                <w:sz w:val="16"/>
                <w:szCs w:val="16"/>
              </w:rPr>
              <w:t>≥ 6</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02"/>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потоков каждого установленного процессора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12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3,20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36"/>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334059"/>
                <w:sz w:val="16"/>
                <w:szCs w:val="16"/>
                <w:shd w:val="clear" w:color="auto" w:fill="FFFFFF"/>
              </w:rPr>
              <w:t>≥ 10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23"/>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Аппаратная поддержка виртуализации</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3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Наличие интегрированного видеоадаптера</w:t>
            </w:r>
          </w:p>
        </w:tc>
        <w:tc>
          <w:tcPr>
            <w:tcW w:w="1701" w:type="dxa"/>
            <w:vAlign w:val="center"/>
          </w:tcPr>
          <w:p w:rsidR="00E267C9" w:rsidRPr="00EB6A07" w:rsidRDefault="00E267C9" w:rsidP="0095743B">
            <w:pPr>
              <w:jc w:val="center"/>
              <w:rPr>
                <w:rFonts w:ascii="Times New Roman" w:hAnsi="Times New Roman"/>
                <w:color w:val="0A0A0A"/>
                <w:sz w:val="16"/>
                <w:szCs w:val="16"/>
                <w:lang w:val="en-US"/>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7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Максимальный общий поддерживаемый объем оперативной памяти, Гигабайт</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w:t>
            </w:r>
            <w:r w:rsidRPr="00EB6A07">
              <w:rPr>
                <w:rFonts w:ascii="Times New Roman" w:hAnsi="Times New Roman"/>
                <w:color w:val="000000"/>
                <w:sz w:val="16"/>
                <w:szCs w:val="16"/>
                <w:lang w:val="en-US"/>
              </w:rPr>
              <w:t>128</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6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слотов для модулей оперативной памяти,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xml:space="preserve">≥ </w:t>
            </w:r>
            <w:r w:rsidRPr="00EB6A07">
              <w:rPr>
                <w:rFonts w:ascii="Times New Roman" w:hAnsi="Times New Roman"/>
                <w:color w:val="000000"/>
                <w:sz w:val="16"/>
                <w:szCs w:val="16"/>
                <w:lang w:val="en-US"/>
              </w:rPr>
              <w:t>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26"/>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модуля оперативной памяти, Гигабайт</w:t>
            </w:r>
          </w:p>
        </w:tc>
        <w:tc>
          <w:tcPr>
            <w:tcW w:w="1701" w:type="dxa"/>
          </w:tcPr>
          <w:p w:rsidR="00E267C9" w:rsidRPr="00EB6A07" w:rsidRDefault="00E267C9" w:rsidP="0095743B">
            <w:pPr>
              <w:jc w:val="center"/>
              <w:rPr>
                <w:rFonts w:ascii="Times New Roman" w:hAnsi="Times New Roman"/>
                <w:color w:val="0A0A0A"/>
                <w:sz w:val="16"/>
                <w:szCs w:val="16"/>
              </w:rPr>
            </w:pPr>
          </w:p>
        </w:tc>
        <w:tc>
          <w:tcPr>
            <w:tcW w:w="1168" w:type="dxa"/>
          </w:tcPr>
          <w:p w:rsidR="00E267C9" w:rsidRPr="00EB6A07" w:rsidRDefault="00E267C9" w:rsidP="0095743B">
            <w:pPr>
              <w:jc w:val="center"/>
              <w:rPr>
                <w:rFonts w:ascii="Times New Roman" w:hAnsi="Times New Roman"/>
                <w:color w:val="0A0A0A"/>
                <w:sz w:val="16"/>
                <w:szCs w:val="16"/>
              </w:rPr>
            </w:pPr>
            <w:r w:rsidRPr="00AB281E">
              <w:rPr>
                <w:rFonts w:ascii="Times New Roman" w:hAnsi="Times New Roman"/>
                <w:color w:val="0A0A0A"/>
                <w:sz w:val="16"/>
                <w:szCs w:val="16"/>
              </w:rPr>
              <w:t>≥ 16</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9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Суммарный объем установленной оперативной памяти, Гигабайт</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64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58"/>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Поддержка функции обнаружения и коррекции ошибок в оперативной памяти</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6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Возможность установки плат стандарта </w:t>
            </w:r>
            <w:proofErr w:type="spellStart"/>
            <w:r w:rsidRPr="00EB6A07">
              <w:rPr>
                <w:rFonts w:ascii="Times New Roman" w:hAnsi="Times New Roman"/>
                <w:color w:val="000000"/>
                <w:sz w:val="16"/>
                <w:szCs w:val="16"/>
              </w:rPr>
              <w:t>PCIe</w:t>
            </w:r>
            <w:proofErr w:type="spellEnd"/>
          </w:p>
        </w:tc>
        <w:tc>
          <w:tcPr>
            <w:tcW w:w="1701" w:type="dxa"/>
          </w:tcPr>
          <w:p w:rsidR="00E267C9" w:rsidRPr="00EB6A07" w:rsidRDefault="00E267C9" w:rsidP="0095743B">
            <w:pPr>
              <w:jc w:val="center"/>
              <w:rPr>
                <w:rFonts w:ascii="Times New Roman" w:hAnsi="Times New Roman"/>
                <w:color w:val="0A0A0A"/>
                <w:sz w:val="16"/>
                <w:szCs w:val="16"/>
              </w:rPr>
            </w:pPr>
            <w:r w:rsidRPr="00AB281E">
              <w:rPr>
                <w:rFonts w:ascii="Times New Roman" w:hAnsi="Times New Roman"/>
                <w:color w:val="0A0A0A"/>
                <w:sz w:val="16"/>
                <w:szCs w:val="16"/>
              </w:rPr>
              <w:t>3.0</w:t>
            </w:r>
          </w:p>
        </w:tc>
        <w:tc>
          <w:tcPr>
            <w:tcW w:w="1168" w:type="dxa"/>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91"/>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Количество свободных слотов для установки плат расширения </w:t>
            </w:r>
            <w:proofErr w:type="spellStart"/>
            <w:r w:rsidRPr="00EB6A07">
              <w:rPr>
                <w:rFonts w:ascii="Times New Roman" w:hAnsi="Times New Roman"/>
                <w:color w:val="000000"/>
                <w:sz w:val="16"/>
                <w:szCs w:val="16"/>
              </w:rPr>
              <w:t>PCIe</w:t>
            </w:r>
            <w:proofErr w:type="spellEnd"/>
            <w:r w:rsidRPr="00EB6A07">
              <w:rPr>
                <w:rFonts w:ascii="Times New Roman" w:hAnsi="Times New Roman"/>
                <w:color w:val="000000"/>
                <w:sz w:val="16"/>
                <w:szCs w:val="16"/>
              </w:rPr>
              <w:t xml:space="preserve"> x16,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xml:space="preserve">≥ </w:t>
            </w:r>
            <w:r w:rsidRPr="00EB6A07">
              <w:rPr>
                <w:rFonts w:ascii="Times New Roman" w:hAnsi="Times New Roman"/>
                <w:color w:val="000000"/>
                <w:sz w:val="16"/>
                <w:szCs w:val="16"/>
                <w:lang w:val="en-US"/>
              </w:rPr>
              <w:t>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9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Тип сетевого порта</w:t>
            </w:r>
          </w:p>
        </w:tc>
        <w:tc>
          <w:tcPr>
            <w:tcW w:w="1701" w:type="dxa"/>
            <w:vAlign w:val="center"/>
          </w:tcPr>
          <w:p w:rsidR="00E267C9" w:rsidRPr="00EB6A07" w:rsidRDefault="00E267C9" w:rsidP="0095743B">
            <w:pPr>
              <w:jc w:val="center"/>
              <w:rPr>
                <w:rFonts w:ascii="Times New Roman" w:hAnsi="Times New Roman"/>
                <w:color w:val="0A0A0A"/>
                <w:sz w:val="16"/>
                <w:szCs w:val="16"/>
              </w:rPr>
            </w:pPr>
            <w:proofErr w:type="spellStart"/>
            <w:r w:rsidRPr="00EB6A07">
              <w:rPr>
                <w:rFonts w:ascii="Times New Roman" w:hAnsi="Times New Roman"/>
                <w:color w:val="000000"/>
                <w:sz w:val="16"/>
                <w:szCs w:val="16"/>
              </w:rPr>
              <w:t>Ethernet</w:t>
            </w:r>
            <w:proofErr w:type="spellEnd"/>
          </w:p>
        </w:tc>
        <w:tc>
          <w:tcPr>
            <w:tcW w:w="1168" w:type="dxa"/>
            <w:vAlign w:val="center"/>
          </w:tcPr>
          <w:p w:rsidR="00E267C9" w:rsidRPr="00EB6A07" w:rsidRDefault="00E267C9" w:rsidP="0095743B">
            <w:pP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6"/>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сетевых портов (тип 1), Штука</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xml:space="preserve">≥ </w:t>
            </w:r>
            <w:r w:rsidRPr="00EB6A07">
              <w:rPr>
                <w:rFonts w:ascii="Times New Roman" w:hAnsi="Times New Roman"/>
                <w:color w:val="000000"/>
                <w:sz w:val="16"/>
                <w:szCs w:val="16"/>
                <w:lang w:val="en-US"/>
              </w:rPr>
              <w:t>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129"/>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1), Гигабит в секунду</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53"/>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подключения</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lang w:val="en-US"/>
              </w:rPr>
              <w:t>RJ45, VGA, USB</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EB6A07"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Интерфейс поддерживаемых накопителей</w:t>
            </w:r>
          </w:p>
        </w:tc>
        <w:tc>
          <w:tcPr>
            <w:tcW w:w="1701" w:type="dxa"/>
            <w:vAlign w:val="center"/>
          </w:tcPr>
          <w:p w:rsidR="00E267C9" w:rsidRPr="00EB6A07" w:rsidRDefault="00E267C9" w:rsidP="0095743B">
            <w:pPr>
              <w:jc w:val="center"/>
              <w:rPr>
                <w:rFonts w:ascii="Times New Roman" w:hAnsi="Times New Roman"/>
                <w:color w:val="0A0A0A"/>
                <w:sz w:val="16"/>
                <w:szCs w:val="16"/>
                <w:lang w:val="en-US"/>
              </w:rPr>
            </w:pPr>
            <w:r>
              <w:rPr>
                <w:rFonts w:ascii="Times New Roman" w:hAnsi="Times New Roman"/>
                <w:color w:val="000000"/>
                <w:sz w:val="16"/>
                <w:szCs w:val="16"/>
                <w:lang w:val="en-US"/>
              </w:rPr>
              <w:t>SATA</w:t>
            </w:r>
          </w:p>
        </w:tc>
        <w:tc>
          <w:tcPr>
            <w:tcW w:w="1168" w:type="dxa"/>
            <w:vAlign w:val="center"/>
          </w:tcPr>
          <w:p w:rsidR="00E267C9" w:rsidRPr="00EB6A07" w:rsidRDefault="00E267C9" w:rsidP="0095743B">
            <w:pPr>
              <w:jc w:val="center"/>
              <w:rPr>
                <w:rFonts w:ascii="Times New Roman" w:hAnsi="Times New Roman"/>
                <w:color w:val="0A0A0A"/>
                <w:sz w:val="16"/>
                <w:szCs w:val="16"/>
                <w:lang w:val="en-US"/>
              </w:rPr>
            </w:pPr>
          </w:p>
        </w:tc>
        <w:tc>
          <w:tcPr>
            <w:tcW w:w="992" w:type="dxa"/>
            <w:vMerge/>
          </w:tcPr>
          <w:p w:rsidR="00E267C9" w:rsidRPr="00EB6A07" w:rsidRDefault="00E267C9" w:rsidP="0095743B">
            <w:pPr>
              <w:jc w:val="center"/>
              <w:rPr>
                <w:rFonts w:ascii="Times New Roman" w:hAnsi="Times New Roman"/>
                <w:color w:val="000000"/>
                <w:sz w:val="16"/>
                <w:szCs w:val="16"/>
                <w:lang w:val="en-US"/>
              </w:rPr>
            </w:pPr>
          </w:p>
        </w:tc>
        <w:tc>
          <w:tcPr>
            <w:tcW w:w="675" w:type="dxa"/>
            <w:vMerge/>
          </w:tcPr>
          <w:p w:rsidR="00E267C9" w:rsidRPr="00EB6A07" w:rsidRDefault="00E267C9" w:rsidP="0095743B">
            <w:pPr>
              <w:jc w:val="center"/>
              <w:rPr>
                <w:rFonts w:ascii="Times New Roman" w:hAnsi="Times New Roman"/>
                <w:color w:val="000000"/>
                <w:sz w:val="16"/>
                <w:szCs w:val="16"/>
                <w:lang w:val="en-US"/>
              </w:rPr>
            </w:pPr>
          </w:p>
        </w:tc>
      </w:tr>
      <w:tr w:rsidR="00E267C9" w:rsidRPr="00EB6A07" w:rsidTr="00E267C9">
        <w:trPr>
          <w:trHeight w:val="324"/>
        </w:trPr>
        <w:tc>
          <w:tcPr>
            <w:tcW w:w="1276" w:type="dxa"/>
            <w:vMerge/>
          </w:tcPr>
          <w:p w:rsidR="00E267C9" w:rsidRPr="00EB6A07" w:rsidRDefault="00E267C9" w:rsidP="0095743B">
            <w:pPr>
              <w:jc w:val="center"/>
              <w:rPr>
                <w:rFonts w:ascii="Times New Roman" w:hAnsi="Times New Roman"/>
                <w:b/>
                <w:sz w:val="16"/>
                <w:szCs w:val="16"/>
                <w:lang w:val="en-US"/>
              </w:rPr>
            </w:pPr>
          </w:p>
        </w:tc>
        <w:tc>
          <w:tcPr>
            <w:tcW w:w="1701" w:type="dxa"/>
            <w:vMerge/>
          </w:tcPr>
          <w:p w:rsidR="00E267C9" w:rsidRPr="00EB6A07" w:rsidRDefault="00E267C9" w:rsidP="0095743B">
            <w:pPr>
              <w:rPr>
                <w:rFonts w:ascii="Times New Roman" w:hAnsi="Times New Roman"/>
                <w:b/>
                <w:sz w:val="16"/>
                <w:szCs w:val="16"/>
                <w:lang w:val="en-US"/>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Тип установленных накопителей (тип </w:t>
            </w:r>
            <w:r w:rsidRPr="00EB6A07">
              <w:rPr>
                <w:rFonts w:ascii="Times New Roman" w:hAnsi="Times New Roman"/>
                <w:color w:val="000000"/>
                <w:sz w:val="16"/>
                <w:szCs w:val="16"/>
              </w:rPr>
              <w:lastRenderedPageBreak/>
              <w:t>1)</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lang w:val="en-US"/>
              </w:rPr>
              <w:lastRenderedPageBreak/>
              <w:t>HDD</w:t>
            </w:r>
          </w:p>
        </w:tc>
        <w:tc>
          <w:tcPr>
            <w:tcW w:w="1168" w:type="dxa"/>
            <w:vAlign w:val="center"/>
          </w:tcPr>
          <w:p w:rsidR="00E267C9" w:rsidRPr="00EB6A07" w:rsidRDefault="00E267C9" w:rsidP="0095743B">
            <w:pPr>
              <w:jc w:val="center"/>
              <w:rPr>
                <w:rFonts w:ascii="Times New Roman" w:hAnsi="Times New Roman"/>
                <w:color w:val="0A0A0A"/>
                <w:sz w:val="16"/>
                <w:szCs w:val="16"/>
                <w:lang w:val="en-US"/>
              </w:rPr>
            </w:pPr>
          </w:p>
        </w:tc>
        <w:tc>
          <w:tcPr>
            <w:tcW w:w="992" w:type="dxa"/>
            <w:vMerge/>
          </w:tcPr>
          <w:p w:rsidR="00E267C9" w:rsidRPr="00EB6A07" w:rsidRDefault="00E267C9" w:rsidP="0095743B">
            <w:pPr>
              <w:jc w:val="center"/>
              <w:rPr>
                <w:rFonts w:ascii="Times New Roman" w:hAnsi="Times New Roman"/>
                <w:color w:val="000000"/>
                <w:sz w:val="16"/>
                <w:szCs w:val="16"/>
                <w:lang w:val="en-US"/>
              </w:rPr>
            </w:pPr>
          </w:p>
        </w:tc>
        <w:tc>
          <w:tcPr>
            <w:tcW w:w="675" w:type="dxa"/>
            <w:vMerge/>
          </w:tcPr>
          <w:p w:rsidR="00E267C9" w:rsidRPr="00EB6A07" w:rsidRDefault="00E267C9" w:rsidP="0095743B">
            <w:pPr>
              <w:jc w:val="center"/>
              <w:rPr>
                <w:rFonts w:ascii="Times New Roman" w:hAnsi="Times New Roman"/>
                <w:color w:val="000000"/>
                <w:sz w:val="16"/>
                <w:szCs w:val="16"/>
                <w:lang w:val="en-US"/>
              </w:rPr>
            </w:pPr>
          </w:p>
        </w:tc>
      </w:tr>
      <w:tr w:rsidR="00E267C9" w:rsidRPr="00EB6A07" w:rsidTr="00E267C9">
        <w:trPr>
          <w:trHeight w:val="324"/>
        </w:trPr>
        <w:tc>
          <w:tcPr>
            <w:tcW w:w="1276" w:type="dxa"/>
            <w:vMerge/>
          </w:tcPr>
          <w:p w:rsidR="00E267C9" w:rsidRPr="00EB6A07" w:rsidRDefault="00E267C9" w:rsidP="0095743B">
            <w:pPr>
              <w:jc w:val="center"/>
              <w:rPr>
                <w:rFonts w:ascii="Times New Roman" w:hAnsi="Times New Roman"/>
                <w:b/>
                <w:sz w:val="16"/>
                <w:szCs w:val="16"/>
                <w:lang w:val="en-US"/>
              </w:rPr>
            </w:pPr>
          </w:p>
        </w:tc>
        <w:tc>
          <w:tcPr>
            <w:tcW w:w="1701" w:type="dxa"/>
            <w:vMerge/>
          </w:tcPr>
          <w:p w:rsidR="00E267C9" w:rsidRPr="00EB6A07" w:rsidRDefault="00E267C9" w:rsidP="0095743B">
            <w:pPr>
              <w:rPr>
                <w:rFonts w:ascii="Times New Roman" w:hAnsi="Times New Roman"/>
                <w:b/>
                <w:sz w:val="16"/>
                <w:szCs w:val="16"/>
                <w:lang w:val="en-US"/>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1), Гигабайт</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lang w:val="en-US"/>
              </w:rPr>
            </w:pPr>
            <w:r w:rsidRPr="00EB6A07">
              <w:rPr>
                <w:rFonts w:ascii="Times New Roman" w:hAnsi="Times New Roman"/>
                <w:color w:val="000000"/>
                <w:sz w:val="16"/>
                <w:szCs w:val="16"/>
              </w:rPr>
              <w:t>≥ 600</w:t>
            </w:r>
          </w:p>
        </w:tc>
        <w:tc>
          <w:tcPr>
            <w:tcW w:w="992" w:type="dxa"/>
            <w:vMerge/>
          </w:tcPr>
          <w:p w:rsidR="00E267C9" w:rsidRPr="00EB6A07" w:rsidRDefault="00E267C9" w:rsidP="0095743B">
            <w:pPr>
              <w:jc w:val="center"/>
              <w:rPr>
                <w:rFonts w:ascii="Times New Roman" w:hAnsi="Times New Roman"/>
                <w:color w:val="000000"/>
                <w:sz w:val="16"/>
                <w:szCs w:val="16"/>
                <w:lang w:val="en-US"/>
              </w:rPr>
            </w:pPr>
          </w:p>
        </w:tc>
        <w:tc>
          <w:tcPr>
            <w:tcW w:w="675" w:type="dxa"/>
            <w:vMerge/>
          </w:tcPr>
          <w:p w:rsidR="00E267C9" w:rsidRPr="00EB6A07" w:rsidRDefault="00E267C9" w:rsidP="0095743B">
            <w:pPr>
              <w:jc w:val="center"/>
              <w:rPr>
                <w:rFonts w:ascii="Times New Roman" w:hAnsi="Times New Roman"/>
                <w:color w:val="000000"/>
                <w:sz w:val="16"/>
                <w:szCs w:val="16"/>
                <w:lang w:val="en-US"/>
              </w:rPr>
            </w:pPr>
          </w:p>
        </w:tc>
      </w:tr>
      <w:tr w:rsidR="00E267C9" w:rsidRPr="00B551B8" w:rsidTr="00E267C9">
        <w:trPr>
          <w:trHeight w:val="324"/>
        </w:trPr>
        <w:tc>
          <w:tcPr>
            <w:tcW w:w="1276" w:type="dxa"/>
            <w:vMerge/>
          </w:tcPr>
          <w:p w:rsidR="00E267C9" w:rsidRPr="00EB6A07" w:rsidRDefault="00E267C9" w:rsidP="0095743B">
            <w:pPr>
              <w:jc w:val="center"/>
              <w:rPr>
                <w:rFonts w:ascii="Times New Roman" w:hAnsi="Times New Roman"/>
                <w:b/>
                <w:sz w:val="16"/>
                <w:szCs w:val="16"/>
                <w:lang w:val="en-US"/>
              </w:rPr>
            </w:pPr>
          </w:p>
        </w:tc>
        <w:tc>
          <w:tcPr>
            <w:tcW w:w="1701" w:type="dxa"/>
            <w:vMerge/>
          </w:tcPr>
          <w:p w:rsidR="00E267C9" w:rsidRPr="00EB6A07" w:rsidRDefault="00E267C9" w:rsidP="0095743B">
            <w:pPr>
              <w:rPr>
                <w:rFonts w:ascii="Times New Roman" w:hAnsi="Times New Roman"/>
                <w:b/>
                <w:sz w:val="16"/>
                <w:szCs w:val="16"/>
                <w:lang w:val="en-US"/>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Скорость вращения дисков в накопителе HDD или SSHD (тип 1), Оборот в минуту</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334059"/>
                <w:sz w:val="16"/>
                <w:szCs w:val="16"/>
                <w:shd w:val="clear" w:color="auto" w:fill="FFFFFF"/>
              </w:rPr>
              <w:t>≥ 15000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Количество установленных накопителей (тип 2), Штука</w:t>
            </w:r>
            <w:r w:rsidRPr="00EB6A07">
              <w:rPr>
                <w:rFonts w:ascii="Times New Roman" w:hAnsi="Times New Roman"/>
                <w:color w:val="000000"/>
                <w:sz w:val="16"/>
                <w:szCs w:val="16"/>
              </w:rPr>
              <w:tab/>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xml:space="preserve">≥ </w:t>
            </w:r>
            <w:r w:rsidRPr="00EB6A07">
              <w:rPr>
                <w:rFonts w:ascii="Times New Roman" w:hAnsi="Times New Roman"/>
                <w:color w:val="000000"/>
                <w:sz w:val="16"/>
                <w:szCs w:val="16"/>
                <w:lang w:val="en-US"/>
              </w:rPr>
              <w:t>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Интерфейс установленных накопителей (тип 2)</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SA</w:t>
            </w:r>
            <w:r w:rsidRPr="00EB6A07">
              <w:rPr>
                <w:rFonts w:ascii="Times New Roman" w:hAnsi="Times New Roman"/>
                <w:color w:val="000000"/>
                <w:sz w:val="16"/>
                <w:szCs w:val="16"/>
                <w:lang w:val="en-US"/>
              </w:rPr>
              <w:t>TA</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Тип установленных накопителей (тип 2)</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lang w:val="en-US"/>
              </w:rPr>
              <w:t>HDD</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Объем каждого установленного накопителя (тип 2), Гигабайт</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xml:space="preserve">≥ </w:t>
            </w:r>
            <w:r w:rsidRPr="00EB6A07">
              <w:rPr>
                <w:rFonts w:ascii="Times New Roman" w:hAnsi="Times New Roman"/>
                <w:color w:val="000000"/>
                <w:sz w:val="16"/>
                <w:szCs w:val="16"/>
                <w:lang w:val="en-US"/>
              </w:rPr>
              <w:t>1000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Наличие установленного аппаратного дискового контроллера</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Поддерживаемые дисковым контроллером типы RAID</w:t>
            </w:r>
          </w:p>
        </w:tc>
        <w:tc>
          <w:tcPr>
            <w:tcW w:w="1701" w:type="dxa"/>
            <w:vAlign w:val="center"/>
          </w:tcPr>
          <w:p w:rsidR="00E267C9" w:rsidRPr="00EB6A07" w:rsidRDefault="00E267C9" w:rsidP="0095743B">
            <w:pPr>
              <w:jc w:val="center"/>
              <w:rPr>
                <w:rFonts w:ascii="Times New Roman" w:hAnsi="Times New Roman"/>
                <w:color w:val="0A0A0A"/>
                <w:sz w:val="16"/>
                <w:szCs w:val="16"/>
                <w:lang w:val="en-US"/>
              </w:rPr>
            </w:pPr>
            <w:r w:rsidRPr="00EB6A07">
              <w:rPr>
                <w:rFonts w:ascii="Times New Roman" w:hAnsi="Times New Roman"/>
                <w:color w:val="000000"/>
                <w:sz w:val="16"/>
                <w:szCs w:val="16"/>
              </w:rPr>
              <w:t>0,1,10</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Наличие защиты кэш-памяти дискового контроллера при потере питания сервером</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Нет</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 xml:space="preserve">Скорость сетевого порта </w:t>
            </w:r>
            <w:proofErr w:type="spellStart"/>
            <w:r w:rsidRPr="00EB6A07">
              <w:rPr>
                <w:rFonts w:ascii="Times New Roman" w:hAnsi="Times New Roman"/>
                <w:color w:val="000000"/>
                <w:sz w:val="16"/>
                <w:szCs w:val="16"/>
              </w:rPr>
              <w:t>Ethernet</w:t>
            </w:r>
            <w:proofErr w:type="spellEnd"/>
            <w:r w:rsidRPr="00EB6A07">
              <w:rPr>
                <w:rFonts w:ascii="Times New Roman" w:hAnsi="Times New Roman"/>
                <w:color w:val="000000"/>
                <w:sz w:val="16"/>
                <w:szCs w:val="16"/>
              </w:rPr>
              <w:t xml:space="preserve"> (тип 2), Гигабит в секунду</w:t>
            </w:r>
          </w:p>
        </w:tc>
        <w:tc>
          <w:tcPr>
            <w:tcW w:w="1701" w:type="dxa"/>
            <w:vAlign w:val="center"/>
          </w:tcPr>
          <w:p w:rsidR="00E267C9" w:rsidRPr="00EB6A07" w:rsidRDefault="00E267C9" w:rsidP="0095743B">
            <w:pPr>
              <w:jc w:val="center"/>
              <w:rPr>
                <w:rFonts w:ascii="Times New Roman" w:hAnsi="Times New Roman"/>
                <w:color w:val="0A0A0A"/>
                <w:sz w:val="16"/>
                <w:szCs w:val="16"/>
              </w:rPr>
            </w:pPr>
          </w:p>
        </w:tc>
        <w:tc>
          <w:tcPr>
            <w:tcW w:w="1168"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 10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Выделенный порт удалённого управления сервером</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24"/>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Pr="00B551B8" w:rsidRDefault="00E267C9" w:rsidP="0095743B">
            <w:pPr>
              <w:rPr>
                <w:rFonts w:ascii="Times New Roman" w:hAnsi="Times New Roman"/>
                <w:b/>
                <w:sz w:val="16"/>
                <w:szCs w:val="16"/>
              </w:rPr>
            </w:pPr>
          </w:p>
        </w:tc>
        <w:tc>
          <w:tcPr>
            <w:tcW w:w="2977" w:type="dxa"/>
            <w:vAlign w:val="center"/>
          </w:tcPr>
          <w:p w:rsidR="00E267C9" w:rsidRPr="00EB6A07" w:rsidRDefault="00E267C9" w:rsidP="0095743B">
            <w:pPr>
              <w:rPr>
                <w:rFonts w:ascii="Times New Roman" w:hAnsi="Times New Roman"/>
                <w:color w:val="0A0A0A"/>
                <w:sz w:val="16"/>
                <w:szCs w:val="16"/>
              </w:rPr>
            </w:pPr>
            <w:proofErr w:type="spellStart"/>
            <w:r w:rsidRPr="00EB6A07">
              <w:rPr>
                <w:rFonts w:ascii="Times New Roman" w:hAnsi="Times New Roman"/>
                <w:color w:val="000000"/>
                <w:sz w:val="16"/>
                <w:szCs w:val="16"/>
              </w:rPr>
              <w:t>Cистема</w:t>
            </w:r>
            <w:proofErr w:type="spellEnd"/>
            <w:r w:rsidRPr="00EB6A07">
              <w:rPr>
                <w:rFonts w:ascii="Times New Roman" w:hAnsi="Times New Roman"/>
                <w:color w:val="000000"/>
                <w:sz w:val="16"/>
                <w:szCs w:val="16"/>
              </w:rPr>
              <w:t xml:space="preserve"> удаленного управления сервером</w:t>
            </w:r>
          </w:p>
        </w:tc>
        <w:tc>
          <w:tcPr>
            <w:tcW w:w="1701" w:type="dxa"/>
            <w:vAlign w:val="center"/>
          </w:tcPr>
          <w:p w:rsidR="00E267C9" w:rsidRPr="00EB6A07" w:rsidRDefault="00E267C9" w:rsidP="0095743B">
            <w:pPr>
              <w:jc w:val="center"/>
              <w:rPr>
                <w:rFonts w:ascii="Times New Roman" w:hAnsi="Times New Roman"/>
                <w:color w:val="0A0A0A"/>
                <w:sz w:val="16"/>
                <w:szCs w:val="16"/>
              </w:rPr>
            </w:pPr>
            <w:r w:rsidRPr="00EB6A07">
              <w:rPr>
                <w:rFonts w:ascii="Times New Roman" w:hAnsi="Times New Roman"/>
                <w:color w:val="000000"/>
                <w:sz w:val="16"/>
                <w:szCs w:val="16"/>
              </w:rPr>
              <w:t>Да</w:t>
            </w:r>
          </w:p>
        </w:tc>
        <w:tc>
          <w:tcPr>
            <w:tcW w:w="1168" w:type="dxa"/>
            <w:vAlign w:val="center"/>
          </w:tcPr>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218"/>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Borders>
              <w:bottom w:val="nil"/>
            </w:tcBorders>
          </w:tcPr>
          <w:p w:rsidR="00E267C9" w:rsidRPr="00B551B8" w:rsidRDefault="00E267C9" w:rsidP="0095743B">
            <w:pPr>
              <w:rPr>
                <w:rFonts w:ascii="Times New Roman" w:hAnsi="Times New Roman"/>
                <w:b/>
                <w:sz w:val="16"/>
                <w:szCs w:val="16"/>
              </w:rPr>
            </w:pPr>
          </w:p>
        </w:tc>
        <w:tc>
          <w:tcPr>
            <w:tcW w:w="2977" w:type="dxa"/>
          </w:tcPr>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6"/>
                <w:szCs w:val="16"/>
              </w:rPr>
              <w:t>Тип контроллера дистанционного мониторинга и управления</w:t>
            </w:r>
          </w:p>
        </w:tc>
        <w:tc>
          <w:tcPr>
            <w:tcW w:w="1701" w:type="dxa"/>
            <w:vAlign w:val="center"/>
          </w:tcPr>
          <w:p w:rsidR="00E267C9" w:rsidRPr="00EB6A07" w:rsidRDefault="00E267C9" w:rsidP="0095743B">
            <w:pPr>
              <w:rPr>
                <w:rFonts w:ascii="Times New Roman" w:hAnsi="Times New Roman"/>
                <w:color w:val="000000"/>
                <w:sz w:val="12"/>
                <w:szCs w:val="16"/>
              </w:rPr>
            </w:pPr>
            <w:r w:rsidRPr="00EB6A07">
              <w:rPr>
                <w:rFonts w:ascii="Times New Roman" w:hAnsi="Times New Roman"/>
                <w:color w:val="000000"/>
                <w:sz w:val="12"/>
                <w:szCs w:val="16"/>
              </w:rPr>
              <w:t>Автоматическое уведомление о событиях по электронной почте. Видеозапись с экрана действий администратора</w:t>
            </w:r>
          </w:p>
          <w:p w:rsidR="00E267C9" w:rsidRPr="00EB6A07" w:rsidRDefault="00E267C9" w:rsidP="0095743B">
            <w:pPr>
              <w:rPr>
                <w:rFonts w:ascii="Times New Roman" w:hAnsi="Times New Roman"/>
                <w:color w:val="0A0A0A"/>
                <w:sz w:val="16"/>
                <w:szCs w:val="16"/>
              </w:rPr>
            </w:pPr>
            <w:r w:rsidRPr="00EB6A07">
              <w:rPr>
                <w:rFonts w:ascii="Times New Roman" w:hAnsi="Times New Roman"/>
                <w:color w:val="000000"/>
                <w:sz w:val="12"/>
                <w:szCs w:val="16"/>
              </w:rPr>
              <w:t xml:space="preserve">Доступ к основным характеристикам, состоянию сервера и установленных устройств. Обеспечение перенаправления графической консоли по сети. Поддержка </w:t>
            </w:r>
            <w:proofErr w:type="spellStart"/>
            <w:r w:rsidRPr="00EB6A07">
              <w:rPr>
                <w:rFonts w:ascii="Times New Roman" w:hAnsi="Times New Roman"/>
                <w:color w:val="000000"/>
                <w:sz w:val="12"/>
                <w:szCs w:val="16"/>
              </w:rPr>
              <w:t>веб-интерфейса</w:t>
            </w:r>
            <w:proofErr w:type="spellEnd"/>
            <w:r w:rsidRPr="00EB6A07">
              <w:rPr>
                <w:rFonts w:ascii="Times New Roman" w:hAnsi="Times New Roman"/>
                <w:color w:val="000000"/>
                <w:sz w:val="12"/>
                <w:szCs w:val="16"/>
              </w:rPr>
              <w:t xml:space="preserve">. Подключение виртуальных </w:t>
            </w:r>
            <w:proofErr w:type="spellStart"/>
            <w:r w:rsidRPr="00EB6A07">
              <w:rPr>
                <w:rFonts w:ascii="Times New Roman" w:hAnsi="Times New Roman"/>
                <w:color w:val="000000"/>
                <w:sz w:val="12"/>
                <w:szCs w:val="16"/>
              </w:rPr>
              <w:t>медиа-устройств</w:t>
            </w:r>
            <w:proofErr w:type="spellEnd"/>
            <w:r w:rsidRPr="00EB6A07">
              <w:rPr>
                <w:rFonts w:ascii="Times New Roman" w:hAnsi="Times New Roman"/>
                <w:color w:val="000000"/>
                <w:sz w:val="12"/>
                <w:szCs w:val="16"/>
              </w:rPr>
              <w:t xml:space="preserve"> через консоль удаленного управления, в том числе образов дисков (файлов ISO)</w:t>
            </w:r>
          </w:p>
        </w:tc>
        <w:tc>
          <w:tcPr>
            <w:tcW w:w="1168" w:type="dxa"/>
            <w:vAlign w:val="center"/>
          </w:tcPr>
          <w:p w:rsidR="00E267C9" w:rsidRPr="00EB6A07" w:rsidRDefault="00E267C9" w:rsidP="0095743B">
            <w:pPr>
              <w:rPr>
                <w:rFonts w:ascii="Times New Roman" w:hAnsi="Times New Roman"/>
                <w:color w:val="000000"/>
                <w:sz w:val="16"/>
                <w:szCs w:val="16"/>
              </w:rPr>
            </w:pPr>
          </w:p>
          <w:p w:rsidR="00E267C9" w:rsidRPr="00EB6A07"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2218"/>
        </w:trPr>
        <w:tc>
          <w:tcPr>
            <w:tcW w:w="1276" w:type="dxa"/>
            <w:vMerge/>
          </w:tcPr>
          <w:p w:rsidR="00E267C9" w:rsidRPr="00B551B8" w:rsidRDefault="00E267C9" w:rsidP="0095743B">
            <w:pPr>
              <w:jc w:val="center"/>
              <w:rPr>
                <w:rFonts w:ascii="Times New Roman" w:hAnsi="Times New Roman"/>
                <w:b/>
                <w:sz w:val="16"/>
                <w:szCs w:val="16"/>
              </w:rPr>
            </w:pPr>
          </w:p>
        </w:tc>
        <w:tc>
          <w:tcPr>
            <w:tcW w:w="1701" w:type="dxa"/>
            <w:tcBorders>
              <w:top w:val="nil"/>
            </w:tcBorders>
          </w:tcPr>
          <w:p w:rsidR="00E267C9" w:rsidRPr="00B551B8" w:rsidRDefault="00E267C9" w:rsidP="0095743B">
            <w:pPr>
              <w:rPr>
                <w:rFonts w:ascii="Times New Roman" w:hAnsi="Times New Roman"/>
                <w:b/>
                <w:sz w:val="16"/>
                <w:szCs w:val="16"/>
              </w:rPr>
            </w:pPr>
          </w:p>
        </w:tc>
        <w:tc>
          <w:tcPr>
            <w:tcW w:w="2977" w:type="dxa"/>
          </w:tcPr>
          <w:p w:rsidR="00E267C9" w:rsidRPr="00B551B8" w:rsidRDefault="00E267C9" w:rsidP="0095743B">
            <w:pPr>
              <w:rPr>
                <w:rFonts w:ascii="Times New Roman" w:hAnsi="Times New Roman"/>
                <w:color w:val="0A0A0A"/>
                <w:sz w:val="16"/>
                <w:szCs w:val="16"/>
              </w:rPr>
            </w:pPr>
            <w:r w:rsidRPr="001A7CDB">
              <w:rPr>
                <w:rFonts w:ascii="Times New Roman" w:hAnsi="Times New Roman"/>
                <w:b/>
                <w:color w:val="0A0A0A"/>
                <w:sz w:val="16"/>
                <w:szCs w:val="16"/>
              </w:rPr>
              <w:t xml:space="preserve">Предустановленное Лицензионное программное обеспечение управления </w:t>
            </w:r>
            <w:proofErr w:type="spellStart"/>
            <w:r w:rsidRPr="001A7CDB">
              <w:rPr>
                <w:rFonts w:ascii="Times New Roman" w:hAnsi="Times New Roman"/>
                <w:b/>
                <w:color w:val="0A0A0A"/>
                <w:sz w:val="16"/>
                <w:szCs w:val="16"/>
              </w:rPr>
              <w:t>медиаресурсами</w:t>
            </w:r>
            <w:proofErr w:type="spellEnd"/>
            <w:r>
              <w:rPr>
                <w:rFonts w:ascii="Times New Roman" w:hAnsi="Times New Roman"/>
                <w:color w:val="0A0A0A"/>
                <w:sz w:val="16"/>
                <w:szCs w:val="16"/>
              </w:rPr>
              <w:t xml:space="preserve"> </w:t>
            </w:r>
            <w:r>
              <w:rPr>
                <w:rFonts w:ascii="Times New Roman" w:hAnsi="Times New Roman"/>
                <w:color w:val="0A0A0A"/>
                <w:sz w:val="16"/>
                <w:szCs w:val="16"/>
                <w:lang w:val="en-US"/>
              </w:rPr>
              <w:t>APX</w:t>
            </w:r>
            <w:r w:rsidRPr="00B551B8">
              <w:rPr>
                <w:rFonts w:ascii="Times New Roman" w:hAnsi="Times New Roman"/>
                <w:color w:val="0A0A0A"/>
                <w:sz w:val="16"/>
                <w:szCs w:val="16"/>
              </w:rPr>
              <w:t>.</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7, включающее в себя:</w:t>
            </w:r>
          </w:p>
          <w:p w:rsidR="00E267C9" w:rsidRPr="00B551B8" w:rsidRDefault="00E267C9"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Media</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Server</w:t>
            </w:r>
            <w:proofErr w:type="spellEnd"/>
            <w:r w:rsidRPr="00B551B8">
              <w:rPr>
                <w:rFonts w:ascii="Times New Roman" w:hAnsi="Times New Roman"/>
                <w:color w:val="0A0A0A"/>
                <w:sz w:val="16"/>
                <w:szCs w:val="16"/>
              </w:rPr>
              <w:t xml:space="preserve"> </w:t>
            </w:r>
            <w:proofErr w:type="spellStart"/>
            <w:r w:rsidRPr="00B551B8">
              <w:rPr>
                <w:rFonts w:ascii="Times New Roman" w:hAnsi="Times New Roman"/>
                <w:color w:val="0A0A0A"/>
                <w:sz w:val="16"/>
                <w:szCs w:val="16"/>
              </w:rPr>
              <w:t>Driver</w:t>
            </w:r>
            <w:proofErr w:type="spellEnd"/>
            <w:r w:rsidRPr="00B551B8">
              <w:rPr>
                <w:rFonts w:ascii="Times New Roman" w:hAnsi="Times New Roman"/>
                <w:color w:val="0A0A0A"/>
                <w:sz w:val="16"/>
                <w:szCs w:val="16"/>
              </w:rPr>
              <w:t xml:space="preserve"> —Программный драйвер подключения </w:t>
            </w:r>
            <w:proofErr w:type="spellStart"/>
            <w:r w:rsidRPr="00B551B8">
              <w:rPr>
                <w:rFonts w:ascii="Times New Roman" w:hAnsi="Times New Roman"/>
                <w:color w:val="0A0A0A"/>
                <w:sz w:val="16"/>
                <w:szCs w:val="16"/>
              </w:rPr>
              <w:t>медиасервера</w:t>
            </w:r>
            <w:proofErr w:type="spellEnd"/>
            <w:r w:rsidRPr="00B551B8">
              <w:rPr>
                <w:rFonts w:ascii="Times New Roman" w:hAnsi="Times New Roman"/>
                <w:color w:val="0A0A0A"/>
                <w:sz w:val="16"/>
                <w:szCs w:val="16"/>
              </w:rPr>
              <w:t xml:space="preserve"> к системе;</w:t>
            </w:r>
          </w:p>
          <w:p w:rsidR="00E267C9" w:rsidRPr="00B551B8" w:rsidRDefault="00E267C9"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FileImporter</w:t>
            </w:r>
            <w:proofErr w:type="spellEnd"/>
            <w:r w:rsidRPr="00B551B8">
              <w:rPr>
                <w:rFonts w:ascii="Times New Roman" w:hAnsi="Times New Roman"/>
                <w:color w:val="0A0A0A"/>
                <w:sz w:val="16"/>
                <w:szCs w:val="16"/>
              </w:rPr>
              <w:t xml:space="preserve"> — Программный модуль автоматического импорта </w:t>
            </w:r>
            <w:proofErr w:type="spellStart"/>
            <w:r w:rsidRPr="00B551B8">
              <w:rPr>
                <w:rFonts w:ascii="Times New Roman" w:hAnsi="Times New Roman"/>
                <w:color w:val="0A0A0A"/>
                <w:sz w:val="16"/>
                <w:szCs w:val="16"/>
              </w:rPr>
              <w:t>медиафайлов</w:t>
            </w:r>
            <w:proofErr w:type="spellEnd"/>
            <w:r w:rsidRPr="00B551B8">
              <w:rPr>
                <w:rFonts w:ascii="Times New Roman" w:hAnsi="Times New Roman"/>
                <w:color w:val="0A0A0A"/>
                <w:sz w:val="16"/>
                <w:szCs w:val="16"/>
              </w:rPr>
              <w:t xml:space="preserve"> в </w:t>
            </w:r>
            <w:proofErr w:type="spellStart"/>
            <w:r>
              <w:rPr>
                <w:rFonts w:ascii="Times New Roman" w:hAnsi="Times New Roman"/>
                <w:color w:val="0A0A0A"/>
                <w:sz w:val="16"/>
                <w:szCs w:val="16"/>
              </w:rPr>
              <w:t>Б</w:t>
            </w:r>
            <w:r w:rsidRPr="00B551B8">
              <w:rPr>
                <w:rFonts w:ascii="Times New Roman" w:hAnsi="Times New Roman"/>
                <w:color w:val="0A0A0A"/>
                <w:sz w:val="16"/>
                <w:szCs w:val="16"/>
              </w:rPr>
              <w:t>азуДанных</w:t>
            </w:r>
            <w:proofErr w:type="spellEnd"/>
            <w:r w:rsidRPr="00B551B8">
              <w:rPr>
                <w:rFonts w:ascii="Times New Roman" w:hAnsi="Times New Roman"/>
                <w:color w:val="0A0A0A"/>
                <w:sz w:val="16"/>
                <w:szCs w:val="16"/>
              </w:rPr>
              <w:t>;</w:t>
            </w:r>
          </w:p>
          <w:p w:rsidR="00E267C9" w:rsidRPr="001A7CDB" w:rsidRDefault="00E267C9" w:rsidP="0095743B">
            <w:pPr>
              <w:rPr>
                <w:rFonts w:ascii="Times New Roman" w:hAnsi="Times New Roman"/>
                <w:color w:val="0A0A0A"/>
                <w:sz w:val="16"/>
                <w:szCs w:val="16"/>
              </w:rPr>
            </w:pPr>
            <w:r w:rsidRPr="00B551B8">
              <w:rPr>
                <w:rFonts w:ascii="Times New Roman" w:hAnsi="Times New Roman"/>
                <w:color w:val="0A0A0A"/>
                <w:sz w:val="16"/>
                <w:szCs w:val="16"/>
              </w:rPr>
              <w:t xml:space="preserve">- </w:t>
            </w:r>
            <w:r>
              <w:rPr>
                <w:rFonts w:ascii="Times New Roman" w:hAnsi="Times New Roman"/>
                <w:color w:val="0A0A0A"/>
                <w:sz w:val="16"/>
                <w:szCs w:val="16"/>
                <w:lang w:val="en-US"/>
              </w:rPr>
              <w:t>APX</w:t>
            </w:r>
            <w:r w:rsidRPr="00C12672">
              <w:rPr>
                <w:rFonts w:ascii="Times New Roman" w:hAnsi="Times New Roman"/>
                <w:color w:val="0A0A0A"/>
                <w:sz w:val="16"/>
                <w:szCs w:val="16"/>
              </w:rPr>
              <w:t>.</w:t>
            </w:r>
            <w:proofErr w:type="spellStart"/>
            <w:r w:rsidRPr="00B551B8">
              <w:rPr>
                <w:rFonts w:ascii="Times New Roman" w:hAnsi="Times New Roman"/>
                <w:color w:val="0A0A0A"/>
                <w:sz w:val="16"/>
                <w:szCs w:val="16"/>
              </w:rPr>
              <w:t>DataBaseClient</w:t>
            </w:r>
            <w:proofErr w:type="spellEnd"/>
            <w:r w:rsidRPr="00B551B8">
              <w:rPr>
                <w:rFonts w:ascii="Times New Roman" w:hAnsi="Times New Roman"/>
                <w:color w:val="0A0A0A"/>
                <w:sz w:val="16"/>
                <w:szCs w:val="16"/>
              </w:rPr>
              <w:t xml:space="preserve">  — программный модуль работы с базой  данных, количество поставляемых лицензий — 5 шт.</w:t>
            </w:r>
          </w:p>
        </w:tc>
        <w:tc>
          <w:tcPr>
            <w:tcW w:w="1701" w:type="dxa"/>
          </w:tcPr>
          <w:p w:rsidR="00E267C9" w:rsidRPr="001A7CDB" w:rsidRDefault="00E267C9" w:rsidP="0095743B">
            <w:pPr>
              <w:jc w:val="center"/>
              <w:rPr>
                <w:rFonts w:ascii="Times New Roman" w:hAnsi="Times New Roman"/>
                <w:color w:val="0A0A0A"/>
                <w:sz w:val="16"/>
                <w:szCs w:val="16"/>
              </w:rPr>
            </w:pPr>
            <w:r w:rsidRPr="00B551B8">
              <w:rPr>
                <w:rFonts w:ascii="Times New Roman" w:hAnsi="Times New Roman"/>
                <w:color w:val="0A0A0A"/>
                <w:sz w:val="16"/>
                <w:szCs w:val="16"/>
              </w:rPr>
              <w:t>наличие</w:t>
            </w:r>
          </w:p>
        </w:tc>
        <w:tc>
          <w:tcPr>
            <w:tcW w:w="1168" w:type="dxa"/>
            <w:vAlign w:val="center"/>
          </w:tcPr>
          <w:p w:rsidR="00E267C9" w:rsidRPr="00EB6A07" w:rsidRDefault="00E267C9" w:rsidP="0095743B">
            <w:pPr>
              <w:rPr>
                <w:rFonts w:ascii="Times New Roman" w:hAnsi="Times New Roman"/>
                <w:color w:val="000000"/>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60"/>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val="restart"/>
          </w:tcPr>
          <w:p w:rsidR="00E267C9" w:rsidRPr="00B551B8" w:rsidRDefault="00E267C9" w:rsidP="0095743B">
            <w:pPr>
              <w:rPr>
                <w:rFonts w:ascii="Times New Roman" w:hAnsi="Times New Roman"/>
                <w:b/>
                <w:sz w:val="16"/>
                <w:szCs w:val="16"/>
              </w:rPr>
            </w:pPr>
            <w:r>
              <w:rPr>
                <w:rFonts w:ascii="Times New Roman" w:hAnsi="Times New Roman"/>
                <w:b/>
                <w:sz w:val="16"/>
                <w:szCs w:val="16"/>
              </w:rPr>
              <w:t xml:space="preserve">2.  </w:t>
            </w:r>
            <w:r w:rsidRPr="00B551B8">
              <w:rPr>
                <w:rFonts w:ascii="Times New Roman" w:hAnsi="Times New Roman"/>
                <w:b/>
                <w:color w:val="000000"/>
                <w:sz w:val="16"/>
                <w:szCs w:val="16"/>
              </w:rPr>
              <w:t xml:space="preserve">Сервер видеозаписи и воспроизведения  </w:t>
            </w:r>
            <w:r w:rsidRPr="00B551B8">
              <w:rPr>
                <w:rFonts w:ascii="Times New Roman" w:hAnsi="Times New Roman"/>
                <w:b/>
                <w:sz w:val="16"/>
                <w:szCs w:val="16"/>
              </w:rPr>
              <w:t>(1 штука в комплекте)</w:t>
            </w:r>
          </w:p>
          <w:p w:rsidR="00E267C9" w:rsidRPr="00B551B8"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сервера</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Стоечный</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корпуса</w:t>
            </w:r>
          </w:p>
        </w:tc>
        <w:tc>
          <w:tcPr>
            <w:tcW w:w="1701" w:type="dxa"/>
            <w:vAlign w:val="center"/>
          </w:tcPr>
          <w:p w:rsidR="00E267C9" w:rsidRPr="001A7CDB" w:rsidRDefault="00E267C9" w:rsidP="0095743B">
            <w:pPr>
              <w:jc w:val="center"/>
              <w:rPr>
                <w:rFonts w:ascii="Times New Roman" w:hAnsi="Times New Roman"/>
                <w:color w:val="0A0A0A"/>
                <w:sz w:val="16"/>
                <w:szCs w:val="16"/>
              </w:rPr>
            </w:pPr>
            <w:proofErr w:type="spellStart"/>
            <w:r w:rsidRPr="001A7CDB">
              <w:rPr>
                <w:rFonts w:ascii="Times New Roman" w:hAnsi="Times New Roman"/>
                <w:color w:val="000000"/>
                <w:sz w:val="16"/>
                <w:szCs w:val="16"/>
              </w:rPr>
              <w:t>Rack</w:t>
            </w:r>
            <w:proofErr w:type="spellEnd"/>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занимаемых </w:t>
            </w:r>
            <w:proofErr w:type="spellStart"/>
            <w:r w:rsidRPr="001A7CDB">
              <w:rPr>
                <w:rFonts w:ascii="Times New Roman" w:hAnsi="Times New Roman"/>
                <w:color w:val="000000"/>
                <w:sz w:val="16"/>
                <w:szCs w:val="16"/>
              </w:rPr>
              <w:t>юнитов</w:t>
            </w:r>
            <w:proofErr w:type="spellEnd"/>
            <w:r w:rsidRPr="001A7CDB">
              <w:rPr>
                <w:rFonts w:ascii="Times New Roman" w:hAnsi="Times New Roman"/>
                <w:color w:val="000000"/>
                <w:sz w:val="16"/>
                <w:szCs w:val="16"/>
              </w:rPr>
              <w:t xml:space="preserve"> в стойке</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блоков питания с поддержкой горячей замены,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Уровень резервирования установленных блоков питания</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N+1</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Полная мощность одного блока питания, Вольт-ампер</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800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накопителей в корпусе,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w:t>
            </w:r>
            <w:r w:rsidRPr="001A7CDB">
              <w:rPr>
                <w:rFonts w:ascii="Times New Roman" w:hAnsi="Times New Roman"/>
                <w:color w:val="000000"/>
                <w:sz w:val="16"/>
                <w:szCs w:val="16"/>
                <w:lang w:val="en-US"/>
              </w:rPr>
              <w:t>L</w:t>
            </w:r>
            <w:r w:rsidRPr="001A7CDB">
              <w:rPr>
                <w:rFonts w:ascii="Times New Roman" w:hAnsi="Times New Roman"/>
                <w:color w:val="000000"/>
                <w:sz w:val="16"/>
                <w:szCs w:val="16"/>
              </w:rPr>
              <w:t>FF (3,5) слотов для накопителей на лицевой панели,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SFF (2,5) слотов для накопителей на задней панели,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размещения USB портов</w:t>
            </w:r>
          </w:p>
        </w:tc>
        <w:tc>
          <w:tcPr>
            <w:tcW w:w="1701" w:type="dxa"/>
            <w:vAlign w:val="center"/>
          </w:tcPr>
          <w:p w:rsidR="00E267C9" w:rsidRPr="001A7CDB" w:rsidRDefault="00E267C9" w:rsidP="0095743B">
            <w:pPr>
              <w:rPr>
                <w:rFonts w:ascii="Times New Roman" w:hAnsi="Times New Roman"/>
                <w:color w:val="000000"/>
                <w:sz w:val="16"/>
                <w:szCs w:val="16"/>
              </w:rPr>
            </w:pPr>
            <w:r w:rsidRPr="001A7CDB">
              <w:rPr>
                <w:rFonts w:ascii="Times New Roman" w:hAnsi="Times New Roman"/>
                <w:color w:val="000000"/>
                <w:sz w:val="16"/>
                <w:szCs w:val="16"/>
              </w:rPr>
              <w:t>На задней панели</w:t>
            </w:r>
          </w:p>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На передней панели</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USB 3.x портов,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Наличие направляющих для установки в шкаф телекоммуникационный</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Поддерживаемая архитектура набора команд процессора</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х86-64</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Максимальное количество процессоров,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процессоров,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ядер каждого установленного процессора,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16</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потоков каждого установленного процессора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32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Базовая частота каждого установленного процессора (без учета технологии динамического изменения частоты), Гигагерц</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2,40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Объем кэш памяти третьего уровня (L3) каждого установленного процессора, Мегабайт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334059"/>
                <w:sz w:val="16"/>
                <w:szCs w:val="16"/>
                <w:shd w:val="clear" w:color="auto" w:fill="FFFFFF"/>
              </w:rPr>
              <w:t>≥ 24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Аппаратная поддержка виртуализации</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Наличие интегрированного видеоадаптера</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Нет</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Максимальный общий поддерживаемый объем оперативной памяти, Гигабайт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≥6144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слотов для модулей оперативной памяти,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8</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модуля оперативной памяти, Гигабайт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8</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Суммарный объем установленной оперативной памяти, Гигабайт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64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Поддержка функции обнаружения и коррекции ошибок в оперативной памяти</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Возможность установки плат стандарта </w:t>
            </w:r>
            <w:proofErr w:type="spellStart"/>
            <w:r w:rsidRPr="001A7CDB">
              <w:rPr>
                <w:rFonts w:ascii="Times New Roman" w:hAnsi="Times New Roman"/>
                <w:color w:val="000000"/>
                <w:sz w:val="16"/>
                <w:szCs w:val="16"/>
              </w:rPr>
              <w:t>PCIe</w:t>
            </w:r>
            <w:proofErr w:type="spellEnd"/>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3.0</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x16,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Количество свободных слотов для установки плат расширения </w:t>
            </w:r>
            <w:proofErr w:type="spellStart"/>
            <w:r w:rsidRPr="001A7CDB">
              <w:rPr>
                <w:rFonts w:ascii="Times New Roman" w:hAnsi="Times New Roman"/>
                <w:color w:val="000000"/>
                <w:sz w:val="16"/>
                <w:szCs w:val="16"/>
              </w:rPr>
              <w:t>PCIe</w:t>
            </w:r>
            <w:proofErr w:type="spellEnd"/>
            <w:r w:rsidRPr="001A7CDB">
              <w:rPr>
                <w:rFonts w:ascii="Times New Roman" w:hAnsi="Times New Roman"/>
                <w:color w:val="000000"/>
                <w:sz w:val="16"/>
                <w:szCs w:val="16"/>
              </w:rPr>
              <w:t xml:space="preserve"> x8,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4</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сетевого порта</w:t>
            </w:r>
          </w:p>
        </w:tc>
        <w:tc>
          <w:tcPr>
            <w:tcW w:w="1701" w:type="dxa"/>
            <w:vAlign w:val="center"/>
          </w:tcPr>
          <w:p w:rsidR="00E267C9" w:rsidRPr="001A7CDB" w:rsidRDefault="00E267C9" w:rsidP="0095743B">
            <w:pPr>
              <w:jc w:val="center"/>
              <w:rPr>
                <w:rFonts w:ascii="Times New Roman" w:hAnsi="Times New Roman"/>
                <w:color w:val="0A0A0A"/>
                <w:sz w:val="16"/>
                <w:szCs w:val="16"/>
              </w:rPr>
            </w:pPr>
            <w:proofErr w:type="spellStart"/>
            <w:r w:rsidRPr="001A7CDB">
              <w:rPr>
                <w:rFonts w:ascii="Times New Roman" w:hAnsi="Times New Roman"/>
                <w:color w:val="000000"/>
                <w:sz w:val="16"/>
                <w:szCs w:val="16"/>
              </w:rPr>
              <w:t>Ethernet</w:t>
            </w:r>
            <w:proofErr w:type="spellEnd"/>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сетевых портов (тип 1),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(тип1), Гигабит в секунду</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подключения</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lang w:val="en-US"/>
              </w:rPr>
              <w:t>RJ45, VGA, USB</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1A7CDB"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Интерфейс поддерживаемых накопителей</w:t>
            </w:r>
          </w:p>
        </w:tc>
        <w:tc>
          <w:tcPr>
            <w:tcW w:w="1701" w:type="dxa"/>
            <w:vAlign w:val="center"/>
          </w:tcPr>
          <w:p w:rsidR="00E267C9" w:rsidRPr="00C15740" w:rsidRDefault="00E267C9" w:rsidP="0095743B">
            <w:pPr>
              <w:jc w:val="center"/>
              <w:rPr>
                <w:rFonts w:ascii="Times New Roman" w:hAnsi="Times New Roman"/>
                <w:color w:val="0A0A0A"/>
                <w:sz w:val="16"/>
                <w:szCs w:val="16"/>
              </w:rPr>
            </w:pPr>
            <w:r>
              <w:rPr>
                <w:rFonts w:ascii="Times New Roman" w:hAnsi="Times New Roman"/>
                <w:color w:val="000000"/>
                <w:sz w:val="16"/>
                <w:szCs w:val="16"/>
                <w:lang w:val="en-US"/>
              </w:rPr>
              <w:t>SATA</w:t>
            </w:r>
          </w:p>
        </w:tc>
        <w:tc>
          <w:tcPr>
            <w:tcW w:w="1168" w:type="dxa"/>
            <w:vAlign w:val="center"/>
          </w:tcPr>
          <w:p w:rsidR="00E267C9" w:rsidRPr="001A7CDB" w:rsidRDefault="00E267C9" w:rsidP="0095743B">
            <w:pPr>
              <w:jc w:val="center"/>
              <w:rPr>
                <w:rFonts w:ascii="Times New Roman" w:hAnsi="Times New Roman"/>
                <w:color w:val="0A0A0A"/>
                <w:sz w:val="16"/>
                <w:szCs w:val="16"/>
                <w:lang w:val="en-US"/>
              </w:rPr>
            </w:pPr>
          </w:p>
        </w:tc>
        <w:tc>
          <w:tcPr>
            <w:tcW w:w="992" w:type="dxa"/>
            <w:vMerge/>
          </w:tcPr>
          <w:p w:rsidR="00E267C9" w:rsidRPr="001A7CDB" w:rsidRDefault="00E267C9" w:rsidP="0095743B">
            <w:pPr>
              <w:jc w:val="center"/>
              <w:rPr>
                <w:rFonts w:ascii="Times New Roman" w:hAnsi="Times New Roman"/>
                <w:color w:val="000000"/>
                <w:sz w:val="16"/>
                <w:szCs w:val="16"/>
                <w:lang w:val="en-US"/>
              </w:rPr>
            </w:pPr>
          </w:p>
        </w:tc>
        <w:tc>
          <w:tcPr>
            <w:tcW w:w="675" w:type="dxa"/>
            <w:vMerge/>
          </w:tcPr>
          <w:p w:rsidR="00E267C9" w:rsidRPr="001A7CDB" w:rsidRDefault="00E267C9" w:rsidP="0095743B">
            <w:pPr>
              <w:jc w:val="center"/>
              <w:rPr>
                <w:rFonts w:ascii="Times New Roman" w:hAnsi="Times New Roman"/>
                <w:color w:val="000000"/>
                <w:sz w:val="16"/>
                <w:szCs w:val="16"/>
                <w:lang w:val="en-US"/>
              </w:rPr>
            </w:pPr>
          </w:p>
        </w:tc>
      </w:tr>
      <w:tr w:rsidR="00E267C9" w:rsidRPr="00B551B8" w:rsidTr="00E267C9">
        <w:trPr>
          <w:trHeight w:val="45"/>
        </w:trPr>
        <w:tc>
          <w:tcPr>
            <w:tcW w:w="1276" w:type="dxa"/>
            <w:vMerge/>
          </w:tcPr>
          <w:p w:rsidR="00E267C9" w:rsidRPr="001A7CDB" w:rsidRDefault="00E267C9" w:rsidP="0095743B">
            <w:pPr>
              <w:jc w:val="center"/>
              <w:rPr>
                <w:rFonts w:ascii="Times New Roman" w:hAnsi="Times New Roman"/>
                <w:b/>
                <w:sz w:val="16"/>
                <w:szCs w:val="16"/>
                <w:lang w:val="en-US"/>
              </w:rPr>
            </w:pPr>
          </w:p>
        </w:tc>
        <w:tc>
          <w:tcPr>
            <w:tcW w:w="1701" w:type="dxa"/>
            <w:vMerge/>
          </w:tcPr>
          <w:p w:rsidR="00E267C9" w:rsidRPr="001A7CDB" w:rsidRDefault="00E267C9" w:rsidP="0095743B">
            <w:pPr>
              <w:rPr>
                <w:rFonts w:ascii="Times New Roman" w:hAnsi="Times New Roman"/>
                <w:b/>
                <w:sz w:val="16"/>
                <w:szCs w:val="16"/>
                <w:lang w:val="en-US"/>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1), Штука</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8</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1)</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SA</w:t>
            </w:r>
            <w:r w:rsidRPr="001A7CDB">
              <w:rPr>
                <w:rFonts w:ascii="Times New Roman" w:hAnsi="Times New Roman"/>
                <w:color w:val="000000"/>
                <w:sz w:val="16"/>
                <w:szCs w:val="16"/>
                <w:lang w:val="en-US"/>
              </w:rPr>
              <w:t>TA</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1)</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lang w:val="en-US"/>
              </w:rPr>
              <w:t>SSD</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1), Гигабайт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960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Количество установленных накопителей (тип 2), Штука</w:t>
            </w:r>
            <w:r w:rsidRPr="001A7CDB">
              <w:rPr>
                <w:rFonts w:ascii="Times New Roman" w:hAnsi="Times New Roman"/>
                <w:color w:val="000000"/>
                <w:sz w:val="16"/>
                <w:szCs w:val="16"/>
              </w:rPr>
              <w:tab/>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2</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Интерфейс установленных накопителей (тип 2)</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SA</w:t>
            </w:r>
            <w:r w:rsidRPr="001A7CDB">
              <w:rPr>
                <w:rFonts w:ascii="Times New Roman" w:hAnsi="Times New Roman"/>
                <w:color w:val="000000"/>
                <w:sz w:val="16"/>
                <w:szCs w:val="16"/>
                <w:lang w:val="en-US"/>
              </w:rPr>
              <w:t>TA</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Тип установленных накопителей (тип 2)</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lang w:val="en-US"/>
              </w:rPr>
              <w:t>SSD</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Объем каждого установленного накопителя (тип 2), Гигабайт</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xml:space="preserve">≥ </w:t>
            </w:r>
            <w:r w:rsidRPr="001A7CDB">
              <w:rPr>
                <w:rFonts w:ascii="Times New Roman" w:hAnsi="Times New Roman"/>
                <w:color w:val="000000"/>
                <w:sz w:val="16"/>
                <w:szCs w:val="16"/>
                <w:lang w:val="en-US"/>
              </w:rPr>
              <w:t>480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Наличие установленного аппаратного дискового контроллера</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Поддерживаемые дисковым контроллером типы RAID</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0,1,10,5,50</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Наличие защиты кэш-памяти дискового контроллера при потере питания сервером</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Нет</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 xml:space="preserve">Скорость сетевого порта </w:t>
            </w:r>
            <w:proofErr w:type="spellStart"/>
            <w:r w:rsidRPr="001A7CDB">
              <w:rPr>
                <w:rFonts w:ascii="Times New Roman" w:hAnsi="Times New Roman"/>
                <w:color w:val="000000"/>
                <w:sz w:val="16"/>
                <w:szCs w:val="16"/>
              </w:rPr>
              <w:t>Ethernet</w:t>
            </w:r>
            <w:proofErr w:type="spellEnd"/>
            <w:r w:rsidRPr="001A7CDB">
              <w:rPr>
                <w:rFonts w:ascii="Times New Roman" w:hAnsi="Times New Roman"/>
                <w:color w:val="000000"/>
                <w:sz w:val="16"/>
                <w:szCs w:val="16"/>
              </w:rPr>
              <w:t xml:space="preserve"> (тип 2), Гигабит в секунду</w:t>
            </w:r>
          </w:p>
        </w:tc>
        <w:tc>
          <w:tcPr>
            <w:tcW w:w="1701" w:type="dxa"/>
            <w:vAlign w:val="center"/>
          </w:tcPr>
          <w:p w:rsidR="00E267C9" w:rsidRPr="001A7CDB" w:rsidRDefault="00E267C9" w:rsidP="0095743B">
            <w:pPr>
              <w:jc w:val="center"/>
              <w:rPr>
                <w:rFonts w:ascii="Times New Roman" w:hAnsi="Times New Roman"/>
                <w:color w:val="0A0A0A"/>
                <w:sz w:val="16"/>
                <w:szCs w:val="16"/>
              </w:rPr>
            </w:pPr>
          </w:p>
        </w:tc>
        <w:tc>
          <w:tcPr>
            <w:tcW w:w="1168"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 10</w:t>
            </w: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Выделенный порт удалённого управления сервером</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4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vAlign w:val="center"/>
          </w:tcPr>
          <w:p w:rsidR="00E267C9" w:rsidRPr="001A7CDB" w:rsidRDefault="00E267C9" w:rsidP="0095743B">
            <w:pPr>
              <w:rPr>
                <w:rFonts w:ascii="Times New Roman" w:hAnsi="Times New Roman"/>
                <w:color w:val="0A0A0A"/>
                <w:sz w:val="16"/>
                <w:szCs w:val="16"/>
              </w:rPr>
            </w:pPr>
            <w:r w:rsidRPr="001A7CDB">
              <w:rPr>
                <w:rFonts w:ascii="Times New Roman" w:hAnsi="Times New Roman"/>
                <w:color w:val="000000"/>
                <w:sz w:val="16"/>
                <w:szCs w:val="16"/>
              </w:rPr>
              <w:t>Система удаленного управления сервером</w:t>
            </w:r>
          </w:p>
        </w:tc>
        <w:tc>
          <w:tcPr>
            <w:tcW w:w="1701" w:type="dxa"/>
            <w:vAlign w:val="center"/>
          </w:tcPr>
          <w:p w:rsidR="00E267C9" w:rsidRPr="001A7CDB" w:rsidRDefault="00E267C9" w:rsidP="0095743B">
            <w:pPr>
              <w:jc w:val="center"/>
              <w:rPr>
                <w:rFonts w:ascii="Times New Roman" w:hAnsi="Times New Roman"/>
                <w:color w:val="0A0A0A"/>
                <w:sz w:val="16"/>
                <w:szCs w:val="16"/>
              </w:rPr>
            </w:pPr>
            <w:r w:rsidRPr="001A7CDB">
              <w:rPr>
                <w:rFonts w:ascii="Times New Roman" w:hAnsi="Times New Roman"/>
                <w:color w:val="000000"/>
                <w:sz w:val="16"/>
                <w:szCs w:val="16"/>
              </w:rPr>
              <w:t>Да</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3395"/>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tcPr>
          <w:p w:rsidR="00E267C9" w:rsidRPr="001A7CDB" w:rsidRDefault="00E267C9" w:rsidP="0095743B">
            <w:pPr>
              <w:rPr>
                <w:rFonts w:ascii="Times New Roman" w:hAnsi="Times New Roman"/>
                <w:color w:val="0A0A0A"/>
                <w:sz w:val="16"/>
                <w:szCs w:val="16"/>
              </w:rPr>
            </w:pPr>
            <w:r w:rsidRPr="00582FC0">
              <w:rPr>
                <w:rFonts w:ascii="Times New Roman" w:hAnsi="Times New Roman"/>
                <w:color w:val="000000"/>
                <w:sz w:val="16"/>
                <w:szCs w:val="16"/>
              </w:rPr>
              <w:t>Тип контроллера дистанционного мониторинга и управления</w:t>
            </w:r>
          </w:p>
        </w:tc>
        <w:tc>
          <w:tcPr>
            <w:tcW w:w="1701" w:type="dxa"/>
            <w:vAlign w:val="center"/>
          </w:tcPr>
          <w:p w:rsidR="00E267C9" w:rsidRPr="00582FC0" w:rsidRDefault="00E267C9" w:rsidP="0095743B">
            <w:pPr>
              <w:rPr>
                <w:rFonts w:ascii="Times New Roman" w:hAnsi="Times New Roman"/>
                <w:color w:val="000000"/>
                <w:sz w:val="14"/>
                <w:szCs w:val="14"/>
              </w:rPr>
            </w:pPr>
            <w:r w:rsidRPr="00582FC0">
              <w:rPr>
                <w:rFonts w:ascii="Times New Roman" w:hAnsi="Times New Roman"/>
                <w:color w:val="000000"/>
                <w:sz w:val="14"/>
                <w:szCs w:val="14"/>
              </w:rPr>
              <w:t>Автоматическое уведомление о событиях по электронной почте. Видеозапись с экрана действий администратора</w:t>
            </w:r>
          </w:p>
          <w:p w:rsidR="00E267C9" w:rsidRPr="001A7CDB" w:rsidRDefault="00E267C9" w:rsidP="0095743B">
            <w:pPr>
              <w:rPr>
                <w:rFonts w:ascii="Times New Roman" w:hAnsi="Times New Roman"/>
                <w:color w:val="0A0A0A"/>
                <w:sz w:val="16"/>
                <w:szCs w:val="16"/>
              </w:rPr>
            </w:pPr>
            <w:r w:rsidRPr="00582FC0">
              <w:rPr>
                <w:rFonts w:ascii="Times New Roman" w:hAnsi="Times New Roman"/>
                <w:color w:val="000000"/>
                <w:sz w:val="14"/>
                <w:szCs w:val="14"/>
              </w:rPr>
              <w:t xml:space="preserve">Доступ к основным характеристикам, состоянию сервера и установленных устройств. Обеспечение перенаправления графической консоли по сети. Поддержка </w:t>
            </w:r>
            <w:proofErr w:type="spellStart"/>
            <w:r w:rsidRPr="00582FC0">
              <w:rPr>
                <w:rFonts w:ascii="Times New Roman" w:hAnsi="Times New Roman"/>
                <w:color w:val="000000"/>
                <w:sz w:val="14"/>
                <w:szCs w:val="14"/>
              </w:rPr>
              <w:t>веб-интерфейса</w:t>
            </w:r>
            <w:proofErr w:type="spellEnd"/>
            <w:r w:rsidRPr="00582FC0">
              <w:rPr>
                <w:rFonts w:ascii="Times New Roman" w:hAnsi="Times New Roman"/>
                <w:color w:val="000000"/>
                <w:sz w:val="14"/>
                <w:szCs w:val="14"/>
              </w:rPr>
              <w:t xml:space="preserve">. Подключение виртуальных </w:t>
            </w:r>
            <w:proofErr w:type="spellStart"/>
            <w:r w:rsidRPr="00582FC0">
              <w:rPr>
                <w:rFonts w:ascii="Times New Roman" w:hAnsi="Times New Roman"/>
                <w:color w:val="000000"/>
                <w:sz w:val="14"/>
                <w:szCs w:val="14"/>
              </w:rPr>
              <w:t>медиа-устройств</w:t>
            </w:r>
            <w:proofErr w:type="spellEnd"/>
            <w:r w:rsidRPr="00582FC0">
              <w:rPr>
                <w:rFonts w:ascii="Times New Roman" w:hAnsi="Times New Roman"/>
                <w:color w:val="000000"/>
                <w:sz w:val="14"/>
                <w:szCs w:val="14"/>
              </w:rPr>
              <w:t xml:space="preserve"> через консоль удаленного управления, в том числе образов дисков (файлов ISO)</w:t>
            </w:r>
          </w:p>
        </w:tc>
        <w:tc>
          <w:tcPr>
            <w:tcW w:w="1168" w:type="dxa"/>
            <w:vAlign w:val="center"/>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r w:rsidR="00E267C9" w:rsidRPr="00B551B8" w:rsidTr="00E267C9">
        <w:trPr>
          <w:trHeight w:val="6623"/>
        </w:trPr>
        <w:tc>
          <w:tcPr>
            <w:tcW w:w="1276" w:type="dxa"/>
            <w:vMerge/>
          </w:tcPr>
          <w:p w:rsidR="00E267C9" w:rsidRPr="00B551B8" w:rsidRDefault="00E267C9" w:rsidP="0095743B">
            <w:pPr>
              <w:jc w:val="center"/>
              <w:rPr>
                <w:rFonts w:ascii="Times New Roman" w:hAnsi="Times New Roman"/>
                <w:b/>
                <w:sz w:val="16"/>
                <w:szCs w:val="16"/>
              </w:rPr>
            </w:pPr>
          </w:p>
        </w:tc>
        <w:tc>
          <w:tcPr>
            <w:tcW w:w="1701" w:type="dxa"/>
            <w:vMerge/>
          </w:tcPr>
          <w:p w:rsidR="00E267C9" w:rsidRDefault="00E267C9" w:rsidP="0095743B">
            <w:pPr>
              <w:rPr>
                <w:rFonts w:ascii="Times New Roman" w:hAnsi="Times New Roman"/>
                <w:b/>
                <w:sz w:val="16"/>
                <w:szCs w:val="16"/>
              </w:rPr>
            </w:pPr>
          </w:p>
        </w:tc>
        <w:tc>
          <w:tcPr>
            <w:tcW w:w="2977" w:type="dxa"/>
          </w:tcPr>
          <w:p w:rsidR="00E267C9" w:rsidRPr="00B551B8" w:rsidRDefault="00E267C9" w:rsidP="0095743B">
            <w:pPr>
              <w:rPr>
                <w:rFonts w:ascii="Times New Roman" w:hAnsi="Times New Roman"/>
                <w:b/>
                <w:sz w:val="16"/>
                <w:szCs w:val="16"/>
              </w:rPr>
            </w:pPr>
            <w:r w:rsidRPr="00B551B8">
              <w:rPr>
                <w:rFonts w:ascii="Times New Roman" w:hAnsi="Times New Roman"/>
                <w:b/>
                <w:sz w:val="16"/>
                <w:szCs w:val="16"/>
              </w:rPr>
              <w:t>Предустановленное Лицензионное программное обеспечение  включает в себя:</w:t>
            </w:r>
          </w:p>
          <w:p w:rsidR="00E267C9" w:rsidRPr="00B551B8" w:rsidRDefault="00E267C9" w:rsidP="0095743B">
            <w:pPr>
              <w:rPr>
                <w:rFonts w:ascii="Times New Roman" w:hAnsi="Times New Roman"/>
                <w:sz w:val="16"/>
                <w:szCs w:val="16"/>
              </w:rPr>
            </w:pPr>
            <w:proofErr w:type="spellStart"/>
            <w:r w:rsidRPr="00B551B8">
              <w:rPr>
                <w:rFonts w:ascii="Times New Roman" w:hAnsi="Times New Roman"/>
                <w:b/>
                <w:sz w:val="16"/>
                <w:szCs w:val="16"/>
              </w:rPr>
              <w:t>News</w:t>
            </w:r>
            <w:proofErr w:type="spellEnd"/>
            <w:r>
              <w:rPr>
                <w:rFonts w:ascii="Times New Roman" w:hAnsi="Times New Roman"/>
                <w:b/>
                <w:sz w:val="16"/>
                <w:szCs w:val="16"/>
                <w:lang w:val="en-US"/>
              </w:rPr>
              <w:t>X</w:t>
            </w:r>
            <w:r w:rsidRPr="00B551B8">
              <w:rPr>
                <w:rFonts w:ascii="Times New Roman" w:hAnsi="Times New Roman"/>
                <w:b/>
                <w:sz w:val="16"/>
                <w:szCs w:val="16"/>
              </w:rPr>
              <w:t xml:space="preserve">. </w:t>
            </w:r>
            <w:proofErr w:type="spellStart"/>
            <w:r w:rsidRPr="00B551B8">
              <w:rPr>
                <w:rFonts w:ascii="Times New Roman" w:hAnsi="Times New Roman"/>
                <w:b/>
                <w:sz w:val="16"/>
                <w:szCs w:val="16"/>
              </w:rPr>
              <w:t>Server</w:t>
            </w:r>
            <w:proofErr w:type="spellEnd"/>
            <w:r w:rsidRPr="00B551B8">
              <w:rPr>
                <w:rFonts w:ascii="Times New Roman" w:hAnsi="Times New Roman"/>
                <w:b/>
                <w:sz w:val="16"/>
                <w:szCs w:val="16"/>
              </w:rPr>
              <w:t xml:space="preserve"> 7</w:t>
            </w:r>
            <w:r w:rsidRPr="00B551B8">
              <w:rPr>
                <w:rFonts w:ascii="Times New Roman" w:hAnsi="Times New Roman"/>
                <w:sz w:val="16"/>
                <w:szCs w:val="16"/>
              </w:rPr>
              <w:t xml:space="preserve"> — программное обеспечение подготовки и выпуска новостей.</w:t>
            </w:r>
          </w:p>
          <w:p w:rsidR="00E267C9" w:rsidRPr="00B551B8" w:rsidRDefault="00E267C9"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rPr>
              <w:t>NewsPlan</w:t>
            </w:r>
            <w:proofErr w:type="spellEnd"/>
            <w:r w:rsidRPr="00B551B8">
              <w:rPr>
                <w:rFonts w:ascii="Times New Roman" w:hAnsi="Times New Roman"/>
                <w:b/>
                <w:sz w:val="16"/>
                <w:szCs w:val="16"/>
              </w:rPr>
              <w:t xml:space="preserve"> </w:t>
            </w:r>
            <w:proofErr w:type="spellStart"/>
            <w:r w:rsidRPr="00B551B8">
              <w:rPr>
                <w:rFonts w:ascii="Times New Roman" w:hAnsi="Times New Roman"/>
                <w:b/>
                <w:sz w:val="16"/>
                <w:szCs w:val="16"/>
              </w:rPr>
              <w:t>Client</w:t>
            </w:r>
            <w:proofErr w:type="spellEnd"/>
            <w:r w:rsidRPr="00B551B8">
              <w:rPr>
                <w:rFonts w:ascii="Times New Roman" w:hAnsi="Times New Roman"/>
                <w:b/>
                <w:sz w:val="16"/>
                <w:szCs w:val="16"/>
              </w:rPr>
              <w:t xml:space="preserve"> </w:t>
            </w:r>
            <w:r w:rsidRPr="00B551B8">
              <w:rPr>
                <w:rFonts w:ascii="Times New Roman" w:hAnsi="Times New Roman"/>
                <w:sz w:val="16"/>
                <w:szCs w:val="16"/>
              </w:rPr>
              <w:t xml:space="preserve"> — программный модуль новостной вёрстки. </w:t>
            </w:r>
            <w:r w:rsidRPr="00B551B8">
              <w:rPr>
                <w:rFonts w:ascii="Times New Roman" w:hAnsi="Times New Roman"/>
                <w:color w:val="0A0A0A"/>
                <w:sz w:val="16"/>
                <w:szCs w:val="16"/>
              </w:rPr>
              <w:t xml:space="preserve">Количество поставляемых лицензий — </w:t>
            </w:r>
            <w:r w:rsidRPr="003233B4">
              <w:rPr>
                <w:rFonts w:ascii="Times New Roman" w:hAnsi="Times New Roman"/>
                <w:color w:val="0A0A0A"/>
                <w:sz w:val="16"/>
                <w:szCs w:val="16"/>
              </w:rPr>
              <w:t>30</w:t>
            </w:r>
            <w:r w:rsidRPr="00B551B8">
              <w:rPr>
                <w:rFonts w:ascii="Times New Roman" w:hAnsi="Times New Roman"/>
                <w:color w:val="0A0A0A"/>
                <w:sz w:val="16"/>
                <w:szCs w:val="16"/>
              </w:rPr>
              <w:t xml:space="preserve"> шт.</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Server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подключения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 xml:space="preserve"> к системе.</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proofErr w:type="spellStart"/>
            <w:r w:rsidRPr="00B551B8">
              <w:rPr>
                <w:rFonts w:ascii="Times New Roman" w:hAnsi="Times New Roman"/>
                <w:b/>
                <w:sz w:val="16"/>
                <w:szCs w:val="16"/>
                <w:lang w:val="en-US"/>
              </w:rPr>
              <w:t>CaptureTD</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записи в режиме "кольцо".</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портом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AZ</w:t>
            </w:r>
            <w:r w:rsidRPr="006B2C9B">
              <w:rPr>
                <w:rFonts w:ascii="Times New Roman" w:hAnsi="Times New Roman"/>
                <w:b/>
                <w:sz w:val="16"/>
                <w:szCs w:val="16"/>
              </w:rPr>
              <w:t>.</w:t>
            </w:r>
            <w:r w:rsidRPr="00B551B8">
              <w:rPr>
                <w:rFonts w:ascii="Times New Roman" w:hAnsi="Times New Roman"/>
                <w:b/>
                <w:sz w:val="16"/>
                <w:szCs w:val="16"/>
                <w:lang w:val="en-US"/>
              </w:rPr>
              <w:t>Graphics</w:t>
            </w:r>
            <w:r w:rsidRPr="00B551B8">
              <w:rPr>
                <w:rFonts w:ascii="Times New Roman" w:hAnsi="Times New Roman"/>
                <w:b/>
                <w:sz w:val="16"/>
                <w:szCs w:val="16"/>
              </w:rPr>
              <w:t xml:space="preserve"> </w:t>
            </w:r>
            <w:r w:rsidRPr="00B551B8">
              <w:rPr>
                <w:rFonts w:ascii="Times New Roman" w:hAnsi="Times New Roman"/>
                <w:b/>
                <w:sz w:val="16"/>
                <w:szCs w:val="16"/>
                <w:lang w:val="en-US"/>
              </w:rPr>
              <w:t>Driver</w:t>
            </w:r>
            <w:r w:rsidRPr="00B551B8">
              <w:rPr>
                <w:rFonts w:ascii="Times New Roman" w:hAnsi="Times New Roman"/>
                <w:sz w:val="16"/>
                <w:szCs w:val="16"/>
              </w:rPr>
              <w:t xml:space="preserve"> — программный драйвер управления каналом вывода </w:t>
            </w:r>
            <w:r w:rsidRPr="00B551B8">
              <w:rPr>
                <w:rFonts w:ascii="Times New Roman" w:hAnsi="Times New Roman"/>
                <w:sz w:val="16"/>
                <w:szCs w:val="16"/>
                <w:lang w:val="en-US"/>
              </w:rPr>
              <w:t>Fill</w:t>
            </w:r>
            <w:r w:rsidRPr="00B551B8">
              <w:rPr>
                <w:rFonts w:ascii="Times New Roman" w:hAnsi="Times New Roman"/>
                <w:sz w:val="16"/>
                <w:szCs w:val="16"/>
              </w:rPr>
              <w:t>+</w:t>
            </w:r>
            <w:r w:rsidRPr="00B551B8">
              <w:rPr>
                <w:rFonts w:ascii="Times New Roman" w:hAnsi="Times New Roman"/>
                <w:sz w:val="16"/>
                <w:szCs w:val="16"/>
                <w:lang w:val="en-US"/>
              </w:rPr>
              <w:t>Key</w:t>
            </w:r>
            <w:r w:rsidRPr="00B551B8">
              <w:rPr>
                <w:rFonts w:ascii="Times New Roman" w:hAnsi="Times New Roman"/>
                <w:sz w:val="16"/>
                <w:szCs w:val="16"/>
              </w:rPr>
              <w:t xml:space="preserve"> или</w:t>
            </w:r>
          </w:p>
          <w:p w:rsidR="00E267C9" w:rsidRPr="00B551B8" w:rsidRDefault="00E267C9" w:rsidP="0095743B">
            <w:pPr>
              <w:rPr>
                <w:rFonts w:ascii="Times New Roman" w:hAnsi="Times New Roman"/>
                <w:sz w:val="16"/>
                <w:szCs w:val="16"/>
              </w:rPr>
            </w:pPr>
            <w:r w:rsidRPr="00B551B8">
              <w:rPr>
                <w:rFonts w:ascii="Times New Roman" w:hAnsi="Times New Roman"/>
                <w:sz w:val="16"/>
                <w:szCs w:val="16"/>
              </w:rPr>
              <w:t xml:space="preserve">наложения графики на порт воспроизведения </w:t>
            </w:r>
            <w:proofErr w:type="spellStart"/>
            <w:r w:rsidRPr="00B551B8">
              <w:rPr>
                <w:rFonts w:ascii="Times New Roman" w:hAnsi="Times New Roman"/>
                <w:sz w:val="16"/>
                <w:szCs w:val="16"/>
              </w:rPr>
              <w:t>видеосервера</w:t>
            </w:r>
            <w:proofErr w:type="spellEnd"/>
            <w:r w:rsidRPr="00B551B8">
              <w:rPr>
                <w:rFonts w:ascii="Times New Roman" w:hAnsi="Times New Roman"/>
                <w:sz w:val="16"/>
                <w:szCs w:val="16"/>
              </w:rPr>
              <w:t>.</w:t>
            </w:r>
          </w:p>
          <w:p w:rsidR="00E267C9" w:rsidRPr="00B551B8" w:rsidRDefault="00E267C9" w:rsidP="0095743B">
            <w:pPr>
              <w:rPr>
                <w:rFonts w:ascii="Times New Roman" w:hAnsi="Times New Roman"/>
                <w:sz w:val="16"/>
                <w:szCs w:val="16"/>
              </w:rPr>
            </w:pPr>
            <w:proofErr w:type="spellStart"/>
            <w:r>
              <w:rPr>
                <w:rFonts w:ascii="Times New Roman" w:hAnsi="Times New Roman"/>
                <w:b/>
                <w:sz w:val="16"/>
                <w:szCs w:val="16"/>
                <w:lang w:val="en-US"/>
              </w:rPr>
              <w:t>NewsX</w:t>
            </w:r>
            <w:proofErr w:type="spellEnd"/>
            <w:r w:rsidRPr="006B2C9B">
              <w:rPr>
                <w:rFonts w:ascii="Times New Roman" w:hAnsi="Times New Roman"/>
                <w:b/>
                <w:sz w:val="16"/>
                <w:szCs w:val="16"/>
              </w:rPr>
              <w:t>.</w:t>
            </w:r>
            <w:proofErr w:type="spellStart"/>
            <w:r w:rsidRPr="00B551B8">
              <w:rPr>
                <w:rFonts w:ascii="Times New Roman" w:hAnsi="Times New Roman"/>
                <w:b/>
                <w:sz w:val="16"/>
                <w:szCs w:val="16"/>
                <w:lang w:val="en-US"/>
              </w:rPr>
              <w:t>NewsAir</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Pro</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формирования канала вещания новостного выпуска для </w:t>
            </w:r>
            <w:proofErr w:type="spellStart"/>
            <w:r w:rsidRPr="00B551B8">
              <w:rPr>
                <w:rFonts w:ascii="Times New Roman" w:hAnsi="Times New Roman"/>
                <w:sz w:val="16"/>
                <w:szCs w:val="16"/>
                <w:lang w:val="en-US"/>
              </w:rPr>
              <w:t>News</w:t>
            </w:r>
            <w:r>
              <w:rPr>
                <w:rFonts w:ascii="Times New Roman" w:hAnsi="Times New Roman"/>
                <w:sz w:val="16"/>
                <w:szCs w:val="16"/>
                <w:lang w:val="en-US"/>
              </w:rPr>
              <w:t>X</w:t>
            </w:r>
            <w:proofErr w:type="spellEnd"/>
            <w:r w:rsidRPr="00B551B8">
              <w:rPr>
                <w:rFonts w:ascii="Times New Roman" w:hAnsi="Times New Roman"/>
                <w:sz w:val="16"/>
                <w:szCs w:val="16"/>
              </w:rPr>
              <w:t>.</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Air</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управления автоматизацией телевизионного вещания.</w:t>
            </w:r>
          </w:p>
          <w:p w:rsidR="00E267C9" w:rsidRPr="00B551B8" w:rsidRDefault="00E267C9" w:rsidP="0095743B">
            <w:pPr>
              <w:rPr>
                <w:rFonts w:ascii="Times New Roman" w:hAnsi="Times New Roman"/>
                <w:sz w:val="16"/>
                <w:szCs w:val="16"/>
              </w:rPr>
            </w:pPr>
            <w:r>
              <w:rPr>
                <w:rFonts w:ascii="Times New Roman" w:hAnsi="Times New Roman"/>
                <w:b/>
                <w:sz w:val="16"/>
                <w:szCs w:val="16"/>
                <w:lang w:val="en-US"/>
              </w:rPr>
              <w:t>APX</w:t>
            </w:r>
            <w:r w:rsidRPr="006B2C9B">
              <w:rPr>
                <w:rFonts w:ascii="Times New Roman" w:hAnsi="Times New Roman"/>
                <w:b/>
                <w:sz w:val="16"/>
                <w:szCs w:val="16"/>
              </w:rPr>
              <w:t>.</w:t>
            </w:r>
            <w:r w:rsidRPr="00B551B8">
              <w:rPr>
                <w:rFonts w:ascii="Times New Roman" w:hAnsi="Times New Roman"/>
                <w:b/>
                <w:sz w:val="16"/>
                <w:szCs w:val="16"/>
                <w:lang w:val="en-US"/>
              </w:rPr>
              <w:t>Capture</w:t>
            </w:r>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b/>
                <w:sz w:val="16"/>
                <w:szCs w:val="16"/>
              </w:rPr>
              <w:t xml:space="preserve"> —</w:t>
            </w:r>
            <w:r w:rsidRPr="00B551B8">
              <w:rPr>
                <w:rFonts w:ascii="Times New Roman" w:hAnsi="Times New Roman"/>
                <w:sz w:val="16"/>
                <w:szCs w:val="16"/>
              </w:rPr>
              <w:t xml:space="preserve"> программный модуль управления видеозаписью.</w:t>
            </w:r>
          </w:p>
          <w:p w:rsidR="00E267C9" w:rsidRPr="001A7CDB" w:rsidRDefault="00E267C9" w:rsidP="0095743B">
            <w:pPr>
              <w:rPr>
                <w:rFonts w:ascii="Times New Roman" w:hAnsi="Times New Roman"/>
                <w:color w:val="0A0A0A"/>
                <w:sz w:val="16"/>
                <w:szCs w:val="16"/>
              </w:rPr>
            </w:pPr>
            <w:proofErr w:type="spellStart"/>
            <w:r w:rsidRPr="00B551B8">
              <w:rPr>
                <w:rFonts w:ascii="Times New Roman" w:hAnsi="Times New Roman"/>
                <w:b/>
                <w:sz w:val="16"/>
                <w:szCs w:val="16"/>
                <w:lang w:val="en-US"/>
              </w:rPr>
              <w:t>TitleMIX</w:t>
            </w:r>
            <w:proofErr w:type="spellEnd"/>
            <w:r w:rsidRPr="00B551B8">
              <w:rPr>
                <w:rFonts w:ascii="Times New Roman" w:hAnsi="Times New Roman"/>
                <w:b/>
                <w:sz w:val="16"/>
                <w:szCs w:val="16"/>
              </w:rPr>
              <w:t xml:space="preserve">. </w:t>
            </w:r>
            <w:r w:rsidRPr="00B551B8">
              <w:rPr>
                <w:rFonts w:ascii="Times New Roman" w:hAnsi="Times New Roman"/>
                <w:b/>
                <w:sz w:val="16"/>
                <w:szCs w:val="16"/>
                <w:lang w:val="en-US"/>
              </w:rPr>
              <w:t>Client</w:t>
            </w:r>
            <w:r w:rsidRPr="00B551B8">
              <w:rPr>
                <w:rFonts w:ascii="Times New Roman" w:hAnsi="Times New Roman"/>
                <w:sz w:val="16"/>
                <w:szCs w:val="16"/>
              </w:rPr>
              <w:t xml:space="preserve"> — программный модуль многослойного графического оформления телевизионного вещания.</w:t>
            </w:r>
          </w:p>
        </w:tc>
        <w:tc>
          <w:tcPr>
            <w:tcW w:w="1701" w:type="dxa"/>
          </w:tcPr>
          <w:p w:rsidR="00E267C9" w:rsidRPr="001A7CDB" w:rsidRDefault="00E267C9" w:rsidP="0095743B">
            <w:pPr>
              <w:jc w:val="center"/>
              <w:rPr>
                <w:rFonts w:ascii="Times New Roman" w:hAnsi="Times New Roman"/>
                <w:color w:val="0A0A0A"/>
                <w:sz w:val="16"/>
                <w:szCs w:val="16"/>
              </w:rPr>
            </w:pPr>
            <w:r w:rsidRPr="00B551B8">
              <w:rPr>
                <w:rFonts w:ascii="Times New Roman" w:hAnsi="Times New Roman"/>
                <w:sz w:val="16"/>
                <w:szCs w:val="16"/>
              </w:rPr>
              <w:t>наличие</w:t>
            </w:r>
          </w:p>
        </w:tc>
        <w:tc>
          <w:tcPr>
            <w:tcW w:w="1168" w:type="dxa"/>
          </w:tcPr>
          <w:p w:rsidR="00E267C9" w:rsidRPr="001A7CDB" w:rsidRDefault="00E267C9" w:rsidP="0095743B">
            <w:pPr>
              <w:jc w:val="center"/>
              <w:rPr>
                <w:rFonts w:ascii="Times New Roman" w:hAnsi="Times New Roman"/>
                <w:color w:val="0A0A0A"/>
                <w:sz w:val="16"/>
                <w:szCs w:val="16"/>
              </w:rPr>
            </w:pPr>
          </w:p>
        </w:tc>
        <w:tc>
          <w:tcPr>
            <w:tcW w:w="992" w:type="dxa"/>
            <w:vMerge/>
          </w:tcPr>
          <w:p w:rsidR="00E267C9" w:rsidRPr="00B551B8" w:rsidRDefault="00E267C9" w:rsidP="0095743B">
            <w:pPr>
              <w:jc w:val="center"/>
              <w:rPr>
                <w:rFonts w:ascii="Times New Roman" w:hAnsi="Times New Roman"/>
                <w:color w:val="000000"/>
                <w:sz w:val="16"/>
                <w:szCs w:val="16"/>
              </w:rPr>
            </w:pPr>
          </w:p>
        </w:tc>
        <w:tc>
          <w:tcPr>
            <w:tcW w:w="675" w:type="dxa"/>
            <w:vMerge/>
          </w:tcPr>
          <w:p w:rsidR="00E267C9" w:rsidRPr="00B551B8" w:rsidRDefault="00E267C9" w:rsidP="0095743B">
            <w:pPr>
              <w:jc w:val="center"/>
              <w:rPr>
                <w:rFonts w:ascii="Times New Roman" w:hAnsi="Times New Roman"/>
                <w:color w:val="000000"/>
                <w:sz w:val="16"/>
                <w:szCs w:val="16"/>
              </w:rPr>
            </w:pPr>
          </w:p>
        </w:tc>
      </w:tr>
    </w:tbl>
    <w:p w:rsidR="00E267C9" w:rsidRDefault="00E267C9" w:rsidP="00E267C9">
      <w:pPr>
        <w:shd w:val="clear" w:color="auto" w:fill="FFFFFF"/>
        <w:spacing w:after="0" w:line="240" w:lineRule="auto"/>
        <w:jc w:val="both"/>
        <w:rPr>
          <w:rFonts w:ascii="Times New Roman" w:hAnsi="Times New Roman"/>
          <w:i/>
          <w:color w:val="000000"/>
          <w:sz w:val="16"/>
          <w:szCs w:val="16"/>
        </w:rPr>
      </w:pPr>
    </w:p>
    <w:p w:rsidR="00E267C9" w:rsidRPr="00B551B8" w:rsidRDefault="00E267C9" w:rsidP="00E267C9">
      <w:pPr>
        <w:shd w:val="clear" w:color="auto" w:fill="FFFFFF"/>
        <w:spacing w:after="0" w:line="240" w:lineRule="auto"/>
        <w:jc w:val="both"/>
        <w:rPr>
          <w:rFonts w:ascii="Times New Roman" w:hAnsi="Times New Roman"/>
          <w:i/>
          <w:color w:val="000000"/>
          <w:sz w:val="16"/>
          <w:szCs w:val="16"/>
        </w:rPr>
      </w:pPr>
      <w:r w:rsidRPr="00B551B8">
        <w:rPr>
          <w:rFonts w:ascii="Times New Roman" w:hAnsi="Times New Roman"/>
          <w:i/>
          <w:color w:val="000000"/>
          <w:sz w:val="16"/>
          <w:szCs w:val="16"/>
        </w:rPr>
        <w:t xml:space="preserve">- Пустые ячейки заполнению не подлежат. </w:t>
      </w:r>
    </w:p>
    <w:p w:rsidR="00E267C9" w:rsidRPr="00B551B8" w:rsidRDefault="00E267C9" w:rsidP="00E267C9">
      <w:pPr>
        <w:shd w:val="clear" w:color="auto" w:fill="FFFFFF"/>
        <w:spacing w:after="0" w:line="240" w:lineRule="auto"/>
        <w:jc w:val="both"/>
        <w:rPr>
          <w:rFonts w:ascii="Times New Roman" w:hAnsi="Times New Roman"/>
          <w:i/>
          <w:color w:val="000000"/>
          <w:sz w:val="16"/>
          <w:szCs w:val="16"/>
        </w:rPr>
      </w:pPr>
      <w:r w:rsidRPr="00B551B8">
        <w:rPr>
          <w:rFonts w:ascii="Times New Roman" w:hAnsi="Times New Roman"/>
          <w:i/>
          <w:color w:val="000000"/>
          <w:sz w:val="16"/>
          <w:szCs w:val="16"/>
        </w:rPr>
        <w:t>- Вносить изменения в наименования показателей не допускается.</w:t>
      </w:r>
    </w:p>
    <w:p w:rsidR="00E267C9" w:rsidRPr="00B551B8" w:rsidRDefault="00E267C9" w:rsidP="00E267C9">
      <w:pPr>
        <w:shd w:val="clear" w:color="auto" w:fill="FFFFFF"/>
        <w:spacing w:after="0" w:line="240" w:lineRule="auto"/>
        <w:jc w:val="both"/>
        <w:rPr>
          <w:rFonts w:ascii="Times New Roman" w:hAnsi="Times New Roman"/>
          <w:i/>
          <w:color w:val="000000"/>
          <w:sz w:val="16"/>
          <w:szCs w:val="16"/>
        </w:rPr>
      </w:pPr>
      <w:r w:rsidRPr="00B551B8">
        <w:rPr>
          <w:rFonts w:ascii="Times New Roman" w:hAnsi="Times New Roman"/>
          <w:i/>
          <w:color w:val="000000"/>
          <w:sz w:val="16"/>
          <w:szCs w:val="16"/>
        </w:rPr>
        <w:t>* Вносить изменения в неизменяемое значение показателя не допускается.</w:t>
      </w:r>
    </w:p>
    <w:p w:rsidR="00E267C9" w:rsidRPr="00B551B8" w:rsidRDefault="00E267C9" w:rsidP="00E267C9">
      <w:pPr>
        <w:shd w:val="clear" w:color="auto" w:fill="FFFFFF"/>
        <w:spacing w:after="0" w:line="240" w:lineRule="auto"/>
        <w:jc w:val="both"/>
        <w:rPr>
          <w:rFonts w:ascii="Times New Roman" w:hAnsi="Times New Roman"/>
          <w:i/>
          <w:color w:val="000000"/>
          <w:sz w:val="16"/>
          <w:szCs w:val="16"/>
        </w:rPr>
      </w:pPr>
      <w:r w:rsidRPr="00B551B8">
        <w:rPr>
          <w:rFonts w:ascii="Times New Roman" w:hAnsi="Times New Roman"/>
          <w:i/>
          <w:color w:val="000000"/>
          <w:sz w:val="16"/>
          <w:szCs w:val="16"/>
        </w:rPr>
        <w:t>** Заполняется участником закупки на момент подачи заявки.</w:t>
      </w:r>
    </w:p>
    <w:p w:rsidR="00E267C9" w:rsidRPr="00B551B8" w:rsidRDefault="00E267C9" w:rsidP="00E267C9">
      <w:pPr>
        <w:autoSpaceDE w:val="0"/>
        <w:autoSpaceDN w:val="0"/>
        <w:adjustRightInd w:val="0"/>
        <w:spacing w:after="0" w:line="240" w:lineRule="auto"/>
        <w:jc w:val="both"/>
        <w:rPr>
          <w:rFonts w:ascii="Times New Roman" w:hAnsi="Times New Roman"/>
          <w:i/>
          <w:color w:val="000000"/>
          <w:sz w:val="16"/>
          <w:szCs w:val="16"/>
        </w:rPr>
      </w:pPr>
      <w:r w:rsidRPr="00B551B8">
        <w:rPr>
          <w:rFonts w:ascii="Times New Roman" w:hAnsi="Times New Roman"/>
          <w:i/>
          <w:color w:val="000000"/>
          <w:sz w:val="16"/>
          <w:szCs w:val="16"/>
        </w:rPr>
        <w:t>*** Товарный знак указан в связи с необходимостью обеспечения взаимодействия закупаемых товаров с товарами, используемыми заказчиком.</w:t>
      </w:r>
    </w:p>
    <w:p w:rsidR="00E267C9" w:rsidRPr="00B551B8" w:rsidRDefault="00E267C9" w:rsidP="00E267C9">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6"/>
          <w:szCs w:val="16"/>
          <w:lang w:eastAsia="ar-SA"/>
        </w:rPr>
      </w:pPr>
      <w:r w:rsidRPr="00B551B8">
        <w:rPr>
          <w:rFonts w:ascii="Times New Roman" w:eastAsia="Arial Narrow" w:hAnsi="Times New Roman"/>
          <w:i/>
          <w:iCs/>
          <w:sz w:val="16"/>
          <w:szCs w:val="16"/>
          <w:lang w:eastAsia="ar-SA"/>
        </w:rPr>
        <w:t>****Участник закупки четко указывает характеристики предлагаемого к поставке товара, не допускается использование слов «не менее», «не более». При этом:</w:t>
      </w:r>
    </w:p>
    <w:p w:rsidR="00E267C9" w:rsidRPr="00B551B8" w:rsidRDefault="00E267C9" w:rsidP="00E267C9">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6"/>
          <w:szCs w:val="16"/>
          <w:lang w:eastAsia="ar-SA"/>
        </w:rPr>
      </w:pPr>
      <w:r w:rsidRPr="00B551B8">
        <w:rPr>
          <w:rFonts w:ascii="Times New Roman" w:eastAsia="Arial Narrow" w:hAnsi="Times New Roman"/>
          <w:i/>
          <w:iCs/>
          <w:sz w:val="16"/>
          <w:szCs w:val="16"/>
          <w:lang w:eastAsia="ar-SA"/>
        </w:rPr>
        <w:t>- при установленном Заказчиком значении характеристики «не менее»,  «не более …» участник должен указать конкретную характеристику (одну конкретную характеристику) из представленных значений, при этом, слово «не менее» - означает, что участнику следует указать в заявке конкретную характеристику больше или равную указанному значению, слово «не более» - означает, что участнику следует указать в заявке конкретную характеристику, меньше или равную указанному значению;</w:t>
      </w:r>
    </w:p>
    <w:p w:rsidR="00E267C9" w:rsidRPr="00B551B8" w:rsidRDefault="00E267C9" w:rsidP="00E267C9">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6"/>
          <w:szCs w:val="16"/>
          <w:lang w:eastAsia="ar-SA"/>
        </w:rPr>
      </w:pPr>
      <w:r w:rsidRPr="00B551B8">
        <w:rPr>
          <w:rFonts w:ascii="Times New Roman" w:eastAsia="Arial Narrow" w:hAnsi="Times New Roman"/>
          <w:i/>
          <w:iCs/>
          <w:sz w:val="16"/>
          <w:szCs w:val="16"/>
          <w:lang w:eastAsia="ar-SA"/>
        </w:rPr>
        <w:t xml:space="preserve">- при указании в характеристиках значений с использованием разделительного союза «или», участник должен указать конкретный показатель эквивалентности, при этом исключается возможность участника указывать одновременно несколько показателей. </w:t>
      </w:r>
    </w:p>
    <w:p w:rsidR="00E267C9" w:rsidRPr="00B551B8" w:rsidRDefault="00E267C9" w:rsidP="00E267C9">
      <w:pPr>
        <w:spacing w:after="0" w:line="240" w:lineRule="auto"/>
        <w:jc w:val="both"/>
        <w:rPr>
          <w:rFonts w:ascii="Times New Roman" w:eastAsia="Arial Narrow" w:hAnsi="Times New Roman"/>
          <w:i/>
          <w:iCs/>
          <w:sz w:val="16"/>
          <w:szCs w:val="16"/>
          <w:lang w:eastAsia="ar-SA"/>
        </w:rPr>
      </w:pPr>
      <w:r w:rsidRPr="00B551B8">
        <w:rPr>
          <w:rFonts w:ascii="Times New Roman" w:eastAsia="Arial Narrow" w:hAnsi="Times New Roman"/>
          <w:i/>
          <w:iCs/>
          <w:sz w:val="16"/>
          <w:szCs w:val="16"/>
          <w:lang w:eastAsia="ar-SA"/>
        </w:rPr>
        <w:t>- для характеристики, отмеченной символом «*» указано значение, которое не подлежит изменению.</w:t>
      </w:r>
    </w:p>
    <w:p w:rsidR="00E267C9" w:rsidRPr="00B551B8" w:rsidRDefault="00E267C9" w:rsidP="00E267C9">
      <w:pPr>
        <w:autoSpaceDE w:val="0"/>
        <w:autoSpaceDN w:val="0"/>
        <w:adjustRightInd w:val="0"/>
        <w:spacing w:after="0" w:line="240" w:lineRule="auto"/>
        <w:jc w:val="both"/>
        <w:rPr>
          <w:rFonts w:ascii="Times New Roman" w:hAnsi="Times New Roman"/>
          <w:i/>
          <w:color w:val="000000"/>
          <w:sz w:val="16"/>
          <w:szCs w:val="16"/>
        </w:rPr>
      </w:pPr>
    </w:p>
    <w:p w:rsidR="00E267C9" w:rsidRPr="00B551B8" w:rsidRDefault="00E267C9" w:rsidP="00E267C9">
      <w:pPr>
        <w:widowControl w:val="0"/>
        <w:tabs>
          <w:tab w:val="left" w:pos="0"/>
        </w:tabs>
        <w:autoSpaceDE w:val="0"/>
        <w:autoSpaceDN w:val="0"/>
        <w:spacing w:after="0" w:line="240" w:lineRule="auto"/>
        <w:jc w:val="both"/>
        <w:outlineLvl w:val="0"/>
        <w:rPr>
          <w:rFonts w:ascii="Times New Roman" w:hAnsi="Times New Roman"/>
          <w:bCs/>
          <w:sz w:val="16"/>
          <w:szCs w:val="16"/>
        </w:rPr>
      </w:pPr>
    </w:p>
    <w:p w:rsidR="00E267C9" w:rsidRPr="00B551B8" w:rsidRDefault="00E267C9" w:rsidP="00E267C9">
      <w:pPr>
        <w:spacing w:after="0"/>
        <w:rPr>
          <w:rFonts w:ascii="Times New Roman" w:hAnsi="Times New Roman"/>
          <w:b/>
          <w:i/>
          <w:sz w:val="16"/>
          <w:szCs w:val="16"/>
        </w:rPr>
      </w:pPr>
      <w:r w:rsidRPr="00B551B8">
        <w:rPr>
          <w:rFonts w:ascii="Times New Roman" w:hAnsi="Times New Roman"/>
          <w:b/>
          <w:i/>
          <w:sz w:val="16"/>
          <w:szCs w:val="16"/>
        </w:rPr>
        <w:t>Инструкция по заполнению:</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В рамках представленных в документации требований к товарам, участнику необходимо учитывать следующее: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lastRenderedPageBreak/>
        <w:t>- в отношении сведений «Наименование товара» - участником указывается наименование товара, в соответствии с требованиями данной графы.</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значении(</w:t>
      </w:r>
      <w:proofErr w:type="spellStart"/>
      <w:r w:rsidRPr="00B551B8">
        <w:rPr>
          <w:rFonts w:ascii="Times New Roman" w:hAnsi="Times New Roman"/>
          <w:sz w:val="16"/>
          <w:szCs w:val="16"/>
        </w:rPr>
        <w:t>ях</w:t>
      </w:r>
      <w:proofErr w:type="spellEnd"/>
      <w:r w:rsidRPr="00B551B8">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B551B8">
        <w:rPr>
          <w:rFonts w:ascii="Times New Roman" w:hAnsi="Times New Roman"/>
          <w:sz w:val="16"/>
          <w:szCs w:val="16"/>
        </w:rPr>
        <w:t>ых</w:t>
      </w:r>
      <w:proofErr w:type="spellEnd"/>
      <w:r w:rsidRPr="00B551B8">
        <w:rPr>
          <w:rFonts w:ascii="Times New Roman" w:hAnsi="Times New Roman"/>
          <w:sz w:val="16"/>
          <w:szCs w:val="16"/>
        </w:rPr>
        <w:t>) значении(</w:t>
      </w:r>
      <w:proofErr w:type="spellStart"/>
      <w:r w:rsidRPr="00B551B8">
        <w:rPr>
          <w:rFonts w:ascii="Times New Roman" w:hAnsi="Times New Roman"/>
          <w:sz w:val="16"/>
          <w:szCs w:val="16"/>
        </w:rPr>
        <w:t>ях</w:t>
      </w:r>
      <w:proofErr w:type="spellEnd"/>
      <w:r w:rsidRPr="00B551B8">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«свыше» - означает больше установленного значения и не включает крайнее минимальное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«не ниже» - означает больше установленного значения и включает крайнее минимальное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«не выше» - означает меньше установленного значения и включает крайнее максимальное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«выше» - означает больше установленного значения и не включает крайнее минимальное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«не более» - означает меньше либо равное установленного значения;</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«не менее» - означает больше либо равное установленного значения;</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«ниже» - означает меньше установленного значения и не включает крайнее максимальное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«от... до... » - означает диапазон значений и включает крайние значения;</w:t>
      </w:r>
    </w:p>
    <w:p w:rsidR="00E267C9" w:rsidRPr="00B551B8"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E267C9" w:rsidRPr="0039210E" w:rsidRDefault="00E267C9" w:rsidP="00E267C9">
      <w:pPr>
        <w:spacing w:after="0"/>
        <w:ind w:firstLine="709"/>
        <w:jc w:val="both"/>
        <w:rPr>
          <w:rFonts w:ascii="Times New Roman" w:hAnsi="Times New Roman"/>
          <w:sz w:val="16"/>
          <w:szCs w:val="16"/>
        </w:rPr>
      </w:pPr>
      <w:r w:rsidRPr="00B551B8">
        <w:rPr>
          <w:rFonts w:ascii="Times New Roman" w:hAnsi="Times New Roman"/>
          <w:sz w:val="16"/>
          <w:szCs w:val="16"/>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E267C9" w:rsidRPr="00686E61" w:rsidRDefault="00E267C9" w:rsidP="00E267C9">
      <w:pPr>
        <w:tabs>
          <w:tab w:val="left" w:pos="3969"/>
        </w:tabs>
        <w:spacing w:after="0"/>
        <w:rPr>
          <w:rFonts w:ascii="Times New Roman" w:hAnsi="Times New Roman"/>
          <w:b/>
          <w:i/>
          <w:sz w:val="14"/>
          <w:szCs w:val="14"/>
        </w:rPr>
      </w:pPr>
    </w:p>
    <w:p w:rsidR="00E267C9" w:rsidRPr="00E56DE7" w:rsidRDefault="00E267C9" w:rsidP="00E267C9">
      <w:pPr>
        <w:spacing w:after="0"/>
        <w:jc w:val="center"/>
        <w:rPr>
          <w:rFonts w:ascii="Times New Roman" w:hAnsi="Times New Roman"/>
          <w:b/>
          <w:sz w:val="18"/>
          <w:szCs w:val="18"/>
        </w:rPr>
      </w:pPr>
    </w:p>
    <w:p w:rsidR="00E267C9" w:rsidRPr="003C665F" w:rsidRDefault="00E267C9" w:rsidP="00E267C9">
      <w:pPr>
        <w:widowControl w:val="0"/>
        <w:suppressAutoHyphens/>
        <w:spacing w:after="0" w:line="240" w:lineRule="auto"/>
        <w:jc w:val="both"/>
        <w:rPr>
          <w:rFonts w:ascii="Times New Roman" w:eastAsia="Times New Roman" w:hAnsi="Times New Roman"/>
          <w:sz w:val="24"/>
          <w:szCs w:val="24"/>
          <w:lang w:eastAsia="ru-RU"/>
        </w:rPr>
      </w:pPr>
    </w:p>
    <w:p w:rsidR="00BB11F8" w:rsidRPr="000A4C1B" w:rsidRDefault="00BB11F8" w:rsidP="00E267C9">
      <w:pPr>
        <w:tabs>
          <w:tab w:val="left" w:pos="3969"/>
        </w:tabs>
        <w:spacing w:after="0"/>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0D77E89"/>
    <w:multiLevelType w:val="hybridMultilevel"/>
    <w:tmpl w:val="85B2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E50FC"/>
    <w:multiLevelType w:val="multilevel"/>
    <w:tmpl w:val="6AFCE5B0"/>
    <w:lvl w:ilvl="0">
      <w:start w:val="1"/>
      <w:numFmt w:val="decimal"/>
      <w:lvlText w:val="%1."/>
      <w:lvlJc w:val="left"/>
      <w:pPr>
        <w:ind w:left="1069" w:hanging="360"/>
      </w:pPr>
      <w:rPr>
        <w:rFonts w:ascii="Times New Roman" w:eastAsia="Times New Roman" w:hAnsi="Times New Roman" w:cstheme="minorBidi"/>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5"/>
  </w:num>
  <w:num w:numId="3">
    <w:abstractNumId w:val="15"/>
  </w:num>
  <w:num w:numId="4">
    <w:abstractNumId w:val="10"/>
  </w:num>
  <w:num w:numId="5">
    <w:abstractNumId w:val="16"/>
  </w:num>
  <w:num w:numId="6">
    <w:abstractNumId w:val="13"/>
  </w:num>
  <w:num w:numId="7">
    <w:abstractNumId w:val="1"/>
  </w:num>
  <w:num w:numId="8">
    <w:abstractNumId w:val="11"/>
  </w:num>
  <w:num w:numId="9">
    <w:abstractNumId w:val="9"/>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6"/>
  </w:num>
  <w:num w:numId="15">
    <w:abstractNumId w:val="12"/>
  </w:num>
  <w:num w:numId="16">
    <w:abstractNumId w:val="7"/>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F0B96"/>
    <w:rsid w:val="001127F8"/>
    <w:rsid w:val="00142D25"/>
    <w:rsid w:val="001632AC"/>
    <w:rsid w:val="0017286E"/>
    <w:rsid w:val="001835EB"/>
    <w:rsid w:val="001B62C6"/>
    <w:rsid w:val="00201C5C"/>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3F7B4F"/>
    <w:rsid w:val="00400CB0"/>
    <w:rsid w:val="00405F99"/>
    <w:rsid w:val="004124B0"/>
    <w:rsid w:val="00414BA2"/>
    <w:rsid w:val="00436158"/>
    <w:rsid w:val="004370E5"/>
    <w:rsid w:val="00446A4C"/>
    <w:rsid w:val="00447C91"/>
    <w:rsid w:val="00454247"/>
    <w:rsid w:val="004571D6"/>
    <w:rsid w:val="00482C19"/>
    <w:rsid w:val="0049221D"/>
    <w:rsid w:val="004A7616"/>
    <w:rsid w:val="004A786D"/>
    <w:rsid w:val="004B254C"/>
    <w:rsid w:val="004B42FB"/>
    <w:rsid w:val="004B4B7D"/>
    <w:rsid w:val="004B4F0D"/>
    <w:rsid w:val="004C4276"/>
    <w:rsid w:val="00512AA7"/>
    <w:rsid w:val="00517944"/>
    <w:rsid w:val="00517C20"/>
    <w:rsid w:val="0055013F"/>
    <w:rsid w:val="005641AA"/>
    <w:rsid w:val="00566C72"/>
    <w:rsid w:val="005850B3"/>
    <w:rsid w:val="00595481"/>
    <w:rsid w:val="005B1306"/>
    <w:rsid w:val="005B3DC4"/>
    <w:rsid w:val="005E4342"/>
    <w:rsid w:val="005E6E2C"/>
    <w:rsid w:val="005F2FE8"/>
    <w:rsid w:val="00602314"/>
    <w:rsid w:val="00611272"/>
    <w:rsid w:val="00627EB0"/>
    <w:rsid w:val="00650E99"/>
    <w:rsid w:val="00670944"/>
    <w:rsid w:val="00675CC0"/>
    <w:rsid w:val="00686224"/>
    <w:rsid w:val="00686613"/>
    <w:rsid w:val="00690B7A"/>
    <w:rsid w:val="0069632F"/>
    <w:rsid w:val="006B3016"/>
    <w:rsid w:val="006C1E9A"/>
    <w:rsid w:val="00710947"/>
    <w:rsid w:val="00710F2E"/>
    <w:rsid w:val="00714D3D"/>
    <w:rsid w:val="00716BAB"/>
    <w:rsid w:val="007416AA"/>
    <w:rsid w:val="00753DAD"/>
    <w:rsid w:val="00784BF8"/>
    <w:rsid w:val="007A2B59"/>
    <w:rsid w:val="007E08A6"/>
    <w:rsid w:val="00802E3C"/>
    <w:rsid w:val="0086246C"/>
    <w:rsid w:val="008879B7"/>
    <w:rsid w:val="00887BA4"/>
    <w:rsid w:val="00887FB4"/>
    <w:rsid w:val="008979A2"/>
    <w:rsid w:val="008C215F"/>
    <w:rsid w:val="00901C6F"/>
    <w:rsid w:val="00947F0E"/>
    <w:rsid w:val="0095518D"/>
    <w:rsid w:val="00981813"/>
    <w:rsid w:val="009A5013"/>
    <w:rsid w:val="009C54A5"/>
    <w:rsid w:val="009D62C7"/>
    <w:rsid w:val="009E1146"/>
    <w:rsid w:val="009F5542"/>
    <w:rsid w:val="009F5BF1"/>
    <w:rsid w:val="00A027F5"/>
    <w:rsid w:val="00A13F90"/>
    <w:rsid w:val="00A27633"/>
    <w:rsid w:val="00A3346F"/>
    <w:rsid w:val="00A629EE"/>
    <w:rsid w:val="00A668D4"/>
    <w:rsid w:val="00A7106D"/>
    <w:rsid w:val="00A77716"/>
    <w:rsid w:val="00A90A84"/>
    <w:rsid w:val="00A91A6F"/>
    <w:rsid w:val="00A92770"/>
    <w:rsid w:val="00AB2A00"/>
    <w:rsid w:val="00AD4E2B"/>
    <w:rsid w:val="00B0558A"/>
    <w:rsid w:val="00B13A9E"/>
    <w:rsid w:val="00B4393B"/>
    <w:rsid w:val="00B530C3"/>
    <w:rsid w:val="00B63486"/>
    <w:rsid w:val="00BB11F8"/>
    <w:rsid w:val="00BB3CFA"/>
    <w:rsid w:val="00BC3EF4"/>
    <w:rsid w:val="00BE068F"/>
    <w:rsid w:val="00C01EAC"/>
    <w:rsid w:val="00C02D7C"/>
    <w:rsid w:val="00C16D6C"/>
    <w:rsid w:val="00C16FB2"/>
    <w:rsid w:val="00C61A5E"/>
    <w:rsid w:val="00C873A4"/>
    <w:rsid w:val="00CC3A6D"/>
    <w:rsid w:val="00CC600F"/>
    <w:rsid w:val="00CF4B29"/>
    <w:rsid w:val="00D0415F"/>
    <w:rsid w:val="00D05858"/>
    <w:rsid w:val="00D13762"/>
    <w:rsid w:val="00D67009"/>
    <w:rsid w:val="00D70E79"/>
    <w:rsid w:val="00DC6F56"/>
    <w:rsid w:val="00DF04B0"/>
    <w:rsid w:val="00E267C9"/>
    <w:rsid w:val="00E62109"/>
    <w:rsid w:val="00E937F6"/>
    <w:rsid w:val="00E975A8"/>
    <w:rsid w:val="00EA5D70"/>
    <w:rsid w:val="00EA7EB8"/>
    <w:rsid w:val="00EB700F"/>
    <w:rsid w:val="00EC0CF2"/>
    <w:rsid w:val="00EE6D92"/>
    <w:rsid w:val="00EF7D7E"/>
    <w:rsid w:val="00F07E2B"/>
    <w:rsid w:val="00F14816"/>
    <w:rsid w:val="00F20E26"/>
    <w:rsid w:val="00F601D8"/>
    <w:rsid w:val="00F628B1"/>
    <w:rsid w:val="00FA269E"/>
    <w:rsid w:val="00FA5466"/>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EE6D92"/>
    <w:pPr>
      <w:widowControl w:val="0"/>
      <w:spacing w:after="0" w:line="240" w:lineRule="auto"/>
      <w:ind w:left="120" w:firstLine="560"/>
    </w:pPr>
    <w:rPr>
      <w:rFonts w:ascii="Arial" w:eastAsia="Times New Roman" w:hAnsi="Arial" w:cs="Times New Roman"/>
      <w:szCs w:val="20"/>
      <w:lang w:eastAsia="ru-RU"/>
    </w:rPr>
  </w:style>
  <w:style w:type="paragraph" w:styleId="af6">
    <w:name w:val="Normal (Web)"/>
    <w:aliases w:val="Обычный (Web),Обычный (веб) Знак Знак,Обычный (Web) Знак Знак Знак"/>
    <w:basedOn w:val="a"/>
    <w:link w:val="af7"/>
    <w:uiPriority w:val="99"/>
    <w:qFormat/>
    <w:rsid w:val="00EE6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
    <w:link w:val="af6"/>
    <w:uiPriority w:val="99"/>
    <w:rsid w:val="00EE6D92"/>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EE6D92"/>
    <w:pPr>
      <w:spacing w:after="0" w:line="240" w:lineRule="auto"/>
    </w:pPr>
    <w:rPr>
      <w:rFonts w:ascii="Tahoma" w:eastAsiaTheme="minorHAnsi" w:hAnsi="Tahoma" w:cs="Tahoma"/>
      <w:sz w:val="16"/>
      <w:szCs w:val="16"/>
    </w:rPr>
  </w:style>
  <w:style w:type="character" w:customStyle="1" w:styleId="af9">
    <w:name w:val="Текст выноски Знак"/>
    <w:basedOn w:val="a0"/>
    <w:link w:val="af8"/>
    <w:uiPriority w:val="99"/>
    <w:semiHidden/>
    <w:rsid w:val="00EE6D92"/>
    <w:rPr>
      <w:rFonts w:ascii="Tahoma" w:hAnsi="Tahoma" w:cs="Tahoma"/>
      <w:sz w:val="16"/>
      <w:szCs w:val="16"/>
    </w:rPr>
  </w:style>
  <w:style w:type="paragraph" w:customStyle="1" w:styleId="Standard">
    <w:name w:val="Standard"/>
    <w:basedOn w:val="a"/>
    <w:uiPriority w:val="99"/>
    <w:rsid w:val="00201C5C"/>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10235</Words>
  <Characters>58345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2023-09-08T07:14:00Z</dcterms:created>
  <dcterms:modified xsi:type="dcterms:W3CDTF">2023-09-08T07:14:00Z</dcterms:modified>
</cp:coreProperties>
</file>