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7B" w:rsidRDefault="00C9137B" w:rsidP="00C9137B">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990135" w:rsidRPr="00990135">
        <w:rPr>
          <w:noProof/>
          <w:lang w:eastAsia="ru-RU"/>
        </w:rPr>
        <w:pict>
          <v:line id="Line 2" o:spid="_x0000_s1026" style="position:absolute;left:0;text-align:left;z-index:251660288;visibility:visible;mso-position-horizontal-relative:text;mso-position-vertical-relative:text"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3Hl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"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C9137B" w:rsidRPr="00E9192F" w:rsidRDefault="00C9137B" w:rsidP="00C9137B">
      <w:pPr>
        <w:spacing w:after="0"/>
        <w:ind w:left="2124"/>
        <w:rPr>
          <w:rFonts w:ascii="Times New Roman" w:hAnsi="Times New Roman"/>
          <w:sz w:val="18"/>
          <w:szCs w:val="18"/>
          <w:lang w:val="en-US"/>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sidRPr="00E9192F">
        <w:rPr>
          <w:rFonts w:ascii="Times New Roman" w:hAnsi="Times New Roman"/>
          <w:sz w:val="18"/>
          <w:szCs w:val="18"/>
          <w:lang w:val="en-US"/>
        </w:rPr>
        <w:t>-</w:t>
      </w:r>
      <w:r>
        <w:rPr>
          <w:rFonts w:ascii="Times New Roman" w:hAnsi="Times New Roman"/>
          <w:sz w:val="18"/>
          <w:szCs w:val="18"/>
          <w:lang w:val="en-US"/>
        </w:rPr>
        <w:t>mail</w:t>
      </w:r>
      <w:r w:rsidRPr="00E9192F">
        <w:rPr>
          <w:rFonts w:ascii="Times New Roman" w:hAnsi="Times New Roman"/>
          <w:sz w:val="18"/>
          <w:szCs w:val="18"/>
          <w:lang w:val="en-US"/>
        </w:rPr>
        <w:t xml:space="preserve">: </w:t>
      </w:r>
      <w:hyperlink r:id="rId6" w:history="1">
        <w:r>
          <w:rPr>
            <w:rStyle w:val="a3"/>
            <w:sz w:val="18"/>
            <w:szCs w:val="18"/>
            <w:lang w:val="en-US"/>
          </w:rPr>
          <w:t>zakazchik</w:t>
        </w:r>
        <w:r w:rsidRPr="00E9192F">
          <w:rPr>
            <w:rStyle w:val="a3"/>
            <w:sz w:val="18"/>
            <w:szCs w:val="18"/>
            <w:lang w:val="en-US"/>
          </w:rPr>
          <w:t>@</w:t>
        </w:r>
        <w:r>
          <w:rPr>
            <w:rStyle w:val="a3"/>
            <w:sz w:val="18"/>
            <w:szCs w:val="18"/>
            <w:lang w:val="en-US"/>
          </w:rPr>
          <w:t>vvolga</w:t>
        </w:r>
        <w:r w:rsidRPr="00E9192F">
          <w:rPr>
            <w:rStyle w:val="a3"/>
            <w:sz w:val="18"/>
            <w:szCs w:val="18"/>
            <w:lang w:val="en-US"/>
          </w:rPr>
          <w:t>-</w:t>
        </w:r>
        <w:r>
          <w:rPr>
            <w:rStyle w:val="a3"/>
            <w:sz w:val="18"/>
            <w:szCs w:val="18"/>
            <w:lang w:val="en-US"/>
          </w:rPr>
          <w:t>yar</w:t>
        </w:r>
        <w:r w:rsidRPr="00E9192F">
          <w:rPr>
            <w:rStyle w:val="a3"/>
            <w:sz w:val="18"/>
            <w:szCs w:val="18"/>
            <w:lang w:val="en-US"/>
          </w:rPr>
          <w:t>.</w:t>
        </w:r>
        <w:r>
          <w:rPr>
            <w:rStyle w:val="a3"/>
            <w:sz w:val="18"/>
            <w:szCs w:val="18"/>
            <w:lang w:val="en-US"/>
          </w:rPr>
          <w:t>ru</w:t>
        </w:r>
      </w:hyperlink>
      <w:r w:rsidRPr="00E9192F">
        <w:rPr>
          <w:rFonts w:ascii="Times New Roman" w:hAnsi="Times New Roman"/>
          <w:sz w:val="18"/>
          <w:szCs w:val="18"/>
          <w:lang w:val="en-US"/>
        </w:rPr>
        <w:t xml:space="preserve"> </w:t>
      </w:r>
    </w:p>
    <w:p w:rsidR="00C9137B" w:rsidRDefault="00C9137B" w:rsidP="00C9137B">
      <w:pPr>
        <w:spacing w:after="0"/>
        <w:ind w:left="2124"/>
        <w:rPr>
          <w:rFonts w:ascii="Times New Roman" w:hAnsi="Times New Roman"/>
          <w:sz w:val="12"/>
          <w:szCs w:val="12"/>
        </w:rPr>
      </w:pPr>
      <w:r>
        <w:rPr>
          <w:rFonts w:ascii="Times New Roman" w:hAnsi="Times New Roman"/>
          <w:sz w:val="18"/>
          <w:szCs w:val="18"/>
        </w:rPr>
        <w:t>Тел./факс (4852) 30-57-39</w:t>
      </w:r>
    </w:p>
    <w:p w:rsidR="00C9137B" w:rsidRPr="00941770" w:rsidRDefault="00990135" w:rsidP="00C9137B">
      <w:pPr>
        <w:pStyle w:val="a4"/>
        <w:spacing w:after="0"/>
        <w:rPr>
          <w:rFonts w:eastAsia="Calibri"/>
          <w:b/>
          <w:sz w:val="28"/>
          <w:szCs w:val="28"/>
          <w:lang w:eastAsia="en-US"/>
        </w:rPr>
      </w:pPr>
      <w:r w:rsidRPr="00990135">
        <w:rPr>
          <w:rFonts w:ascii="Calibri" w:eastAsia="Calibri" w:hAnsi="Calibri"/>
          <w:noProof/>
          <w:sz w:val="22"/>
          <w:szCs w:val="22"/>
        </w:rPr>
        <w:pict>
          <v:line id="Line 3" o:spid="_x0000_s1027" style="position:absolute;z-index:251661312;visibility:visible"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H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" strokeweight="1.5pt"/>
        </w:pict>
      </w:r>
      <w:r w:rsidR="00C9137B">
        <w:t>от «</w:t>
      </w:r>
      <w:r w:rsidR="00E15F66">
        <w:t>29</w:t>
      </w:r>
      <w:r w:rsidR="00C9137B">
        <w:t xml:space="preserve">» </w:t>
      </w:r>
      <w:r w:rsidR="00E15F66">
        <w:t>марта</w:t>
      </w:r>
      <w:r w:rsidR="00C9137B">
        <w:t xml:space="preserve"> 202</w:t>
      </w:r>
      <w:r w:rsidR="00C84279">
        <w:t>3</w:t>
      </w:r>
      <w:r w:rsidR="00C9137B">
        <w:t>г.                                                                                 Заинтересованным лицам</w:t>
      </w:r>
    </w:p>
    <w:p w:rsidR="00C9137B" w:rsidRDefault="00C9137B" w:rsidP="00C9137B">
      <w:pPr>
        <w:tabs>
          <w:tab w:val="left" w:pos="3969"/>
        </w:tabs>
        <w:spacing w:after="0"/>
        <w:rPr>
          <w:rFonts w:ascii="Times New Roman" w:hAnsi="Times New Roman"/>
          <w:sz w:val="24"/>
          <w:szCs w:val="24"/>
        </w:rPr>
      </w:pPr>
    </w:p>
    <w:p w:rsidR="00C9137B" w:rsidRDefault="00C9137B" w:rsidP="00C9137B">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C9137B" w:rsidRDefault="00C9137B" w:rsidP="00C9137B">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C84279" w:rsidRPr="00AE6BEC" w:rsidRDefault="00C9137B" w:rsidP="00C84279">
      <w:pPr>
        <w:tabs>
          <w:tab w:val="left" w:pos="3969"/>
        </w:tabs>
        <w:spacing w:after="0"/>
        <w:rPr>
          <w:rFonts w:ascii="Times New Roman" w:hAnsi="Times New Roman"/>
          <w:sz w:val="24"/>
          <w:szCs w:val="24"/>
        </w:rPr>
      </w:pPr>
      <w:r>
        <w:rPr>
          <w:rFonts w:ascii="Times New Roman" w:hAnsi="Times New Roman"/>
          <w:sz w:val="24"/>
          <w:szCs w:val="24"/>
        </w:rPr>
        <w:t xml:space="preserve">на </w:t>
      </w:r>
      <w:r w:rsidRPr="00B66FCE">
        <w:rPr>
          <w:rFonts w:ascii="Times New Roman" w:hAnsi="Times New Roman"/>
          <w:sz w:val="24"/>
          <w:szCs w:val="24"/>
        </w:rPr>
        <w:t xml:space="preserve">поставку </w:t>
      </w:r>
      <w:r w:rsidR="00CF3A1F" w:rsidRPr="00AE6BEC">
        <w:rPr>
          <w:rFonts w:ascii="Times New Roman" w:hAnsi="Times New Roman"/>
          <w:sz w:val="24"/>
          <w:szCs w:val="24"/>
        </w:rPr>
        <w:t>ноутбука</w:t>
      </w:r>
    </w:p>
    <w:p w:rsidR="00CF3A1F" w:rsidRDefault="00CF3A1F" w:rsidP="00C84279">
      <w:pPr>
        <w:tabs>
          <w:tab w:val="left" w:pos="3969"/>
        </w:tabs>
        <w:spacing w:after="0"/>
        <w:rPr>
          <w:rFonts w:ascii="Times New Roman" w:hAnsi="Times New Roman"/>
          <w:sz w:val="24"/>
          <w:szCs w:val="24"/>
        </w:rPr>
      </w:pPr>
    </w:p>
    <w:p w:rsidR="00C9137B" w:rsidRPr="002A60FA" w:rsidRDefault="00C9137B" w:rsidP="00023961">
      <w:pPr>
        <w:spacing w:after="0"/>
        <w:ind w:firstLine="708"/>
        <w:jc w:val="both"/>
        <w:rPr>
          <w:rFonts w:ascii="Times New Roman" w:hAnsi="Times New Roman"/>
          <w:sz w:val="24"/>
          <w:szCs w:val="24"/>
        </w:rPr>
      </w:pPr>
      <w:r w:rsidRPr="002A60FA">
        <w:rPr>
          <w:rFonts w:ascii="Times New Roman" w:hAnsi="Times New Roman"/>
          <w:sz w:val="24"/>
          <w:szCs w:val="24"/>
        </w:rPr>
        <w:t>В настоящее время ГАУ ЯО «Информационное агентство «Верхняя Волга» в целях формирования стоимости договора на поставку</w:t>
      </w:r>
      <w:r w:rsidR="00C84279" w:rsidRPr="00023961">
        <w:rPr>
          <w:rFonts w:ascii="Times New Roman" w:hAnsi="Times New Roman"/>
          <w:sz w:val="24"/>
          <w:szCs w:val="24"/>
        </w:rPr>
        <w:t xml:space="preserve"> </w:t>
      </w:r>
      <w:r w:rsidR="00CF3A1F" w:rsidRPr="00AE6BEC">
        <w:rPr>
          <w:rFonts w:ascii="Times New Roman" w:hAnsi="Times New Roman"/>
          <w:sz w:val="24"/>
          <w:szCs w:val="24"/>
        </w:rPr>
        <w:t>ноутбука</w:t>
      </w:r>
      <w:r w:rsidR="00CF3A1F" w:rsidRPr="002A60FA">
        <w:rPr>
          <w:rFonts w:ascii="Times New Roman" w:hAnsi="Times New Roman"/>
          <w:sz w:val="24"/>
          <w:szCs w:val="24"/>
        </w:rPr>
        <w:t xml:space="preserve"> </w:t>
      </w:r>
      <w:r w:rsidRPr="002A60FA">
        <w:rPr>
          <w:rFonts w:ascii="Times New Roman" w:hAnsi="Times New Roman"/>
          <w:sz w:val="24"/>
          <w:szCs w:val="24"/>
        </w:rPr>
        <w:t>осуществляет анализ предложений поставщиков.</w:t>
      </w:r>
    </w:p>
    <w:p w:rsidR="00C9137B" w:rsidRPr="002A60FA" w:rsidRDefault="00C9137B" w:rsidP="00023961">
      <w:pPr>
        <w:spacing w:after="0"/>
        <w:ind w:firstLine="708"/>
        <w:jc w:val="both"/>
        <w:rPr>
          <w:rFonts w:ascii="Times New Roman" w:hAnsi="Times New Roman"/>
          <w:sz w:val="24"/>
          <w:szCs w:val="24"/>
        </w:rPr>
      </w:pPr>
      <w:r w:rsidRPr="002A60FA">
        <w:rPr>
          <w:rFonts w:ascii="Times New Roman" w:hAnsi="Times New Roman"/>
          <w:sz w:val="24"/>
          <w:szCs w:val="24"/>
        </w:rPr>
        <w:t>В срок до «</w:t>
      </w:r>
      <w:r w:rsidR="00E15F66">
        <w:rPr>
          <w:rFonts w:ascii="Times New Roman" w:hAnsi="Times New Roman"/>
          <w:sz w:val="24"/>
          <w:szCs w:val="24"/>
        </w:rPr>
        <w:t>04</w:t>
      </w:r>
      <w:r w:rsidRPr="002A60FA">
        <w:rPr>
          <w:rFonts w:ascii="Times New Roman" w:hAnsi="Times New Roman"/>
          <w:sz w:val="24"/>
          <w:szCs w:val="24"/>
        </w:rPr>
        <w:t xml:space="preserve">» </w:t>
      </w:r>
      <w:r w:rsidR="00E15F66">
        <w:rPr>
          <w:rFonts w:ascii="Times New Roman" w:hAnsi="Times New Roman"/>
          <w:sz w:val="24"/>
          <w:szCs w:val="24"/>
        </w:rPr>
        <w:t>апреля</w:t>
      </w:r>
      <w:r w:rsidR="00023961">
        <w:rPr>
          <w:rFonts w:ascii="Times New Roman" w:hAnsi="Times New Roman"/>
          <w:sz w:val="24"/>
          <w:szCs w:val="24"/>
        </w:rPr>
        <w:t xml:space="preserve"> </w:t>
      </w:r>
      <w:r w:rsidRPr="002A60FA">
        <w:rPr>
          <w:rFonts w:ascii="Times New Roman" w:hAnsi="Times New Roman"/>
          <w:sz w:val="24"/>
          <w:szCs w:val="24"/>
        </w:rPr>
        <w:t>202</w:t>
      </w:r>
      <w:r w:rsidR="00C84279">
        <w:rPr>
          <w:rFonts w:ascii="Times New Roman" w:hAnsi="Times New Roman"/>
          <w:sz w:val="24"/>
          <w:szCs w:val="24"/>
        </w:rPr>
        <w:t>3</w:t>
      </w:r>
      <w:r w:rsidRPr="002A60FA">
        <w:rPr>
          <w:rFonts w:ascii="Times New Roman" w:hAnsi="Times New Roman"/>
          <w:sz w:val="24"/>
          <w:szCs w:val="24"/>
        </w:rPr>
        <w:t xml:space="preserve"> г. просим представить предложения по цене договора на поставку </w:t>
      </w:r>
      <w:r w:rsidR="00CF3A1F" w:rsidRPr="00AE6BEC">
        <w:rPr>
          <w:rFonts w:ascii="Times New Roman" w:hAnsi="Times New Roman"/>
          <w:sz w:val="24"/>
          <w:szCs w:val="24"/>
        </w:rPr>
        <w:t>ноутбука</w:t>
      </w:r>
      <w:r w:rsidRPr="002A60FA">
        <w:rPr>
          <w:rFonts w:ascii="Times New Roman" w:hAnsi="Times New Roman"/>
          <w:sz w:val="24"/>
          <w:szCs w:val="24"/>
        </w:rPr>
        <w:t>, проект которого изложен в приложении № 3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2A60FA">
          <w:rPr>
            <w:rStyle w:val="a3"/>
            <w:rFonts w:ascii="Times New Roman" w:hAnsi="Times New Roman" w:cstheme="minorBidi"/>
            <w:sz w:val="24"/>
            <w:szCs w:val="24"/>
            <w:lang w:val="en-US"/>
          </w:rPr>
          <w:t>zakazchik</w:t>
        </w:r>
        <w:r w:rsidRPr="002A60FA">
          <w:rPr>
            <w:rStyle w:val="a3"/>
            <w:rFonts w:ascii="Times New Roman" w:hAnsi="Times New Roman" w:cstheme="minorBidi"/>
            <w:sz w:val="24"/>
            <w:szCs w:val="24"/>
          </w:rPr>
          <w:t>@</w:t>
        </w:r>
        <w:r w:rsidRPr="002A60FA">
          <w:rPr>
            <w:rStyle w:val="a3"/>
            <w:rFonts w:ascii="Times New Roman" w:hAnsi="Times New Roman" w:cstheme="minorBidi"/>
            <w:sz w:val="24"/>
            <w:szCs w:val="24"/>
            <w:lang w:val="en-US"/>
          </w:rPr>
          <w:t>vvolga</w:t>
        </w:r>
        <w:r w:rsidRPr="002A60FA">
          <w:rPr>
            <w:rStyle w:val="a3"/>
            <w:rFonts w:ascii="Times New Roman" w:hAnsi="Times New Roman" w:cstheme="minorBidi"/>
            <w:sz w:val="24"/>
            <w:szCs w:val="24"/>
          </w:rPr>
          <w:t>-</w:t>
        </w:r>
        <w:r w:rsidRPr="002A60FA">
          <w:rPr>
            <w:rStyle w:val="a3"/>
            <w:rFonts w:ascii="Times New Roman" w:hAnsi="Times New Roman" w:cstheme="minorBidi"/>
            <w:sz w:val="24"/>
            <w:szCs w:val="24"/>
            <w:lang w:val="en-US"/>
          </w:rPr>
          <w:t>yar</w:t>
        </w:r>
        <w:r w:rsidRPr="002A60FA">
          <w:rPr>
            <w:rStyle w:val="a3"/>
            <w:rFonts w:ascii="Times New Roman" w:hAnsi="Times New Roman" w:cstheme="minorBidi"/>
            <w:sz w:val="24"/>
            <w:szCs w:val="24"/>
          </w:rPr>
          <w:t>.</w:t>
        </w:r>
        <w:r w:rsidRPr="002A60FA">
          <w:rPr>
            <w:rStyle w:val="a3"/>
            <w:rFonts w:ascii="Times New Roman" w:hAnsi="Times New Roman" w:cstheme="minorBidi"/>
            <w:sz w:val="24"/>
            <w:szCs w:val="24"/>
            <w:lang w:val="en-US"/>
          </w:rPr>
          <w:t>ru</w:t>
        </w:r>
      </w:hyperlink>
      <w:r w:rsidRPr="002A60FA">
        <w:rPr>
          <w:rFonts w:ascii="Times New Roman" w:hAnsi="Times New Roman"/>
          <w:sz w:val="24"/>
          <w:szCs w:val="24"/>
        </w:rPr>
        <w:t xml:space="preserve"> (документ должен быть подписан уполномоченным лицом, скреплен печатью организации).</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C9137B" w:rsidRPr="002A60FA" w:rsidRDefault="00C9137B" w:rsidP="00C9137B">
      <w:pPr>
        <w:spacing w:after="0" w:line="240" w:lineRule="auto"/>
        <w:ind w:firstLine="709"/>
        <w:jc w:val="both"/>
        <w:rPr>
          <w:rFonts w:ascii="Times New Roman" w:hAnsi="Times New Roman"/>
          <w:sz w:val="24"/>
          <w:szCs w:val="24"/>
        </w:rPr>
      </w:pPr>
      <w:r w:rsidRPr="002A60FA">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Форма предоставления предложения по цене договора – в приложении №1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Техническое задание</w:t>
      </w:r>
      <w:r>
        <w:rPr>
          <w:rFonts w:ascii="Times New Roman" w:hAnsi="Times New Roman"/>
          <w:sz w:val="24"/>
          <w:szCs w:val="24"/>
        </w:rPr>
        <w:t xml:space="preserve"> </w:t>
      </w:r>
      <w:r w:rsidRPr="002A60FA">
        <w:rPr>
          <w:rFonts w:ascii="Times New Roman" w:hAnsi="Times New Roman"/>
          <w:sz w:val="24"/>
          <w:szCs w:val="24"/>
        </w:rPr>
        <w:t>– в приложении № 2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Проект договора – в приложении № 3 к настоящему запросу.</w:t>
      </w:r>
    </w:p>
    <w:p w:rsidR="00C9137B" w:rsidRDefault="00C9137B" w:rsidP="00C9137B">
      <w:pPr>
        <w:spacing w:after="0"/>
        <w:jc w:val="both"/>
        <w:rPr>
          <w:rFonts w:ascii="Times New Roman" w:hAnsi="Times New Roman"/>
          <w:sz w:val="24"/>
          <w:szCs w:val="24"/>
        </w:rPr>
      </w:pPr>
    </w:p>
    <w:p w:rsidR="00C9137B" w:rsidRDefault="00C9137B" w:rsidP="00C9137B">
      <w:pPr>
        <w:spacing w:after="0"/>
        <w:jc w:val="both"/>
        <w:rPr>
          <w:rFonts w:ascii="Times New Roman" w:hAnsi="Times New Roman"/>
          <w:sz w:val="24"/>
          <w:szCs w:val="24"/>
        </w:rPr>
      </w:pPr>
    </w:p>
    <w:p w:rsidR="00C9137B" w:rsidRPr="002A60FA" w:rsidRDefault="00C9137B" w:rsidP="00C9137B">
      <w:pPr>
        <w:spacing w:after="0"/>
        <w:jc w:val="both"/>
        <w:rPr>
          <w:rFonts w:ascii="Times New Roman" w:hAnsi="Times New Roman"/>
          <w:sz w:val="24"/>
          <w:szCs w:val="24"/>
        </w:rPr>
      </w:pPr>
    </w:p>
    <w:p w:rsidR="00C9137B" w:rsidRDefault="00C9137B" w:rsidP="00C9137B">
      <w:pPr>
        <w:pStyle w:val="a4"/>
        <w:spacing w:before="0" w:beforeAutospacing="0" w:after="0" w:afterAutospacing="0"/>
        <w:rPr>
          <w:rFonts w:eastAsia="Calibri"/>
          <w:lang w:eastAsia="en-US"/>
        </w:rPr>
      </w:pPr>
      <w:r>
        <w:rPr>
          <w:rFonts w:eastAsia="Calibri"/>
          <w:lang w:eastAsia="en-US"/>
        </w:rPr>
        <w:t xml:space="preserve">Директор ГАУ ЯО «Информационное агентство </w:t>
      </w:r>
    </w:p>
    <w:p w:rsidR="00C9137B" w:rsidRDefault="00C9137B" w:rsidP="00C9137B">
      <w:pPr>
        <w:pStyle w:val="a4"/>
        <w:spacing w:before="0" w:beforeAutospacing="0" w:after="0" w:afterAutospacing="0"/>
        <w:rPr>
          <w:rFonts w:ascii="Calibri" w:eastAsia="Calibri" w:hAnsi="Calibri"/>
          <w:sz w:val="22"/>
          <w:szCs w:val="22"/>
          <w:lang w:eastAsia="en-US"/>
        </w:rPr>
      </w:pPr>
      <w:r>
        <w:rPr>
          <w:rFonts w:eastAsia="Calibri"/>
          <w:lang w:eastAsia="en-US"/>
        </w:rPr>
        <w:t>«Верхняя Волга»                                                                                                          А. Л. Лебедев</w:t>
      </w:r>
    </w:p>
    <w:p w:rsidR="00C9137B" w:rsidRDefault="00C9137B" w:rsidP="00C9137B">
      <w:pPr>
        <w:pStyle w:val="a4"/>
        <w:rPr>
          <w:rFonts w:eastAsia="Calibri"/>
          <w:lang w:eastAsia="en-US"/>
        </w:rPr>
      </w:pPr>
    </w:p>
    <w:p w:rsidR="00C9137B" w:rsidRDefault="00C9137B" w:rsidP="00C9137B">
      <w:pPr>
        <w:pStyle w:val="a4"/>
        <w:spacing w:after="0"/>
        <w:rPr>
          <w:rFonts w:eastAsia="Calibri"/>
          <w:lang w:eastAsia="en-US"/>
        </w:rPr>
        <w:sectPr w:rsidR="00C9137B" w:rsidSect="00627149">
          <w:pgSz w:w="11906" w:h="16838"/>
          <w:pgMar w:top="1134" w:right="851" w:bottom="1134" w:left="992" w:header="709" w:footer="709" w:gutter="0"/>
          <w:cols w:space="720"/>
        </w:sectPr>
      </w:pPr>
    </w:p>
    <w:p w:rsidR="00C9137B" w:rsidRDefault="00C9137B" w:rsidP="00C9137B">
      <w:pPr>
        <w:pStyle w:val="a4"/>
        <w:spacing w:after="0"/>
        <w:rPr>
          <w:rFonts w:eastAsia="Calibri"/>
          <w:sz w:val="16"/>
          <w:szCs w:val="16"/>
          <w:lang w:eastAsia="en-US"/>
        </w:rPr>
      </w:pP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C9137B" w:rsidRPr="000A4C1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C9137B" w:rsidRDefault="00C9137B" w:rsidP="00C9137B">
      <w:pPr>
        <w:pStyle w:val="a4"/>
        <w:spacing w:before="0" w:beforeAutospacing="0" w:after="0" w:afterAutospacing="0"/>
        <w:jc w:val="right"/>
        <w:outlineLvl w:val="0"/>
        <w:rPr>
          <w:bCs/>
          <w:color w:val="000000"/>
          <w:sz w:val="22"/>
          <w:szCs w:val="22"/>
        </w:rPr>
      </w:pPr>
      <w:r>
        <w:rPr>
          <w:bCs/>
          <w:color w:val="000000"/>
          <w:sz w:val="22"/>
          <w:szCs w:val="22"/>
        </w:rPr>
        <w:t>ФОРМА</w:t>
      </w:r>
    </w:p>
    <w:p w:rsidR="00C9137B" w:rsidRDefault="00C9137B" w:rsidP="00C9137B">
      <w:pPr>
        <w:pStyle w:val="a4"/>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C9137B" w:rsidRPr="000A4C1B" w:rsidRDefault="00C9137B" w:rsidP="00244F61">
      <w:pPr>
        <w:pStyle w:val="a4"/>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C9137B" w:rsidRDefault="00C9137B" w:rsidP="00244F61">
      <w:pPr>
        <w:pStyle w:val="a4"/>
        <w:tabs>
          <w:tab w:val="center" w:pos="4677"/>
          <w:tab w:val="right" w:pos="9355"/>
        </w:tabs>
        <w:spacing w:before="0" w:beforeAutospacing="0" w:after="0" w:afterAutospacing="0"/>
        <w:jc w:val="right"/>
        <w:rPr>
          <w:rFonts w:eastAsia="Calibri"/>
          <w:sz w:val="22"/>
          <w:szCs w:val="22"/>
          <w:lang w:eastAsia="en-US"/>
        </w:rPr>
      </w:pPr>
      <w:r>
        <w:rPr>
          <w:rFonts w:eastAsia="Calibri"/>
          <w:sz w:val="22"/>
          <w:szCs w:val="22"/>
          <w:lang w:eastAsia="en-US"/>
        </w:rPr>
        <w:t xml:space="preserve">НА БЛАНКЕ ОРГАНИЗАЦИИ </w:t>
      </w:r>
    </w:p>
    <w:p w:rsidR="00C9137B" w:rsidRPr="00001DD1" w:rsidRDefault="00C9137B" w:rsidP="00C9137B">
      <w:pPr>
        <w:pStyle w:val="a4"/>
        <w:jc w:val="center"/>
        <w:outlineLvl w:val="0"/>
        <w:rPr>
          <w:b/>
          <w:bCs/>
          <w:color w:val="000000"/>
        </w:rPr>
      </w:pPr>
      <w:r>
        <w:rPr>
          <w:b/>
          <w:bCs/>
          <w:color w:val="000000"/>
        </w:rPr>
        <w:t>ПРЕДЛОЖЕНИЕ О ЦЕНЕ ДОГОВОРА</w:t>
      </w:r>
    </w:p>
    <w:p w:rsidR="00C9137B" w:rsidRDefault="00C9137B" w:rsidP="00C9137B">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C9137B" w:rsidRDefault="00C9137B" w:rsidP="00C9137B">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C9137B" w:rsidRDefault="00C9137B" w:rsidP="00C9137B">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C9137B" w:rsidRDefault="00C9137B" w:rsidP="00C9137B">
      <w:pPr>
        <w:rPr>
          <w:rFonts w:ascii="Times New Roman" w:hAnsi="Times New Roman"/>
          <w:sz w:val="20"/>
          <w:szCs w:val="20"/>
        </w:rPr>
      </w:pPr>
      <w:r>
        <w:rPr>
          <w:rFonts w:ascii="Times New Roman" w:hAnsi="Times New Roman"/>
          <w:sz w:val="20"/>
          <w:szCs w:val="20"/>
        </w:rPr>
        <w:t>«___» ________ 202</w:t>
      </w:r>
      <w:r w:rsidR="00AE6BEC">
        <w:rPr>
          <w:rFonts w:ascii="Times New Roman" w:hAnsi="Times New Roman"/>
          <w:sz w:val="20"/>
          <w:szCs w:val="20"/>
        </w:rPr>
        <w:t>3</w:t>
      </w:r>
      <w:r>
        <w:rPr>
          <w:rFonts w:ascii="Times New Roman" w:hAnsi="Times New Roman"/>
          <w:sz w:val="20"/>
          <w:szCs w:val="20"/>
        </w:rPr>
        <w:t xml:space="preserve"> г.</w:t>
      </w:r>
    </w:p>
    <w:p w:rsidR="00C9137B" w:rsidRPr="00244F61" w:rsidRDefault="00C9137B" w:rsidP="00023961">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Pr="00C03568">
        <w:rPr>
          <w:rFonts w:ascii="Times New Roman" w:hAnsi="Times New Roman"/>
          <w:bCs/>
          <w:sz w:val="20"/>
          <w:szCs w:val="20"/>
        </w:rPr>
        <w:t xml:space="preserve">на </w:t>
      </w:r>
      <w:r>
        <w:rPr>
          <w:rFonts w:ascii="Times New Roman" w:hAnsi="Times New Roman"/>
          <w:bCs/>
          <w:sz w:val="20"/>
          <w:szCs w:val="20"/>
        </w:rPr>
        <w:t xml:space="preserve">поставку </w:t>
      </w:r>
      <w:r w:rsidR="00CF3A1F" w:rsidRPr="00C03568">
        <w:rPr>
          <w:rFonts w:ascii="Times New Roman" w:hAnsi="Times New Roman"/>
          <w:bCs/>
          <w:sz w:val="20"/>
          <w:szCs w:val="20"/>
        </w:rPr>
        <w:t>ноутбука</w:t>
      </w:r>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E15F66">
        <w:rPr>
          <w:rFonts w:ascii="Times New Roman" w:hAnsi="Times New Roman"/>
          <w:bCs/>
          <w:sz w:val="20"/>
          <w:szCs w:val="20"/>
        </w:rPr>
        <w:t>29</w:t>
      </w:r>
      <w:r>
        <w:rPr>
          <w:rFonts w:ascii="Times New Roman" w:hAnsi="Times New Roman"/>
          <w:bCs/>
          <w:sz w:val="20"/>
          <w:szCs w:val="20"/>
        </w:rPr>
        <w:t>.</w:t>
      </w:r>
      <w:r w:rsidR="00023961">
        <w:rPr>
          <w:rFonts w:ascii="Times New Roman" w:hAnsi="Times New Roman"/>
          <w:bCs/>
          <w:sz w:val="20"/>
          <w:szCs w:val="20"/>
        </w:rPr>
        <w:t>0</w:t>
      </w:r>
      <w:r w:rsidR="00E15F66">
        <w:rPr>
          <w:rFonts w:ascii="Times New Roman" w:hAnsi="Times New Roman"/>
          <w:bCs/>
          <w:sz w:val="20"/>
          <w:szCs w:val="20"/>
        </w:rPr>
        <w:t>3</w:t>
      </w:r>
      <w:r>
        <w:rPr>
          <w:rFonts w:ascii="Times New Roman" w:hAnsi="Times New Roman"/>
          <w:bCs/>
          <w:sz w:val="20"/>
          <w:szCs w:val="20"/>
        </w:rPr>
        <w:t>.202</w:t>
      </w:r>
      <w:r w:rsidR="00C84279">
        <w:rPr>
          <w:rFonts w:ascii="Times New Roman" w:hAnsi="Times New Roman"/>
          <w:bCs/>
          <w:sz w:val="20"/>
          <w:szCs w:val="20"/>
        </w:rPr>
        <w:t>3</w:t>
      </w:r>
      <w:r>
        <w:rPr>
          <w:rFonts w:ascii="Times New Roman" w:hAnsi="Times New Roman"/>
          <w:bCs/>
          <w:sz w:val="20"/>
          <w:szCs w:val="20"/>
        </w:rPr>
        <w:t xml:space="preserve">г., размещенном на сайте </w:t>
      </w:r>
      <w:proofErr w:type="spellStart"/>
      <w:r>
        <w:rPr>
          <w:rFonts w:ascii="Times New Roman" w:hAnsi="Times New Roman"/>
          <w:bCs/>
          <w:sz w:val="20"/>
          <w:szCs w:val="20"/>
        </w:rPr>
        <w:t>вволга.рф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НДС_________/НДС не облагается.</w:t>
      </w:r>
      <w:r>
        <w:rPr>
          <w:b/>
          <w:bCs/>
          <w:sz w:val="20"/>
          <w:szCs w:val="20"/>
        </w:rPr>
        <w:t xml:space="preserve"> </w:t>
      </w:r>
    </w:p>
    <w:tbl>
      <w:tblPr>
        <w:tblStyle w:val="a9"/>
        <w:tblW w:w="15420" w:type="dxa"/>
        <w:tblLayout w:type="fixed"/>
        <w:tblLook w:val="04A0"/>
      </w:tblPr>
      <w:tblGrid>
        <w:gridCol w:w="568"/>
        <w:gridCol w:w="3085"/>
        <w:gridCol w:w="992"/>
        <w:gridCol w:w="4254"/>
        <w:gridCol w:w="1417"/>
        <w:gridCol w:w="1701"/>
        <w:gridCol w:w="1560"/>
        <w:gridCol w:w="1843"/>
      </w:tblGrid>
      <w:tr w:rsidR="00C9137B" w:rsidTr="00627149">
        <w:tc>
          <w:tcPr>
            <w:tcW w:w="568"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w:t>
            </w:r>
          </w:p>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п/п</w:t>
            </w:r>
          </w:p>
        </w:tc>
        <w:tc>
          <w:tcPr>
            <w:tcW w:w="3085"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Наименование товара,</w:t>
            </w:r>
          </w:p>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C9137B" w:rsidTr="00627149">
        <w:tc>
          <w:tcPr>
            <w:tcW w:w="568"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r>
      <w:tr w:rsidR="00C9137B" w:rsidTr="00627149">
        <w:tc>
          <w:tcPr>
            <w:tcW w:w="568" w:type="dxa"/>
            <w:tcBorders>
              <w:top w:val="single" w:sz="4" w:space="0" w:color="auto"/>
              <w:left w:val="single" w:sz="4" w:space="0" w:color="auto"/>
              <w:bottom w:val="single" w:sz="4" w:space="0" w:color="auto"/>
              <w:right w:val="single" w:sz="4" w:space="0" w:color="auto"/>
            </w:tcBorders>
            <w:hideMark/>
          </w:tcPr>
          <w:p w:rsidR="00C9137B" w:rsidRDefault="00C9137B" w:rsidP="00627149">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C9137B" w:rsidRPr="0093633B" w:rsidRDefault="00C9137B" w:rsidP="0062714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9137B" w:rsidRDefault="00C9137B" w:rsidP="0062714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C9137B" w:rsidRDefault="00C9137B" w:rsidP="00627149">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C9137B" w:rsidTr="00627149">
        <w:tc>
          <w:tcPr>
            <w:tcW w:w="13577" w:type="dxa"/>
            <w:gridSpan w:val="7"/>
            <w:tcBorders>
              <w:top w:val="single" w:sz="4" w:space="0" w:color="auto"/>
              <w:left w:val="single" w:sz="4" w:space="0" w:color="auto"/>
              <w:bottom w:val="single" w:sz="4" w:space="0" w:color="auto"/>
              <w:right w:val="single" w:sz="4" w:space="0" w:color="auto"/>
            </w:tcBorders>
            <w:hideMark/>
          </w:tcPr>
          <w:p w:rsidR="00C9137B" w:rsidRDefault="00C9137B" w:rsidP="00627149">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C9137B" w:rsidTr="00627149">
        <w:tc>
          <w:tcPr>
            <w:tcW w:w="13577" w:type="dxa"/>
            <w:gridSpan w:val="7"/>
            <w:tcBorders>
              <w:top w:val="single" w:sz="4" w:space="0" w:color="auto"/>
              <w:left w:val="single" w:sz="4" w:space="0" w:color="auto"/>
              <w:bottom w:val="single" w:sz="4" w:space="0" w:color="auto"/>
              <w:right w:val="single" w:sz="4" w:space="0" w:color="auto"/>
            </w:tcBorders>
            <w:hideMark/>
          </w:tcPr>
          <w:p w:rsidR="00C9137B" w:rsidRDefault="00C9137B" w:rsidP="00627149">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bl>
    <w:p w:rsidR="00C9137B" w:rsidRDefault="00C9137B" w:rsidP="00C9137B">
      <w:pPr>
        <w:pStyle w:val="a4"/>
        <w:widowControl w:val="0"/>
        <w:tabs>
          <w:tab w:val="right" w:pos="8798"/>
        </w:tabs>
        <w:autoSpaceDE w:val="0"/>
        <w:autoSpaceDN w:val="0"/>
        <w:spacing w:before="0" w:beforeAutospacing="0" w:after="0" w:afterAutospacing="0" w:line="245" w:lineRule="exact"/>
        <w:ind w:right="-285"/>
        <w:rPr>
          <w:rStyle w:val="11"/>
          <w:rFonts w:eastAsia="Calibri"/>
          <w:color w:val="000000"/>
        </w:rPr>
      </w:pPr>
      <w:r>
        <w:rPr>
          <w:rStyle w:val="11"/>
          <w:rFonts w:eastAsia="Calibri"/>
          <w:color w:val="000000"/>
        </w:rPr>
        <w:t>Руководитель (</w:t>
      </w:r>
      <w:r>
        <w:rPr>
          <w:rStyle w:val="a8"/>
          <w:rFonts w:eastAsia="Arial"/>
          <w:color w:val="000000"/>
        </w:rPr>
        <w:t>должность)</w:t>
      </w:r>
      <w:r>
        <w:rPr>
          <w:rStyle w:val="11"/>
          <w:rFonts w:eastAsia="Calibri"/>
          <w:color w:val="000000"/>
        </w:rPr>
        <w:t xml:space="preserve"> ______________________    (Ф.И.О. Руководителя)</w:t>
      </w:r>
    </w:p>
    <w:p w:rsidR="00C9137B" w:rsidRPr="004955A5" w:rsidRDefault="00C9137B" w:rsidP="00C9137B">
      <w:pPr>
        <w:pStyle w:val="a4"/>
        <w:widowControl w:val="0"/>
        <w:tabs>
          <w:tab w:val="right" w:pos="8798"/>
        </w:tabs>
        <w:autoSpaceDE w:val="0"/>
        <w:autoSpaceDN w:val="0"/>
        <w:spacing w:before="0" w:beforeAutospacing="0" w:after="0" w:afterAutospacing="0" w:line="245" w:lineRule="exact"/>
        <w:ind w:right="-285"/>
        <w:rPr>
          <w:color w:val="000000"/>
          <w:shd w:val="clear" w:color="auto" w:fill="FFFFFF"/>
        </w:rPr>
      </w:pPr>
      <w:r>
        <w:rPr>
          <w:rStyle w:val="11"/>
          <w:rFonts w:eastAsia="Calibri"/>
          <w:color w:val="000000"/>
        </w:rPr>
        <w:t xml:space="preserve">м.п. </w:t>
      </w:r>
    </w:p>
    <w:p w:rsidR="00C9137B" w:rsidRPr="00244F61" w:rsidRDefault="00C9137B" w:rsidP="00C9137B">
      <w:pPr>
        <w:spacing w:after="0" w:line="240" w:lineRule="auto"/>
        <w:jc w:val="both"/>
        <w:rPr>
          <w:rFonts w:ascii="Times New Roman" w:hAnsi="Times New Roman"/>
          <w:b/>
          <w:i/>
          <w:sz w:val="12"/>
          <w:szCs w:val="12"/>
        </w:rPr>
      </w:pPr>
      <w:r w:rsidRPr="00244F61">
        <w:rPr>
          <w:rFonts w:ascii="Times New Roman" w:hAnsi="Times New Roman"/>
          <w:b/>
          <w:i/>
          <w:sz w:val="12"/>
          <w:szCs w:val="12"/>
        </w:rPr>
        <w:t>*Инструкции по заполнению</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1. Участник указывает свое полное фирменное наименование (в т.ч. организационно-правовую форму) и свой юридический и почтовый адрес.</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 xml:space="preserve">3.  </w:t>
      </w:r>
      <w:r w:rsidRPr="00244F61">
        <w:rPr>
          <w:rFonts w:ascii="Times New Roman" w:hAnsi="Times New Roman"/>
          <w:i/>
          <w:color w:val="000000"/>
          <w:sz w:val="12"/>
          <w:szCs w:val="12"/>
        </w:rPr>
        <w:t xml:space="preserve">В своем предложении Участник должен представить заполненную форму </w:t>
      </w:r>
      <w:r w:rsidRPr="00244F61">
        <w:rPr>
          <w:rFonts w:ascii="Times New Roman" w:hAnsi="Times New Roman"/>
          <w:i/>
          <w:sz w:val="12"/>
          <w:szCs w:val="12"/>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выполняемых работ» - Инструкция по заполнению предложения участника.</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44F61">
          <w:rPr>
            <w:rFonts w:ascii="Times New Roman" w:hAnsi="Times New Roman"/>
            <w:i/>
            <w:sz w:val="12"/>
            <w:szCs w:val="12"/>
          </w:rPr>
          <w:t>классификатором</w:t>
        </w:r>
      </w:hyperlink>
      <w:r w:rsidRPr="00244F61">
        <w:rPr>
          <w:rFonts w:ascii="Times New Roman" w:hAnsi="Times New Roman"/>
          <w:i/>
          <w:sz w:val="12"/>
          <w:szCs w:val="12"/>
        </w:rPr>
        <w:t xml:space="preserve"> стран мира ОК (МК (ИСО 3166) 004-97) 025-2001.</w:t>
      </w:r>
    </w:p>
    <w:p w:rsidR="00C9137B" w:rsidRPr="00244F61" w:rsidRDefault="00C9137B" w:rsidP="00C9137B">
      <w:pPr>
        <w:autoSpaceDE w:val="0"/>
        <w:autoSpaceDN w:val="0"/>
        <w:adjustRightInd w:val="0"/>
        <w:spacing w:after="0" w:line="240" w:lineRule="auto"/>
        <w:jc w:val="both"/>
        <w:rPr>
          <w:rFonts w:ascii="Times New Roman" w:hAnsi="Times New Roman"/>
          <w:i/>
          <w:sz w:val="12"/>
          <w:szCs w:val="12"/>
        </w:rPr>
        <w:sectPr w:rsidR="00C9137B" w:rsidRPr="00244F61" w:rsidSect="00627149">
          <w:pgSz w:w="16838" w:h="11906" w:orient="landscape"/>
          <w:pgMar w:top="709" w:right="1134" w:bottom="851" w:left="1134" w:header="709" w:footer="709" w:gutter="0"/>
          <w:cols w:space="708"/>
          <w:docGrid w:linePitch="360"/>
        </w:sectPr>
      </w:pPr>
      <w:r w:rsidRPr="00244F61">
        <w:rPr>
          <w:rFonts w:ascii="Times New Roman" w:hAnsi="Times New Roman"/>
          <w:i/>
          <w:sz w:val="12"/>
          <w:szCs w:val="12"/>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C9137B" w:rsidRPr="00024B49" w:rsidRDefault="00C9137B" w:rsidP="00C9137B">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lastRenderedPageBreak/>
        <w:t>Приложение № 2 к запросу в целях формирования</w:t>
      </w:r>
    </w:p>
    <w:p w:rsidR="00C9137B" w:rsidRDefault="00C9137B" w:rsidP="00C9137B">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t xml:space="preserve">представления о рыночных ценах </w:t>
      </w:r>
    </w:p>
    <w:p w:rsidR="00C9137B" w:rsidRDefault="00C9137B" w:rsidP="007A7B44">
      <w:pPr>
        <w:tabs>
          <w:tab w:val="left" w:pos="3969"/>
        </w:tabs>
        <w:spacing w:after="0"/>
        <w:rPr>
          <w:rFonts w:ascii="Times New Roman" w:hAnsi="Times New Roman"/>
          <w:b/>
          <w:i/>
          <w:sz w:val="16"/>
          <w:szCs w:val="16"/>
        </w:rPr>
      </w:pPr>
    </w:p>
    <w:p w:rsidR="00023961" w:rsidRDefault="00C9137B" w:rsidP="00023961">
      <w:pPr>
        <w:pStyle w:val="HTML"/>
        <w:widowControl w:val="0"/>
        <w:ind w:firstLine="180"/>
        <w:jc w:val="center"/>
        <w:rPr>
          <w:rFonts w:ascii="Times New Roman" w:eastAsia="Calibri" w:hAnsi="Times New Roman" w:cs="Times New Roman"/>
          <w:b/>
          <w:u w:val="single"/>
          <w:lang w:eastAsia="en-US"/>
        </w:rPr>
      </w:pPr>
      <w:r>
        <w:rPr>
          <w:rFonts w:ascii="Times New Roman" w:eastAsia="Calibri" w:hAnsi="Times New Roman" w:cs="Times New Roman"/>
          <w:b/>
          <w:u w:val="single"/>
          <w:lang w:eastAsia="en-US"/>
        </w:rPr>
        <w:t>Техническое задание</w:t>
      </w:r>
    </w:p>
    <w:p w:rsidR="0049675E" w:rsidRDefault="0049675E" w:rsidP="00023961">
      <w:pPr>
        <w:pStyle w:val="HTML"/>
        <w:widowControl w:val="0"/>
        <w:ind w:firstLine="180"/>
        <w:jc w:val="center"/>
        <w:rPr>
          <w:rFonts w:ascii="Times New Roman" w:eastAsia="Calibri" w:hAnsi="Times New Roman" w:cs="Times New Roman"/>
          <w:b/>
          <w:u w:val="single"/>
          <w:lang w:eastAsia="en-US"/>
        </w:rPr>
      </w:pPr>
    </w:p>
    <w:p w:rsidR="0049675E" w:rsidRPr="0049675E" w:rsidRDefault="0049675E" w:rsidP="0049675E">
      <w:pPr>
        <w:pStyle w:val="aa"/>
        <w:widowControl w:val="0"/>
        <w:numPr>
          <w:ilvl w:val="0"/>
          <w:numId w:val="8"/>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sidRPr="0049675E">
        <w:rPr>
          <w:rFonts w:ascii="Times New Roman" w:hAnsi="Times New Roman"/>
          <w:sz w:val="18"/>
          <w:szCs w:val="18"/>
        </w:rPr>
        <w:t>Предмет закупки:</w:t>
      </w:r>
      <w:r w:rsidRPr="0049675E">
        <w:rPr>
          <w:rFonts w:ascii="Times New Roman" w:hAnsi="Times New Roman"/>
          <w:bCs/>
          <w:sz w:val="18"/>
          <w:szCs w:val="18"/>
        </w:rPr>
        <w:t xml:space="preserve"> </w:t>
      </w:r>
      <w:r w:rsidRPr="0049675E">
        <w:rPr>
          <w:rFonts w:ascii="Times New Roman" w:hAnsi="Times New Roman"/>
          <w:color w:val="0A0A0A"/>
          <w:w w:val="110"/>
          <w:sz w:val="18"/>
          <w:szCs w:val="18"/>
        </w:rPr>
        <w:t xml:space="preserve">поставка </w:t>
      </w:r>
      <w:r w:rsidRPr="0049675E">
        <w:rPr>
          <w:rFonts w:ascii="Times New Roman" w:hAnsi="Times New Roman"/>
          <w:color w:val="0A0A0A"/>
          <w:sz w:val="18"/>
          <w:szCs w:val="18"/>
        </w:rPr>
        <w:t>ноутбука (далее - товар).</w:t>
      </w:r>
    </w:p>
    <w:p w:rsidR="0049675E" w:rsidRPr="00E15F66" w:rsidRDefault="0049675E" w:rsidP="0049675E">
      <w:pPr>
        <w:pStyle w:val="aa"/>
        <w:widowControl w:val="0"/>
        <w:numPr>
          <w:ilvl w:val="0"/>
          <w:numId w:val="8"/>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sidRPr="0049675E">
        <w:rPr>
          <w:rFonts w:ascii="Times New Roman" w:hAnsi="Times New Roman"/>
          <w:color w:val="0A0A0A"/>
          <w:sz w:val="18"/>
          <w:szCs w:val="18"/>
        </w:rPr>
        <w:t xml:space="preserve"> </w:t>
      </w:r>
      <w:r w:rsidRPr="0049675E">
        <w:rPr>
          <w:rFonts w:ascii="Times New Roman" w:hAnsi="Times New Roman"/>
          <w:color w:val="0F0F0F"/>
          <w:sz w:val="18"/>
          <w:szCs w:val="18"/>
        </w:rPr>
        <w:t xml:space="preserve">Поставляемый </w:t>
      </w:r>
      <w:r w:rsidRPr="0049675E">
        <w:rPr>
          <w:rFonts w:ascii="Times New Roman" w:hAnsi="Times New Roman"/>
          <w:sz w:val="18"/>
          <w:szCs w:val="18"/>
        </w:rPr>
        <w:t xml:space="preserve">товар должен соответствовать </w:t>
      </w:r>
      <w:r w:rsidRPr="0049675E">
        <w:rPr>
          <w:rFonts w:ascii="Times New Roman" w:hAnsi="Times New Roman"/>
          <w:color w:val="0E0E0E"/>
          <w:sz w:val="18"/>
          <w:szCs w:val="18"/>
        </w:rPr>
        <w:t xml:space="preserve">следующим </w:t>
      </w:r>
      <w:r w:rsidRPr="0049675E">
        <w:rPr>
          <w:rFonts w:ascii="Times New Roman" w:hAnsi="Times New Roman"/>
          <w:color w:val="111111"/>
          <w:spacing w:val="-2"/>
          <w:sz w:val="18"/>
          <w:szCs w:val="18"/>
        </w:rPr>
        <w:t>характеристикам:</w:t>
      </w:r>
    </w:p>
    <w:tbl>
      <w:tblPr>
        <w:tblStyle w:val="a9"/>
        <w:tblW w:w="10740" w:type="dxa"/>
        <w:tblLayout w:type="fixed"/>
        <w:tblLook w:val="04A0"/>
      </w:tblPr>
      <w:tblGrid>
        <w:gridCol w:w="528"/>
        <w:gridCol w:w="998"/>
        <w:gridCol w:w="2693"/>
        <w:gridCol w:w="1559"/>
        <w:gridCol w:w="1985"/>
        <w:gridCol w:w="1134"/>
        <w:gridCol w:w="850"/>
        <w:gridCol w:w="993"/>
      </w:tblGrid>
      <w:tr w:rsidR="00E15F66" w:rsidRPr="00913C7F" w:rsidTr="00E15F66">
        <w:tc>
          <w:tcPr>
            <w:tcW w:w="528" w:type="dxa"/>
          </w:tcPr>
          <w:p w:rsidR="00E15F66" w:rsidRPr="00913C7F" w:rsidRDefault="00E15F66" w:rsidP="00425A03">
            <w:pPr>
              <w:jc w:val="center"/>
              <w:rPr>
                <w:rFonts w:ascii="Times New Roman" w:hAnsi="Times New Roman"/>
                <w:b/>
                <w:sz w:val="16"/>
                <w:szCs w:val="16"/>
              </w:rPr>
            </w:pPr>
            <w:proofErr w:type="spellStart"/>
            <w:r w:rsidRPr="00913C7F">
              <w:rPr>
                <w:rFonts w:ascii="Times New Roman" w:hAnsi="Times New Roman"/>
                <w:b/>
                <w:sz w:val="16"/>
                <w:szCs w:val="16"/>
              </w:rPr>
              <w:t>п</w:t>
            </w:r>
            <w:proofErr w:type="spellEnd"/>
            <w:r w:rsidRPr="00913C7F">
              <w:rPr>
                <w:rFonts w:ascii="Times New Roman" w:hAnsi="Times New Roman"/>
                <w:b/>
                <w:sz w:val="16"/>
                <w:szCs w:val="16"/>
              </w:rPr>
              <w:t>/</w:t>
            </w:r>
            <w:proofErr w:type="spellStart"/>
            <w:r w:rsidRPr="00913C7F">
              <w:rPr>
                <w:rFonts w:ascii="Times New Roman" w:hAnsi="Times New Roman"/>
                <w:b/>
                <w:sz w:val="16"/>
                <w:szCs w:val="16"/>
              </w:rPr>
              <w:t>н</w:t>
            </w:r>
            <w:proofErr w:type="spellEnd"/>
          </w:p>
        </w:tc>
        <w:tc>
          <w:tcPr>
            <w:tcW w:w="998" w:type="dxa"/>
          </w:tcPr>
          <w:p w:rsidR="00E15F66" w:rsidRPr="00913C7F" w:rsidRDefault="00E15F66" w:rsidP="00425A03">
            <w:pPr>
              <w:jc w:val="center"/>
              <w:rPr>
                <w:sz w:val="16"/>
                <w:szCs w:val="16"/>
              </w:rPr>
            </w:pPr>
            <w:r w:rsidRPr="00913C7F">
              <w:rPr>
                <w:rFonts w:ascii="Times New Roman" w:hAnsi="Times New Roman"/>
                <w:b/>
                <w:sz w:val="16"/>
                <w:szCs w:val="16"/>
              </w:rPr>
              <w:t>Наименование товара</w:t>
            </w:r>
          </w:p>
        </w:tc>
        <w:tc>
          <w:tcPr>
            <w:tcW w:w="2693" w:type="dxa"/>
          </w:tcPr>
          <w:p w:rsidR="00E15F66" w:rsidRPr="00913C7F" w:rsidRDefault="00E15F66" w:rsidP="00425A03">
            <w:pPr>
              <w:jc w:val="center"/>
              <w:rPr>
                <w:rFonts w:ascii="Times New Roman" w:hAnsi="Times New Roman"/>
                <w:b/>
                <w:sz w:val="16"/>
                <w:szCs w:val="16"/>
              </w:rPr>
            </w:pPr>
            <w:r w:rsidRPr="00913C7F">
              <w:rPr>
                <w:rFonts w:ascii="Times New Roman" w:hAnsi="Times New Roman"/>
                <w:b/>
                <w:sz w:val="16"/>
                <w:szCs w:val="16"/>
              </w:rPr>
              <w:t>Наименование показателя ** (неизменяемое)</w:t>
            </w:r>
          </w:p>
        </w:tc>
        <w:tc>
          <w:tcPr>
            <w:tcW w:w="1559" w:type="dxa"/>
          </w:tcPr>
          <w:p w:rsidR="00E15F66" w:rsidRPr="00913C7F" w:rsidRDefault="00E15F66" w:rsidP="00425A03">
            <w:pPr>
              <w:jc w:val="center"/>
              <w:rPr>
                <w:rFonts w:ascii="Times New Roman" w:hAnsi="Times New Roman"/>
                <w:b/>
                <w:sz w:val="16"/>
                <w:szCs w:val="16"/>
              </w:rPr>
            </w:pPr>
            <w:r w:rsidRPr="00913C7F">
              <w:rPr>
                <w:rFonts w:ascii="Times New Roman" w:hAnsi="Times New Roman"/>
                <w:b/>
                <w:sz w:val="16"/>
                <w:szCs w:val="16"/>
              </w:rPr>
              <w:t>Значения показателей, которые не могут изменяться *** (неизменяемое)</w:t>
            </w:r>
          </w:p>
        </w:tc>
        <w:tc>
          <w:tcPr>
            <w:tcW w:w="1985" w:type="dxa"/>
          </w:tcPr>
          <w:p w:rsidR="00E15F66" w:rsidRPr="00913C7F" w:rsidRDefault="00E15F66" w:rsidP="00425A03">
            <w:pPr>
              <w:jc w:val="center"/>
              <w:rPr>
                <w:rFonts w:ascii="Times New Roman" w:hAnsi="Times New Roman"/>
                <w:b/>
                <w:sz w:val="16"/>
                <w:szCs w:val="16"/>
              </w:rPr>
            </w:pPr>
            <w:r w:rsidRPr="00913C7F">
              <w:rPr>
                <w:rFonts w:ascii="Times New Roman" w:hAnsi="Times New Roman"/>
                <w:b/>
                <w:sz w:val="16"/>
                <w:szCs w:val="16"/>
              </w:rPr>
              <w:t>Максимальное и (или) минимальное значение показателей (конкретное значение показателя устанавливает участник закупки)</w:t>
            </w:r>
          </w:p>
        </w:tc>
        <w:tc>
          <w:tcPr>
            <w:tcW w:w="1134" w:type="dxa"/>
          </w:tcPr>
          <w:p w:rsidR="00E15F66" w:rsidRPr="00913C7F" w:rsidRDefault="00E15F66" w:rsidP="00425A03">
            <w:pPr>
              <w:jc w:val="center"/>
              <w:rPr>
                <w:rFonts w:ascii="Times New Roman" w:hAnsi="Times New Roman"/>
                <w:b/>
                <w:sz w:val="16"/>
                <w:szCs w:val="16"/>
              </w:rPr>
            </w:pPr>
            <w:r w:rsidRPr="00913C7F">
              <w:rPr>
                <w:rFonts w:ascii="Times New Roman" w:hAnsi="Times New Roman"/>
                <w:b/>
                <w:sz w:val="16"/>
                <w:szCs w:val="16"/>
              </w:rPr>
              <w:t>Единица</w:t>
            </w:r>
          </w:p>
          <w:p w:rsidR="00E15F66" w:rsidRPr="00913C7F" w:rsidRDefault="00E15F66" w:rsidP="00425A03">
            <w:pPr>
              <w:jc w:val="center"/>
              <w:rPr>
                <w:rFonts w:ascii="Times New Roman" w:hAnsi="Times New Roman"/>
                <w:b/>
                <w:sz w:val="16"/>
                <w:szCs w:val="16"/>
              </w:rPr>
            </w:pPr>
            <w:r w:rsidRPr="00913C7F">
              <w:rPr>
                <w:rFonts w:ascii="Times New Roman" w:hAnsi="Times New Roman"/>
                <w:b/>
                <w:sz w:val="16"/>
                <w:szCs w:val="16"/>
              </w:rPr>
              <w:t>измерения</w:t>
            </w:r>
          </w:p>
        </w:tc>
        <w:tc>
          <w:tcPr>
            <w:tcW w:w="850" w:type="dxa"/>
          </w:tcPr>
          <w:p w:rsidR="00E15F66" w:rsidRPr="00913C7F" w:rsidRDefault="00E15F66" w:rsidP="00425A03">
            <w:pPr>
              <w:jc w:val="center"/>
              <w:rPr>
                <w:rFonts w:ascii="Times New Roman" w:hAnsi="Times New Roman"/>
                <w:b/>
                <w:sz w:val="16"/>
                <w:szCs w:val="16"/>
              </w:rPr>
            </w:pPr>
            <w:r w:rsidRPr="00913C7F">
              <w:rPr>
                <w:rFonts w:ascii="Times New Roman" w:hAnsi="Times New Roman"/>
                <w:b/>
                <w:sz w:val="16"/>
                <w:szCs w:val="16"/>
              </w:rPr>
              <w:t>Количество</w:t>
            </w:r>
          </w:p>
        </w:tc>
        <w:tc>
          <w:tcPr>
            <w:tcW w:w="993" w:type="dxa"/>
          </w:tcPr>
          <w:p w:rsidR="00E15F66" w:rsidRPr="00913C7F" w:rsidRDefault="00E15F66" w:rsidP="00425A03">
            <w:pPr>
              <w:jc w:val="center"/>
              <w:rPr>
                <w:rFonts w:ascii="Times New Roman" w:hAnsi="Times New Roman"/>
                <w:b/>
                <w:sz w:val="16"/>
                <w:szCs w:val="16"/>
              </w:rPr>
            </w:pPr>
            <w:r w:rsidRPr="00913C7F">
              <w:rPr>
                <w:rFonts w:ascii="Times New Roman" w:hAnsi="Times New Roman"/>
                <w:b/>
                <w:sz w:val="16"/>
                <w:szCs w:val="16"/>
              </w:rPr>
              <w:t>ОКПД2</w:t>
            </w:r>
          </w:p>
        </w:tc>
      </w:tr>
      <w:tr w:rsidR="00E15F66" w:rsidRPr="00913C7F" w:rsidTr="00E15F66">
        <w:tc>
          <w:tcPr>
            <w:tcW w:w="528" w:type="dxa"/>
            <w:vMerge w:val="restart"/>
          </w:tcPr>
          <w:p w:rsidR="00E15F66" w:rsidRPr="00913C7F" w:rsidRDefault="00E15F66" w:rsidP="00425A03">
            <w:pPr>
              <w:jc w:val="center"/>
              <w:rPr>
                <w:rFonts w:ascii="Times New Roman" w:hAnsi="Times New Roman"/>
                <w:color w:val="000000"/>
                <w:sz w:val="16"/>
                <w:szCs w:val="16"/>
              </w:rPr>
            </w:pPr>
            <w:r w:rsidRPr="00913C7F">
              <w:rPr>
                <w:rFonts w:ascii="Times New Roman" w:hAnsi="Times New Roman"/>
                <w:color w:val="000000"/>
                <w:sz w:val="16"/>
                <w:szCs w:val="16"/>
              </w:rPr>
              <w:t>1.</w:t>
            </w:r>
          </w:p>
        </w:tc>
        <w:tc>
          <w:tcPr>
            <w:tcW w:w="998" w:type="dxa"/>
            <w:vMerge w:val="restart"/>
          </w:tcPr>
          <w:p w:rsidR="00E15F66" w:rsidRPr="00913C7F" w:rsidRDefault="00E15F66" w:rsidP="00425A03">
            <w:pPr>
              <w:jc w:val="center"/>
              <w:rPr>
                <w:rFonts w:ascii="Times New Roman" w:hAnsi="Times New Roman"/>
                <w:sz w:val="16"/>
                <w:szCs w:val="16"/>
              </w:rPr>
            </w:pPr>
            <w:r w:rsidRPr="00913C7F">
              <w:rPr>
                <w:rFonts w:ascii="Times New Roman" w:hAnsi="Times New Roman"/>
                <w:sz w:val="16"/>
                <w:szCs w:val="16"/>
              </w:rPr>
              <w:t>Ноутбук</w:t>
            </w: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Операционная система</w:t>
            </w:r>
          </w:p>
        </w:tc>
        <w:tc>
          <w:tcPr>
            <w:tcW w:w="1559" w:type="dxa"/>
          </w:tcPr>
          <w:p w:rsidR="00E15F66" w:rsidRPr="00913C7F" w:rsidRDefault="00E15F66" w:rsidP="00425A03">
            <w:pPr>
              <w:jc w:val="center"/>
              <w:rPr>
                <w:rFonts w:ascii="Times New Roman" w:hAnsi="Times New Roman"/>
                <w:sz w:val="16"/>
                <w:szCs w:val="16"/>
              </w:rPr>
            </w:pPr>
            <w:proofErr w:type="spellStart"/>
            <w:r w:rsidRPr="00913C7F">
              <w:rPr>
                <w:rFonts w:ascii="Times New Roman" w:hAnsi="Times New Roman"/>
                <w:sz w:val="16"/>
                <w:szCs w:val="16"/>
              </w:rPr>
              <w:t>macOS</w:t>
            </w:r>
            <w:proofErr w:type="spellEnd"/>
          </w:p>
        </w:tc>
        <w:tc>
          <w:tcPr>
            <w:tcW w:w="1985" w:type="dxa"/>
          </w:tcPr>
          <w:p w:rsidR="00E15F66" w:rsidRPr="00913C7F" w:rsidRDefault="00E15F66" w:rsidP="00425A03">
            <w:pPr>
              <w:jc w:val="center"/>
              <w:rPr>
                <w:rFonts w:ascii="Times New Roman" w:hAnsi="Times New Roman"/>
                <w:sz w:val="16"/>
                <w:szCs w:val="16"/>
              </w:rPr>
            </w:pPr>
          </w:p>
        </w:tc>
        <w:tc>
          <w:tcPr>
            <w:tcW w:w="1134" w:type="dxa"/>
            <w:vMerge w:val="restart"/>
          </w:tcPr>
          <w:p w:rsidR="00E15F66" w:rsidRPr="00913C7F" w:rsidRDefault="00E15F66" w:rsidP="00425A03">
            <w:pPr>
              <w:jc w:val="center"/>
              <w:rPr>
                <w:rFonts w:ascii="Times New Roman" w:hAnsi="Times New Roman"/>
                <w:color w:val="000000"/>
                <w:sz w:val="16"/>
                <w:szCs w:val="16"/>
              </w:rPr>
            </w:pPr>
            <w:r w:rsidRPr="00913C7F">
              <w:rPr>
                <w:rFonts w:ascii="Times New Roman" w:hAnsi="Times New Roman"/>
                <w:color w:val="000000"/>
                <w:sz w:val="16"/>
                <w:szCs w:val="16"/>
              </w:rPr>
              <w:t xml:space="preserve">Штука </w:t>
            </w:r>
          </w:p>
        </w:tc>
        <w:tc>
          <w:tcPr>
            <w:tcW w:w="850" w:type="dxa"/>
            <w:vMerge w:val="restart"/>
          </w:tcPr>
          <w:p w:rsidR="00E15F66" w:rsidRPr="00913C7F" w:rsidRDefault="00E15F66" w:rsidP="00425A03">
            <w:pPr>
              <w:jc w:val="center"/>
              <w:rPr>
                <w:rFonts w:ascii="Times New Roman" w:hAnsi="Times New Roman"/>
                <w:color w:val="000000"/>
                <w:sz w:val="16"/>
                <w:szCs w:val="16"/>
              </w:rPr>
            </w:pPr>
            <w:r w:rsidRPr="00913C7F">
              <w:rPr>
                <w:rFonts w:ascii="Times New Roman" w:hAnsi="Times New Roman"/>
                <w:color w:val="000000"/>
                <w:sz w:val="16"/>
                <w:szCs w:val="16"/>
              </w:rPr>
              <w:t>1</w:t>
            </w:r>
          </w:p>
        </w:tc>
        <w:tc>
          <w:tcPr>
            <w:tcW w:w="993" w:type="dxa"/>
            <w:vMerge w:val="restart"/>
          </w:tcPr>
          <w:p w:rsidR="00E15F66" w:rsidRPr="00913C7F" w:rsidRDefault="00E15F66" w:rsidP="00425A03">
            <w:pPr>
              <w:jc w:val="center"/>
              <w:rPr>
                <w:rFonts w:ascii="Times New Roman" w:hAnsi="Times New Roman"/>
                <w:color w:val="000000"/>
                <w:sz w:val="16"/>
                <w:szCs w:val="16"/>
              </w:rPr>
            </w:pPr>
            <w:r w:rsidRPr="00913C7F">
              <w:rPr>
                <w:rFonts w:ascii="Times New Roman" w:hAnsi="Times New Roman"/>
                <w:color w:val="000000"/>
                <w:sz w:val="16"/>
                <w:szCs w:val="16"/>
              </w:rPr>
              <w:t>26.20.11.110</w:t>
            </w:r>
          </w:p>
        </w:tc>
      </w:tr>
      <w:tr w:rsidR="00E15F66" w:rsidRPr="00913C7F" w:rsidTr="00E15F66">
        <w:trPr>
          <w:trHeight w:val="58"/>
        </w:trPr>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Процессор</w:t>
            </w:r>
          </w:p>
        </w:tc>
        <w:tc>
          <w:tcPr>
            <w:tcW w:w="1559" w:type="dxa"/>
          </w:tcPr>
          <w:p w:rsidR="00E15F66" w:rsidRPr="00913C7F" w:rsidRDefault="00E15F66" w:rsidP="00425A03">
            <w:pPr>
              <w:jc w:val="center"/>
              <w:rPr>
                <w:rFonts w:ascii="Times New Roman" w:hAnsi="Times New Roman"/>
                <w:sz w:val="16"/>
                <w:szCs w:val="16"/>
              </w:rPr>
            </w:pPr>
            <w:proofErr w:type="spellStart"/>
            <w:r w:rsidRPr="00913C7F">
              <w:rPr>
                <w:rFonts w:ascii="Times New Roman" w:hAnsi="Times New Roman"/>
                <w:sz w:val="16"/>
                <w:szCs w:val="16"/>
              </w:rPr>
              <w:t>Apple</w:t>
            </w:r>
            <w:proofErr w:type="spellEnd"/>
            <w:r w:rsidRPr="00913C7F">
              <w:rPr>
                <w:rFonts w:ascii="Times New Roman" w:hAnsi="Times New Roman"/>
                <w:sz w:val="16"/>
                <w:szCs w:val="16"/>
              </w:rPr>
              <w:t xml:space="preserve"> M1</w:t>
            </w:r>
          </w:p>
        </w:tc>
        <w:tc>
          <w:tcPr>
            <w:tcW w:w="1985" w:type="dxa"/>
          </w:tcPr>
          <w:p w:rsidR="00E15F66" w:rsidRPr="00913C7F" w:rsidRDefault="00E15F66" w:rsidP="00425A03">
            <w:pPr>
              <w:jc w:val="center"/>
              <w:rPr>
                <w:rFonts w:ascii="Times New Roman" w:hAnsi="Times New Roman"/>
                <w:sz w:val="16"/>
                <w:szCs w:val="16"/>
              </w:rPr>
            </w:pP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Количество ядер</w:t>
            </w:r>
          </w:p>
        </w:tc>
        <w:tc>
          <w:tcPr>
            <w:tcW w:w="1559" w:type="dxa"/>
          </w:tcPr>
          <w:p w:rsidR="00E15F66" w:rsidRPr="00913C7F" w:rsidRDefault="00E15F66" w:rsidP="00425A03">
            <w:pPr>
              <w:jc w:val="center"/>
              <w:rPr>
                <w:rFonts w:ascii="Times New Roman" w:hAnsi="Times New Roman"/>
                <w:sz w:val="16"/>
                <w:szCs w:val="16"/>
              </w:rPr>
            </w:pPr>
          </w:p>
        </w:tc>
        <w:tc>
          <w:tcPr>
            <w:tcW w:w="1985" w:type="dxa"/>
          </w:tcPr>
          <w:p w:rsidR="00E15F66" w:rsidRPr="00913C7F" w:rsidRDefault="00E15F66" w:rsidP="00425A03">
            <w:pPr>
              <w:jc w:val="center"/>
              <w:rPr>
                <w:rFonts w:ascii="Times New Roman" w:hAnsi="Times New Roman"/>
                <w:b/>
                <w:strike/>
                <w:color w:val="000000"/>
                <w:sz w:val="16"/>
                <w:szCs w:val="16"/>
              </w:rPr>
            </w:pPr>
            <w:r w:rsidRPr="00913C7F">
              <w:rPr>
                <w:rFonts w:ascii="Times New Roman" w:hAnsi="Times New Roman"/>
                <w:sz w:val="16"/>
                <w:szCs w:val="16"/>
              </w:rPr>
              <w:t>не менее</w:t>
            </w:r>
            <w:r w:rsidRPr="00913C7F">
              <w:rPr>
                <w:rFonts w:ascii="Times New Roman" w:hAnsi="Times New Roman"/>
                <w:b/>
                <w:sz w:val="16"/>
                <w:szCs w:val="16"/>
              </w:rPr>
              <w:t xml:space="preserve"> </w:t>
            </w:r>
            <w:r w:rsidRPr="00913C7F">
              <w:rPr>
                <w:rFonts w:ascii="Times New Roman" w:hAnsi="Times New Roman"/>
                <w:sz w:val="16"/>
                <w:szCs w:val="16"/>
              </w:rPr>
              <w:t>8</w:t>
            </w: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Графический процессор ядер</w:t>
            </w:r>
          </w:p>
        </w:tc>
        <w:tc>
          <w:tcPr>
            <w:tcW w:w="1559" w:type="dxa"/>
          </w:tcPr>
          <w:p w:rsidR="00E15F66" w:rsidRPr="00913C7F" w:rsidRDefault="00E15F66" w:rsidP="00425A03">
            <w:pPr>
              <w:jc w:val="center"/>
              <w:rPr>
                <w:rFonts w:ascii="Times New Roman" w:hAnsi="Times New Roman"/>
                <w:sz w:val="16"/>
                <w:szCs w:val="16"/>
              </w:rPr>
            </w:pPr>
          </w:p>
        </w:tc>
        <w:tc>
          <w:tcPr>
            <w:tcW w:w="1985" w:type="dxa"/>
          </w:tcPr>
          <w:p w:rsidR="00E15F66" w:rsidRPr="00913C7F" w:rsidRDefault="00E15F66" w:rsidP="00425A03">
            <w:pPr>
              <w:jc w:val="center"/>
              <w:rPr>
                <w:rFonts w:ascii="Times New Roman" w:hAnsi="Times New Roman"/>
                <w:b/>
                <w:strike/>
                <w:color w:val="000000"/>
                <w:sz w:val="16"/>
                <w:szCs w:val="16"/>
              </w:rPr>
            </w:pPr>
            <w:r w:rsidRPr="00913C7F">
              <w:rPr>
                <w:rFonts w:ascii="Times New Roman" w:hAnsi="Times New Roman"/>
                <w:sz w:val="16"/>
                <w:szCs w:val="16"/>
              </w:rPr>
              <w:t>не менее 7</w:t>
            </w: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 xml:space="preserve">Экран диагональ/разрешение, </w:t>
            </w:r>
            <w:proofErr w:type="spellStart"/>
            <w:r w:rsidRPr="00913C7F">
              <w:rPr>
                <w:rFonts w:ascii="Times New Roman" w:hAnsi="Times New Roman"/>
                <w:sz w:val="16"/>
                <w:szCs w:val="16"/>
              </w:rPr>
              <w:t>пикс</w:t>
            </w:r>
            <w:proofErr w:type="spellEnd"/>
            <w:r w:rsidRPr="00913C7F">
              <w:rPr>
                <w:rFonts w:ascii="Times New Roman" w:hAnsi="Times New Roman"/>
                <w:sz w:val="16"/>
                <w:szCs w:val="16"/>
              </w:rPr>
              <w:t>.</w:t>
            </w:r>
          </w:p>
        </w:tc>
        <w:tc>
          <w:tcPr>
            <w:tcW w:w="1559" w:type="dxa"/>
          </w:tcPr>
          <w:p w:rsidR="00E15F66" w:rsidRPr="00913C7F" w:rsidRDefault="00E15F66" w:rsidP="00425A03">
            <w:pPr>
              <w:jc w:val="center"/>
              <w:rPr>
                <w:rFonts w:ascii="Times New Roman" w:hAnsi="Times New Roman"/>
                <w:sz w:val="16"/>
                <w:szCs w:val="16"/>
              </w:rPr>
            </w:pPr>
            <w:r w:rsidRPr="00913C7F">
              <w:rPr>
                <w:rFonts w:ascii="Times New Roman" w:hAnsi="Times New Roman"/>
                <w:sz w:val="16"/>
                <w:szCs w:val="16"/>
              </w:rPr>
              <w:t xml:space="preserve">13.3"/2560x1600 </w:t>
            </w:r>
          </w:p>
        </w:tc>
        <w:tc>
          <w:tcPr>
            <w:tcW w:w="1985" w:type="dxa"/>
          </w:tcPr>
          <w:p w:rsidR="00E15F66" w:rsidRPr="00913C7F" w:rsidRDefault="00E15F66" w:rsidP="00425A03">
            <w:pPr>
              <w:jc w:val="center"/>
              <w:rPr>
                <w:rFonts w:ascii="Times New Roman" w:hAnsi="Times New Roman"/>
                <w:b/>
                <w:strike/>
                <w:color w:val="000000"/>
                <w:sz w:val="16"/>
                <w:szCs w:val="16"/>
              </w:rPr>
            </w:pP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 xml:space="preserve">Технология экрана   </w:t>
            </w:r>
          </w:p>
        </w:tc>
        <w:tc>
          <w:tcPr>
            <w:tcW w:w="1559" w:type="dxa"/>
          </w:tcPr>
          <w:p w:rsidR="00E15F66" w:rsidRPr="00913C7F" w:rsidRDefault="00E15F66" w:rsidP="00425A03">
            <w:pPr>
              <w:jc w:val="center"/>
              <w:rPr>
                <w:rFonts w:ascii="Times New Roman" w:hAnsi="Times New Roman"/>
                <w:sz w:val="16"/>
                <w:szCs w:val="16"/>
              </w:rPr>
            </w:pPr>
            <w:r w:rsidRPr="00913C7F">
              <w:rPr>
                <w:rFonts w:ascii="Times New Roman" w:hAnsi="Times New Roman"/>
                <w:sz w:val="16"/>
                <w:szCs w:val="16"/>
              </w:rPr>
              <w:t>IPS</w:t>
            </w:r>
          </w:p>
        </w:tc>
        <w:tc>
          <w:tcPr>
            <w:tcW w:w="1985" w:type="dxa"/>
          </w:tcPr>
          <w:p w:rsidR="00E15F66" w:rsidRPr="00913C7F" w:rsidRDefault="00E15F66" w:rsidP="00425A03">
            <w:pPr>
              <w:jc w:val="center"/>
              <w:rPr>
                <w:rFonts w:ascii="Times New Roman" w:hAnsi="Times New Roman"/>
                <w:b/>
                <w:strike/>
                <w:color w:val="000000"/>
                <w:sz w:val="16"/>
                <w:szCs w:val="16"/>
              </w:rPr>
            </w:pP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Тип дисплея</w:t>
            </w:r>
          </w:p>
        </w:tc>
        <w:tc>
          <w:tcPr>
            <w:tcW w:w="1559" w:type="dxa"/>
          </w:tcPr>
          <w:p w:rsidR="00E15F66" w:rsidRPr="00913C7F" w:rsidRDefault="00E15F66" w:rsidP="00425A03">
            <w:pPr>
              <w:jc w:val="center"/>
              <w:rPr>
                <w:rFonts w:ascii="Times New Roman" w:hAnsi="Times New Roman"/>
                <w:b/>
                <w:strike/>
                <w:color w:val="000000"/>
                <w:sz w:val="16"/>
                <w:szCs w:val="16"/>
              </w:rPr>
            </w:pPr>
            <w:proofErr w:type="spellStart"/>
            <w:r w:rsidRPr="00913C7F">
              <w:rPr>
                <w:rFonts w:ascii="Times New Roman" w:hAnsi="Times New Roman"/>
                <w:sz w:val="16"/>
                <w:szCs w:val="16"/>
              </w:rPr>
              <w:t>Retina</w:t>
            </w:r>
            <w:proofErr w:type="spellEnd"/>
          </w:p>
        </w:tc>
        <w:tc>
          <w:tcPr>
            <w:tcW w:w="1985" w:type="dxa"/>
          </w:tcPr>
          <w:p w:rsidR="00E15F66" w:rsidRPr="00913C7F" w:rsidRDefault="00E15F66" w:rsidP="00425A03">
            <w:pPr>
              <w:jc w:val="center"/>
              <w:rPr>
                <w:rFonts w:ascii="Times New Roman" w:hAnsi="Times New Roman"/>
                <w:b/>
                <w:strike/>
                <w:color w:val="000000"/>
                <w:sz w:val="16"/>
                <w:szCs w:val="16"/>
              </w:rPr>
            </w:pP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Объем SSD, ГБ</w:t>
            </w:r>
          </w:p>
        </w:tc>
        <w:tc>
          <w:tcPr>
            <w:tcW w:w="1559" w:type="dxa"/>
          </w:tcPr>
          <w:p w:rsidR="00E15F66" w:rsidRPr="00913C7F" w:rsidRDefault="00E15F66" w:rsidP="00425A03">
            <w:pPr>
              <w:jc w:val="center"/>
              <w:rPr>
                <w:rFonts w:ascii="Times New Roman" w:hAnsi="Times New Roman"/>
                <w:b/>
                <w:strike/>
                <w:color w:val="000000"/>
                <w:sz w:val="16"/>
                <w:szCs w:val="16"/>
              </w:rPr>
            </w:pPr>
          </w:p>
        </w:tc>
        <w:tc>
          <w:tcPr>
            <w:tcW w:w="1985" w:type="dxa"/>
          </w:tcPr>
          <w:p w:rsidR="00E15F66" w:rsidRPr="00913C7F" w:rsidRDefault="00E15F66" w:rsidP="00425A03">
            <w:pPr>
              <w:jc w:val="center"/>
              <w:rPr>
                <w:rFonts w:ascii="Times New Roman" w:hAnsi="Times New Roman"/>
                <w:b/>
                <w:strike/>
                <w:color w:val="000000"/>
                <w:sz w:val="16"/>
                <w:szCs w:val="16"/>
              </w:rPr>
            </w:pPr>
            <w:r w:rsidRPr="00913C7F">
              <w:rPr>
                <w:rFonts w:ascii="Times New Roman" w:hAnsi="Times New Roman"/>
                <w:sz w:val="16"/>
                <w:szCs w:val="16"/>
              </w:rPr>
              <w:t xml:space="preserve">не менее  256 </w:t>
            </w: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 xml:space="preserve">Оперативная память (RAM), ГБ </w:t>
            </w:r>
          </w:p>
        </w:tc>
        <w:tc>
          <w:tcPr>
            <w:tcW w:w="1559" w:type="dxa"/>
          </w:tcPr>
          <w:p w:rsidR="00E15F66" w:rsidRPr="00913C7F" w:rsidRDefault="00E15F66" w:rsidP="00425A03">
            <w:pPr>
              <w:jc w:val="center"/>
              <w:rPr>
                <w:rFonts w:ascii="Times New Roman" w:hAnsi="Times New Roman"/>
                <w:b/>
                <w:strike/>
                <w:color w:val="000000"/>
                <w:sz w:val="16"/>
                <w:szCs w:val="16"/>
              </w:rPr>
            </w:pPr>
          </w:p>
        </w:tc>
        <w:tc>
          <w:tcPr>
            <w:tcW w:w="1985" w:type="dxa"/>
          </w:tcPr>
          <w:p w:rsidR="00E15F66" w:rsidRPr="00913C7F" w:rsidRDefault="00E15F66" w:rsidP="00425A03">
            <w:pPr>
              <w:jc w:val="center"/>
              <w:rPr>
                <w:rFonts w:ascii="Times New Roman" w:hAnsi="Times New Roman"/>
                <w:b/>
                <w:strike/>
                <w:color w:val="000000"/>
                <w:sz w:val="16"/>
                <w:szCs w:val="16"/>
              </w:rPr>
            </w:pPr>
            <w:r w:rsidRPr="00913C7F">
              <w:rPr>
                <w:rFonts w:ascii="Times New Roman" w:hAnsi="Times New Roman"/>
                <w:sz w:val="16"/>
                <w:szCs w:val="16"/>
              </w:rPr>
              <w:t xml:space="preserve">не менее 8 </w:t>
            </w: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Язык клавиатуры</w:t>
            </w:r>
          </w:p>
        </w:tc>
        <w:tc>
          <w:tcPr>
            <w:tcW w:w="1559" w:type="dxa"/>
          </w:tcPr>
          <w:p w:rsidR="00E15F66" w:rsidRPr="00913C7F" w:rsidRDefault="00E15F66" w:rsidP="00425A03">
            <w:pPr>
              <w:jc w:val="center"/>
              <w:rPr>
                <w:rFonts w:ascii="Times New Roman" w:hAnsi="Times New Roman"/>
                <w:sz w:val="16"/>
                <w:szCs w:val="16"/>
                <w:lang w:val="en-US"/>
              </w:rPr>
            </w:pPr>
            <w:r w:rsidRPr="00913C7F">
              <w:rPr>
                <w:rFonts w:ascii="Times New Roman" w:hAnsi="Times New Roman"/>
                <w:sz w:val="16"/>
                <w:szCs w:val="16"/>
              </w:rPr>
              <w:t>Русский, английский</w:t>
            </w:r>
          </w:p>
        </w:tc>
        <w:tc>
          <w:tcPr>
            <w:tcW w:w="1985" w:type="dxa"/>
          </w:tcPr>
          <w:p w:rsidR="00E15F66" w:rsidRPr="00913C7F" w:rsidRDefault="00E15F66" w:rsidP="00425A03">
            <w:pPr>
              <w:jc w:val="center"/>
              <w:rPr>
                <w:rFonts w:ascii="Times New Roman" w:hAnsi="Times New Roman"/>
                <w:b/>
                <w:strike/>
                <w:color w:val="000000"/>
                <w:sz w:val="16"/>
                <w:szCs w:val="16"/>
              </w:rPr>
            </w:pP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Подсветка клавиш</w:t>
            </w:r>
          </w:p>
        </w:tc>
        <w:tc>
          <w:tcPr>
            <w:tcW w:w="1559" w:type="dxa"/>
          </w:tcPr>
          <w:p w:rsidR="00E15F66" w:rsidRPr="00913C7F" w:rsidRDefault="00E15F66" w:rsidP="00425A03">
            <w:pPr>
              <w:jc w:val="center"/>
              <w:rPr>
                <w:rFonts w:ascii="Times New Roman" w:hAnsi="Times New Roman"/>
                <w:sz w:val="16"/>
                <w:szCs w:val="16"/>
              </w:rPr>
            </w:pPr>
            <w:r w:rsidRPr="00913C7F">
              <w:rPr>
                <w:rFonts w:ascii="Times New Roman" w:hAnsi="Times New Roman"/>
                <w:sz w:val="16"/>
                <w:szCs w:val="16"/>
              </w:rPr>
              <w:t>Да</w:t>
            </w:r>
          </w:p>
        </w:tc>
        <w:tc>
          <w:tcPr>
            <w:tcW w:w="1985" w:type="dxa"/>
          </w:tcPr>
          <w:p w:rsidR="00E15F66" w:rsidRPr="00913C7F" w:rsidRDefault="00E15F66" w:rsidP="00425A03">
            <w:pPr>
              <w:jc w:val="center"/>
              <w:rPr>
                <w:rFonts w:ascii="Times New Roman" w:hAnsi="Times New Roman"/>
                <w:b/>
                <w:strike/>
                <w:color w:val="000000"/>
                <w:sz w:val="16"/>
                <w:szCs w:val="16"/>
              </w:rPr>
            </w:pP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 xml:space="preserve">Версия </w:t>
            </w:r>
            <w:proofErr w:type="spellStart"/>
            <w:r w:rsidRPr="00913C7F">
              <w:rPr>
                <w:rFonts w:ascii="Times New Roman" w:hAnsi="Times New Roman"/>
                <w:sz w:val="16"/>
                <w:szCs w:val="16"/>
              </w:rPr>
              <w:t>Bluetooth</w:t>
            </w:r>
            <w:proofErr w:type="spellEnd"/>
          </w:p>
        </w:tc>
        <w:tc>
          <w:tcPr>
            <w:tcW w:w="1559" w:type="dxa"/>
          </w:tcPr>
          <w:p w:rsidR="00E15F66" w:rsidRPr="00913C7F" w:rsidRDefault="00E15F66" w:rsidP="00425A03">
            <w:pPr>
              <w:jc w:val="center"/>
              <w:rPr>
                <w:rFonts w:ascii="Times New Roman" w:hAnsi="Times New Roman"/>
                <w:sz w:val="16"/>
                <w:szCs w:val="16"/>
              </w:rPr>
            </w:pPr>
            <w:r w:rsidRPr="00913C7F">
              <w:rPr>
                <w:rFonts w:ascii="Times New Roman" w:hAnsi="Times New Roman"/>
                <w:sz w:val="16"/>
                <w:szCs w:val="16"/>
              </w:rPr>
              <w:t>5.0</w:t>
            </w:r>
          </w:p>
        </w:tc>
        <w:tc>
          <w:tcPr>
            <w:tcW w:w="1985" w:type="dxa"/>
          </w:tcPr>
          <w:p w:rsidR="00E15F66" w:rsidRPr="00913C7F" w:rsidRDefault="00E15F66" w:rsidP="00425A03">
            <w:pPr>
              <w:jc w:val="center"/>
              <w:rPr>
                <w:rFonts w:ascii="Times New Roman" w:hAnsi="Times New Roman"/>
                <w:sz w:val="16"/>
                <w:szCs w:val="16"/>
              </w:rPr>
            </w:pP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 xml:space="preserve">Стандарт </w:t>
            </w:r>
            <w:proofErr w:type="spellStart"/>
            <w:r w:rsidRPr="00913C7F">
              <w:rPr>
                <w:rFonts w:ascii="Times New Roman" w:hAnsi="Times New Roman"/>
                <w:sz w:val="16"/>
                <w:szCs w:val="16"/>
              </w:rPr>
              <w:t>Wi-Fi</w:t>
            </w:r>
            <w:proofErr w:type="spellEnd"/>
            <w:r w:rsidRPr="00913C7F">
              <w:rPr>
                <w:rFonts w:ascii="Times New Roman" w:hAnsi="Times New Roman"/>
                <w:sz w:val="16"/>
                <w:szCs w:val="16"/>
              </w:rPr>
              <w:t xml:space="preserve">    </w:t>
            </w:r>
          </w:p>
        </w:tc>
        <w:tc>
          <w:tcPr>
            <w:tcW w:w="1559" w:type="dxa"/>
          </w:tcPr>
          <w:p w:rsidR="00E15F66" w:rsidRPr="00913C7F" w:rsidRDefault="00E15F66" w:rsidP="00425A03">
            <w:pPr>
              <w:jc w:val="center"/>
              <w:rPr>
                <w:rFonts w:ascii="Times New Roman" w:hAnsi="Times New Roman"/>
                <w:sz w:val="16"/>
                <w:szCs w:val="16"/>
              </w:rPr>
            </w:pPr>
            <w:r w:rsidRPr="00913C7F">
              <w:rPr>
                <w:rFonts w:ascii="Times New Roman" w:hAnsi="Times New Roman"/>
                <w:sz w:val="16"/>
                <w:szCs w:val="16"/>
              </w:rPr>
              <w:t>IEEE 802.11aх</w:t>
            </w:r>
          </w:p>
        </w:tc>
        <w:tc>
          <w:tcPr>
            <w:tcW w:w="1985" w:type="dxa"/>
          </w:tcPr>
          <w:p w:rsidR="00E15F66" w:rsidRPr="00913C7F" w:rsidRDefault="00E15F66" w:rsidP="00425A03">
            <w:pPr>
              <w:jc w:val="center"/>
              <w:rPr>
                <w:rFonts w:ascii="Times New Roman" w:hAnsi="Times New Roman"/>
                <w:sz w:val="16"/>
                <w:szCs w:val="16"/>
              </w:rPr>
            </w:pP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Количество встроенных динамиков</w:t>
            </w:r>
          </w:p>
        </w:tc>
        <w:tc>
          <w:tcPr>
            <w:tcW w:w="1559" w:type="dxa"/>
          </w:tcPr>
          <w:p w:rsidR="00E15F66" w:rsidRPr="00913C7F" w:rsidRDefault="00E15F66" w:rsidP="00425A03">
            <w:pPr>
              <w:jc w:val="center"/>
              <w:rPr>
                <w:rFonts w:ascii="Times New Roman" w:hAnsi="Times New Roman"/>
                <w:sz w:val="16"/>
                <w:szCs w:val="16"/>
              </w:rPr>
            </w:pPr>
          </w:p>
        </w:tc>
        <w:tc>
          <w:tcPr>
            <w:tcW w:w="1985" w:type="dxa"/>
          </w:tcPr>
          <w:p w:rsidR="00E15F66" w:rsidRPr="00913C7F" w:rsidRDefault="00E15F66" w:rsidP="00425A03">
            <w:pPr>
              <w:jc w:val="center"/>
              <w:rPr>
                <w:rFonts w:ascii="Times New Roman" w:hAnsi="Times New Roman"/>
                <w:sz w:val="16"/>
                <w:szCs w:val="16"/>
              </w:rPr>
            </w:pPr>
            <w:r w:rsidRPr="00913C7F">
              <w:rPr>
                <w:rFonts w:ascii="Times New Roman" w:hAnsi="Times New Roman"/>
                <w:sz w:val="16"/>
                <w:szCs w:val="16"/>
              </w:rPr>
              <w:t>не менее 2</w:t>
            </w: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Разъем для наушников 3.5 мм, штук</w:t>
            </w:r>
          </w:p>
        </w:tc>
        <w:tc>
          <w:tcPr>
            <w:tcW w:w="1559" w:type="dxa"/>
          </w:tcPr>
          <w:p w:rsidR="00E15F66" w:rsidRPr="00913C7F" w:rsidRDefault="00E15F66" w:rsidP="00425A03">
            <w:pPr>
              <w:jc w:val="center"/>
              <w:rPr>
                <w:rFonts w:ascii="Times New Roman" w:hAnsi="Times New Roman"/>
                <w:sz w:val="16"/>
                <w:szCs w:val="16"/>
              </w:rPr>
            </w:pPr>
          </w:p>
        </w:tc>
        <w:tc>
          <w:tcPr>
            <w:tcW w:w="1985" w:type="dxa"/>
          </w:tcPr>
          <w:p w:rsidR="00E15F66" w:rsidRPr="00913C7F" w:rsidRDefault="00E15F66" w:rsidP="00425A03">
            <w:pPr>
              <w:jc w:val="center"/>
              <w:rPr>
                <w:rFonts w:ascii="Times New Roman" w:hAnsi="Times New Roman"/>
                <w:sz w:val="16"/>
                <w:szCs w:val="16"/>
              </w:rPr>
            </w:pPr>
            <w:r w:rsidRPr="00913C7F">
              <w:rPr>
                <w:rFonts w:ascii="Times New Roman" w:hAnsi="Times New Roman"/>
                <w:sz w:val="16"/>
                <w:szCs w:val="16"/>
              </w:rPr>
              <w:t xml:space="preserve">не менее 1 </w:t>
            </w: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Разъем</w:t>
            </w:r>
            <w:r w:rsidRPr="00913C7F">
              <w:rPr>
                <w:rFonts w:ascii="Times New Roman" w:hAnsi="Times New Roman"/>
                <w:sz w:val="16"/>
                <w:szCs w:val="16"/>
                <w:lang w:val="en-US"/>
              </w:rPr>
              <w:t xml:space="preserve"> Thunderbolt 3</w:t>
            </w:r>
            <w:r w:rsidRPr="00913C7F">
              <w:rPr>
                <w:rFonts w:ascii="Times New Roman" w:hAnsi="Times New Roman"/>
                <w:sz w:val="16"/>
                <w:szCs w:val="16"/>
              </w:rPr>
              <w:t>, штук</w:t>
            </w:r>
          </w:p>
        </w:tc>
        <w:tc>
          <w:tcPr>
            <w:tcW w:w="1559" w:type="dxa"/>
          </w:tcPr>
          <w:p w:rsidR="00E15F66" w:rsidRPr="00913C7F" w:rsidRDefault="00E15F66" w:rsidP="00425A03">
            <w:pPr>
              <w:jc w:val="center"/>
              <w:rPr>
                <w:rFonts w:ascii="Times New Roman" w:hAnsi="Times New Roman"/>
                <w:sz w:val="16"/>
                <w:szCs w:val="16"/>
              </w:rPr>
            </w:pPr>
          </w:p>
        </w:tc>
        <w:tc>
          <w:tcPr>
            <w:tcW w:w="1985" w:type="dxa"/>
          </w:tcPr>
          <w:p w:rsidR="00E15F66" w:rsidRPr="00913C7F" w:rsidRDefault="00E15F66" w:rsidP="00425A03">
            <w:pPr>
              <w:jc w:val="center"/>
              <w:rPr>
                <w:rFonts w:ascii="Times New Roman" w:hAnsi="Times New Roman"/>
                <w:b/>
                <w:strike/>
                <w:color w:val="000000"/>
                <w:sz w:val="16"/>
                <w:szCs w:val="16"/>
              </w:rPr>
            </w:pPr>
            <w:r w:rsidRPr="00913C7F">
              <w:rPr>
                <w:rFonts w:ascii="Times New Roman" w:hAnsi="Times New Roman"/>
                <w:sz w:val="16"/>
                <w:szCs w:val="16"/>
              </w:rPr>
              <w:t xml:space="preserve">не менее </w:t>
            </w:r>
            <w:r w:rsidRPr="00913C7F">
              <w:rPr>
                <w:rFonts w:ascii="Times New Roman" w:hAnsi="Times New Roman"/>
                <w:sz w:val="16"/>
                <w:szCs w:val="16"/>
                <w:lang w:val="en-US"/>
              </w:rPr>
              <w:t>2</w:t>
            </w: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 xml:space="preserve">Датчик </w:t>
            </w:r>
            <w:r w:rsidRPr="00913C7F">
              <w:rPr>
                <w:rFonts w:ascii="Times New Roman" w:hAnsi="Times New Roman"/>
                <w:sz w:val="16"/>
                <w:szCs w:val="16"/>
                <w:lang w:val="en-US"/>
              </w:rPr>
              <w:t>Touch</w:t>
            </w:r>
            <w:r w:rsidRPr="00913C7F">
              <w:rPr>
                <w:rFonts w:ascii="Times New Roman" w:hAnsi="Times New Roman"/>
                <w:sz w:val="16"/>
                <w:szCs w:val="16"/>
              </w:rPr>
              <w:t xml:space="preserve"> </w:t>
            </w:r>
            <w:r w:rsidRPr="00913C7F">
              <w:rPr>
                <w:rFonts w:ascii="Times New Roman" w:hAnsi="Times New Roman"/>
                <w:sz w:val="16"/>
                <w:szCs w:val="16"/>
                <w:lang w:val="en-US"/>
              </w:rPr>
              <w:t>ID</w:t>
            </w:r>
          </w:p>
        </w:tc>
        <w:tc>
          <w:tcPr>
            <w:tcW w:w="1559" w:type="dxa"/>
          </w:tcPr>
          <w:p w:rsidR="00E15F66" w:rsidRPr="00913C7F" w:rsidRDefault="00E15F66" w:rsidP="00425A03">
            <w:pPr>
              <w:jc w:val="center"/>
              <w:rPr>
                <w:rFonts w:ascii="Times New Roman" w:hAnsi="Times New Roman"/>
                <w:sz w:val="16"/>
                <w:szCs w:val="16"/>
              </w:rPr>
            </w:pPr>
            <w:r w:rsidRPr="00913C7F">
              <w:rPr>
                <w:rFonts w:ascii="Times New Roman" w:hAnsi="Times New Roman"/>
                <w:sz w:val="16"/>
                <w:szCs w:val="16"/>
              </w:rPr>
              <w:t>наличие</w:t>
            </w:r>
          </w:p>
        </w:tc>
        <w:tc>
          <w:tcPr>
            <w:tcW w:w="1985" w:type="dxa"/>
          </w:tcPr>
          <w:p w:rsidR="00E15F66" w:rsidRPr="00913C7F" w:rsidRDefault="00E15F66" w:rsidP="00425A03">
            <w:pPr>
              <w:jc w:val="center"/>
              <w:rPr>
                <w:rFonts w:ascii="Times New Roman" w:hAnsi="Times New Roman"/>
                <w:sz w:val="16"/>
                <w:szCs w:val="16"/>
              </w:rPr>
            </w:pP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Материал корпуса</w:t>
            </w:r>
          </w:p>
        </w:tc>
        <w:tc>
          <w:tcPr>
            <w:tcW w:w="1559" w:type="dxa"/>
          </w:tcPr>
          <w:p w:rsidR="00E15F66" w:rsidRPr="00913C7F" w:rsidRDefault="00E15F66" w:rsidP="00425A03">
            <w:pPr>
              <w:jc w:val="center"/>
              <w:rPr>
                <w:rFonts w:ascii="Times New Roman" w:hAnsi="Times New Roman"/>
                <w:sz w:val="16"/>
                <w:szCs w:val="16"/>
              </w:rPr>
            </w:pPr>
            <w:r w:rsidRPr="00913C7F">
              <w:rPr>
                <w:rFonts w:ascii="Times New Roman" w:hAnsi="Times New Roman"/>
                <w:sz w:val="16"/>
                <w:szCs w:val="16"/>
              </w:rPr>
              <w:t>алюминий</w:t>
            </w:r>
          </w:p>
        </w:tc>
        <w:tc>
          <w:tcPr>
            <w:tcW w:w="1985" w:type="dxa"/>
          </w:tcPr>
          <w:p w:rsidR="00E15F66" w:rsidRPr="00913C7F" w:rsidRDefault="00E15F66" w:rsidP="00425A03">
            <w:pPr>
              <w:jc w:val="center"/>
              <w:rPr>
                <w:rFonts w:ascii="Times New Roman" w:hAnsi="Times New Roman"/>
                <w:b/>
                <w:strike/>
                <w:color w:val="000000"/>
                <w:sz w:val="16"/>
                <w:szCs w:val="16"/>
              </w:rPr>
            </w:pP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Количество встроенных микрофонов</w:t>
            </w:r>
          </w:p>
        </w:tc>
        <w:tc>
          <w:tcPr>
            <w:tcW w:w="1559" w:type="dxa"/>
          </w:tcPr>
          <w:p w:rsidR="00E15F66" w:rsidRPr="00913C7F" w:rsidRDefault="00E15F66" w:rsidP="00425A03">
            <w:pPr>
              <w:jc w:val="center"/>
              <w:rPr>
                <w:rFonts w:ascii="Times New Roman" w:hAnsi="Times New Roman"/>
                <w:sz w:val="16"/>
                <w:szCs w:val="16"/>
              </w:rPr>
            </w:pPr>
          </w:p>
        </w:tc>
        <w:tc>
          <w:tcPr>
            <w:tcW w:w="1985" w:type="dxa"/>
          </w:tcPr>
          <w:p w:rsidR="00E15F66" w:rsidRPr="00913C7F" w:rsidRDefault="00E15F66" w:rsidP="00425A03">
            <w:pPr>
              <w:jc w:val="center"/>
              <w:rPr>
                <w:rFonts w:ascii="Times New Roman" w:hAnsi="Times New Roman"/>
                <w:b/>
                <w:strike/>
                <w:color w:val="000000"/>
                <w:sz w:val="16"/>
                <w:szCs w:val="16"/>
              </w:rPr>
            </w:pPr>
            <w:r w:rsidRPr="00913C7F">
              <w:rPr>
                <w:rFonts w:ascii="Times New Roman" w:hAnsi="Times New Roman"/>
                <w:sz w:val="16"/>
                <w:szCs w:val="16"/>
              </w:rPr>
              <w:t>не менее 3</w:t>
            </w: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proofErr w:type="spellStart"/>
            <w:r w:rsidRPr="00913C7F">
              <w:rPr>
                <w:rFonts w:ascii="Times New Roman" w:hAnsi="Times New Roman"/>
                <w:sz w:val="16"/>
                <w:szCs w:val="16"/>
              </w:rPr>
              <w:t>Веб-камера</w:t>
            </w:r>
            <w:proofErr w:type="spellEnd"/>
            <w:r w:rsidRPr="00913C7F">
              <w:rPr>
                <w:rFonts w:ascii="Times New Roman" w:hAnsi="Times New Roman"/>
                <w:sz w:val="16"/>
                <w:szCs w:val="16"/>
              </w:rPr>
              <w:t xml:space="preserve">, </w:t>
            </w:r>
            <w:proofErr w:type="spellStart"/>
            <w:r w:rsidRPr="00913C7F">
              <w:rPr>
                <w:rFonts w:ascii="Times New Roman" w:hAnsi="Times New Roman"/>
                <w:sz w:val="16"/>
                <w:szCs w:val="16"/>
              </w:rPr>
              <w:t>МПикс</w:t>
            </w:r>
            <w:proofErr w:type="spellEnd"/>
          </w:p>
        </w:tc>
        <w:tc>
          <w:tcPr>
            <w:tcW w:w="1559" w:type="dxa"/>
          </w:tcPr>
          <w:p w:rsidR="00E15F66" w:rsidRPr="00913C7F" w:rsidRDefault="00E15F66" w:rsidP="00425A03">
            <w:pPr>
              <w:jc w:val="center"/>
              <w:rPr>
                <w:rFonts w:ascii="Times New Roman" w:hAnsi="Times New Roman"/>
                <w:sz w:val="16"/>
                <w:szCs w:val="16"/>
              </w:rPr>
            </w:pPr>
          </w:p>
        </w:tc>
        <w:tc>
          <w:tcPr>
            <w:tcW w:w="1985" w:type="dxa"/>
          </w:tcPr>
          <w:p w:rsidR="00E15F66" w:rsidRPr="00913C7F" w:rsidRDefault="00E15F66" w:rsidP="00425A03">
            <w:pPr>
              <w:jc w:val="center"/>
              <w:rPr>
                <w:rFonts w:ascii="Times New Roman" w:hAnsi="Times New Roman"/>
                <w:b/>
                <w:strike/>
                <w:color w:val="000000"/>
                <w:sz w:val="16"/>
                <w:szCs w:val="16"/>
              </w:rPr>
            </w:pPr>
            <w:r w:rsidRPr="00913C7F">
              <w:rPr>
                <w:rFonts w:ascii="Times New Roman" w:hAnsi="Times New Roman"/>
                <w:sz w:val="16"/>
                <w:szCs w:val="16"/>
              </w:rPr>
              <w:t xml:space="preserve">не менее 1 </w:t>
            </w: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rPr>
          <w:trHeight w:val="378"/>
        </w:trPr>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Работа от аккумулятора, часы</w:t>
            </w:r>
          </w:p>
        </w:tc>
        <w:tc>
          <w:tcPr>
            <w:tcW w:w="1559" w:type="dxa"/>
          </w:tcPr>
          <w:p w:rsidR="00E15F66" w:rsidRPr="00913C7F" w:rsidRDefault="00E15F66" w:rsidP="00425A03">
            <w:pPr>
              <w:jc w:val="center"/>
              <w:rPr>
                <w:rFonts w:ascii="Times New Roman" w:hAnsi="Times New Roman"/>
                <w:sz w:val="16"/>
                <w:szCs w:val="16"/>
              </w:rPr>
            </w:pPr>
          </w:p>
        </w:tc>
        <w:tc>
          <w:tcPr>
            <w:tcW w:w="1985" w:type="dxa"/>
          </w:tcPr>
          <w:p w:rsidR="00E15F66" w:rsidRPr="00913C7F" w:rsidRDefault="00E15F66" w:rsidP="00425A03">
            <w:pPr>
              <w:jc w:val="center"/>
              <w:rPr>
                <w:rFonts w:ascii="Times New Roman" w:hAnsi="Times New Roman"/>
                <w:b/>
                <w:strike/>
                <w:color w:val="000000"/>
                <w:sz w:val="16"/>
                <w:szCs w:val="16"/>
              </w:rPr>
            </w:pPr>
            <w:r w:rsidRPr="00913C7F">
              <w:rPr>
                <w:rFonts w:ascii="Times New Roman" w:hAnsi="Times New Roman"/>
                <w:sz w:val="16"/>
                <w:szCs w:val="16"/>
              </w:rPr>
              <w:t xml:space="preserve">до 18 </w:t>
            </w: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rPr>
          <w:trHeight w:val="395"/>
        </w:trPr>
        <w:tc>
          <w:tcPr>
            <w:tcW w:w="528" w:type="dxa"/>
            <w:vMerge/>
          </w:tcPr>
          <w:p w:rsidR="00E15F66" w:rsidRPr="00913C7F" w:rsidRDefault="00E15F66" w:rsidP="00425A03">
            <w:pPr>
              <w:jc w:val="center"/>
              <w:rPr>
                <w:rFonts w:ascii="Times New Roman" w:hAnsi="Times New Roman"/>
                <w:b/>
                <w:strike/>
                <w:color w:val="000000"/>
                <w:sz w:val="16"/>
                <w:szCs w:val="16"/>
                <w:lang w:val="en-US"/>
              </w:rPr>
            </w:pPr>
          </w:p>
        </w:tc>
        <w:tc>
          <w:tcPr>
            <w:tcW w:w="998" w:type="dxa"/>
            <w:vMerge/>
          </w:tcPr>
          <w:p w:rsidR="00E15F66" w:rsidRPr="00913C7F" w:rsidRDefault="00E15F66" w:rsidP="00425A03">
            <w:pPr>
              <w:jc w:val="center"/>
              <w:rPr>
                <w:rFonts w:ascii="Times New Roman" w:hAnsi="Times New Roman"/>
                <w:b/>
                <w:strike/>
                <w:color w:val="000000"/>
                <w:sz w:val="16"/>
                <w:szCs w:val="16"/>
                <w:lang w:val="en-US"/>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 xml:space="preserve">Габаритные размеры, мм. </w:t>
            </w:r>
          </w:p>
        </w:tc>
        <w:tc>
          <w:tcPr>
            <w:tcW w:w="1559" w:type="dxa"/>
          </w:tcPr>
          <w:p w:rsidR="00E15F66" w:rsidRPr="00913C7F" w:rsidRDefault="00E15F66" w:rsidP="00425A03">
            <w:pPr>
              <w:jc w:val="center"/>
              <w:rPr>
                <w:rFonts w:ascii="Times New Roman" w:hAnsi="Times New Roman"/>
                <w:sz w:val="16"/>
                <w:szCs w:val="16"/>
              </w:rPr>
            </w:pPr>
          </w:p>
        </w:tc>
        <w:tc>
          <w:tcPr>
            <w:tcW w:w="1985"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Высота не более 17 и не менее 16</w:t>
            </w:r>
          </w:p>
          <w:p w:rsidR="00E15F66" w:rsidRPr="00913C7F" w:rsidRDefault="00E15F66" w:rsidP="00425A03">
            <w:pPr>
              <w:rPr>
                <w:rFonts w:ascii="Times New Roman" w:hAnsi="Times New Roman"/>
                <w:sz w:val="16"/>
                <w:szCs w:val="16"/>
              </w:rPr>
            </w:pPr>
            <w:r w:rsidRPr="00913C7F">
              <w:rPr>
                <w:rFonts w:ascii="Times New Roman" w:hAnsi="Times New Roman"/>
                <w:sz w:val="16"/>
                <w:szCs w:val="16"/>
              </w:rPr>
              <w:t>Ширина не более 305 и не менее 304</w:t>
            </w:r>
          </w:p>
          <w:p w:rsidR="00E15F66" w:rsidRPr="00913C7F" w:rsidRDefault="00E15F66" w:rsidP="00425A03">
            <w:pPr>
              <w:rPr>
                <w:rFonts w:ascii="Times New Roman" w:hAnsi="Times New Roman"/>
                <w:sz w:val="16"/>
                <w:szCs w:val="16"/>
              </w:rPr>
            </w:pPr>
            <w:r w:rsidRPr="00913C7F">
              <w:rPr>
                <w:rFonts w:ascii="Times New Roman" w:hAnsi="Times New Roman"/>
                <w:sz w:val="16"/>
                <w:szCs w:val="16"/>
              </w:rPr>
              <w:t xml:space="preserve">Глубина не более 213 и не менее  212 </w:t>
            </w:r>
          </w:p>
          <w:p w:rsidR="00E15F66" w:rsidRPr="00913C7F" w:rsidRDefault="00E15F66" w:rsidP="00425A03">
            <w:pPr>
              <w:rPr>
                <w:rFonts w:ascii="Times New Roman" w:hAnsi="Times New Roman"/>
                <w:b/>
                <w:strike/>
                <w:color w:val="000000"/>
                <w:sz w:val="16"/>
                <w:szCs w:val="16"/>
              </w:rPr>
            </w:pP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r w:rsidR="00E15F66" w:rsidRPr="00913C7F" w:rsidTr="00E15F66">
        <w:trPr>
          <w:trHeight w:val="118"/>
        </w:trPr>
        <w:tc>
          <w:tcPr>
            <w:tcW w:w="528" w:type="dxa"/>
            <w:vMerge/>
          </w:tcPr>
          <w:p w:rsidR="00E15F66" w:rsidRPr="00913C7F" w:rsidRDefault="00E15F66" w:rsidP="00425A03">
            <w:pPr>
              <w:jc w:val="center"/>
              <w:rPr>
                <w:rFonts w:ascii="Times New Roman" w:hAnsi="Times New Roman"/>
                <w:b/>
                <w:strike/>
                <w:color w:val="000000"/>
                <w:sz w:val="16"/>
                <w:szCs w:val="16"/>
              </w:rPr>
            </w:pPr>
          </w:p>
        </w:tc>
        <w:tc>
          <w:tcPr>
            <w:tcW w:w="998" w:type="dxa"/>
            <w:vMerge/>
          </w:tcPr>
          <w:p w:rsidR="00E15F66" w:rsidRPr="00913C7F" w:rsidRDefault="00E15F66" w:rsidP="00425A03">
            <w:pPr>
              <w:jc w:val="center"/>
              <w:rPr>
                <w:rFonts w:ascii="Times New Roman" w:hAnsi="Times New Roman"/>
                <w:b/>
                <w:strike/>
                <w:color w:val="000000"/>
                <w:sz w:val="16"/>
                <w:szCs w:val="16"/>
              </w:rPr>
            </w:pPr>
          </w:p>
        </w:tc>
        <w:tc>
          <w:tcPr>
            <w:tcW w:w="2693" w:type="dxa"/>
          </w:tcPr>
          <w:p w:rsidR="00E15F66" w:rsidRPr="00913C7F" w:rsidRDefault="00E15F66" w:rsidP="00425A03">
            <w:pPr>
              <w:rPr>
                <w:rFonts w:ascii="Times New Roman" w:hAnsi="Times New Roman"/>
                <w:sz w:val="16"/>
                <w:szCs w:val="16"/>
              </w:rPr>
            </w:pPr>
            <w:r w:rsidRPr="00913C7F">
              <w:rPr>
                <w:rFonts w:ascii="Times New Roman" w:hAnsi="Times New Roman"/>
                <w:sz w:val="16"/>
                <w:szCs w:val="16"/>
              </w:rPr>
              <w:t>Вес, кг.</w:t>
            </w:r>
          </w:p>
        </w:tc>
        <w:tc>
          <w:tcPr>
            <w:tcW w:w="1559" w:type="dxa"/>
          </w:tcPr>
          <w:p w:rsidR="00E15F66" w:rsidRPr="00913C7F" w:rsidRDefault="00E15F66" w:rsidP="00425A03">
            <w:pPr>
              <w:jc w:val="center"/>
              <w:rPr>
                <w:rFonts w:ascii="Times New Roman" w:hAnsi="Times New Roman"/>
                <w:sz w:val="16"/>
                <w:szCs w:val="16"/>
              </w:rPr>
            </w:pPr>
          </w:p>
        </w:tc>
        <w:tc>
          <w:tcPr>
            <w:tcW w:w="1985" w:type="dxa"/>
          </w:tcPr>
          <w:p w:rsidR="00E15F66" w:rsidRPr="00913C7F" w:rsidRDefault="00E15F66" w:rsidP="00425A03">
            <w:pPr>
              <w:jc w:val="center"/>
              <w:rPr>
                <w:rFonts w:ascii="Times New Roman" w:hAnsi="Times New Roman"/>
                <w:b/>
                <w:strike/>
                <w:color w:val="000000"/>
                <w:sz w:val="16"/>
                <w:szCs w:val="16"/>
                <w:lang w:val="en-US"/>
              </w:rPr>
            </w:pPr>
            <w:r w:rsidRPr="00913C7F">
              <w:rPr>
                <w:rFonts w:ascii="Times New Roman" w:hAnsi="Times New Roman"/>
                <w:sz w:val="16"/>
                <w:szCs w:val="16"/>
              </w:rPr>
              <w:t>не более 1,</w:t>
            </w:r>
            <w:r w:rsidRPr="00913C7F">
              <w:rPr>
                <w:rFonts w:ascii="Times New Roman" w:hAnsi="Times New Roman"/>
                <w:sz w:val="16"/>
                <w:szCs w:val="16"/>
                <w:lang w:val="en-US"/>
              </w:rPr>
              <w:t>4</w:t>
            </w:r>
          </w:p>
        </w:tc>
        <w:tc>
          <w:tcPr>
            <w:tcW w:w="1134" w:type="dxa"/>
            <w:vMerge/>
          </w:tcPr>
          <w:p w:rsidR="00E15F66" w:rsidRPr="00913C7F" w:rsidRDefault="00E15F66" w:rsidP="00425A03">
            <w:pPr>
              <w:jc w:val="center"/>
              <w:rPr>
                <w:rFonts w:ascii="Times New Roman" w:hAnsi="Times New Roman"/>
                <w:b/>
                <w:strike/>
                <w:color w:val="000000"/>
                <w:sz w:val="16"/>
                <w:szCs w:val="16"/>
              </w:rPr>
            </w:pPr>
          </w:p>
        </w:tc>
        <w:tc>
          <w:tcPr>
            <w:tcW w:w="850" w:type="dxa"/>
            <w:vMerge/>
          </w:tcPr>
          <w:p w:rsidR="00E15F66" w:rsidRPr="00913C7F" w:rsidRDefault="00E15F66" w:rsidP="00425A03">
            <w:pPr>
              <w:jc w:val="center"/>
              <w:rPr>
                <w:rFonts w:ascii="Times New Roman" w:hAnsi="Times New Roman"/>
                <w:b/>
                <w:strike/>
                <w:color w:val="000000"/>
                <w:sz w:val="16"/>
                <w:szCs w:val="16"/>
              </w:rPr>
            </w:pPr>
          </w:p>
        </w:tc>
        <w:tc>
          <w:tcPr>
            <w:tcW w:w="993" w:type="dxa"/>
            <w:vMerge/>
          </w:tcPr>
          <w:p w:rsidR="00E15F66" w:rsidRPr="00913C7F" w:rsidRDefault="00E15F66" w:rsidP="00425A03">
            <w:pPr>
              <w:jc w:val="center"/>
              <w:rPr>
                <w:rFonts w:ascii="Times New Roman" w:hAnsi="Times New Roman"/>
                <w:b/>
                <w:strike/>
                <w:color w:val="000000"/>
                <w:sz w:val="16"/>
                <w:szCs w:val="16"/>
              </w:rPr>
            </w:pPr>
          </w:p>
        </w:tc>
      </w:tr>
    </w:tbl>
    <w:p w:rsidR="0049675E" w:rsidRPr="0049675E" w:rsidRDefault="0049675E" w:rsidP="0049675E">
      <w:pPr>
        <w:shd w:val="clear" w:color="auto" w:fill="FFFFFF"/>
        <w:spacing w:after="0" w:line="240" w:lineRule="auto"/>
        <w:jc w:val="both"/>
        <w:rPr>
          <w:rFonts w:ascii="Times New Roman" w:hAnsi="Times New Roman"/>
          <w:i/>
          <w:color w:val="000000"/>
          <w:sz w:val="18"/>
          <w:szCs w:val="18"/>
        </w:rPr>
      </w:pPr>
    </w:p>
    <w:p w:rsidR="0049675E" w:rsidRPr="0049675E" w:rsidRDefault="0049675E" w:rsidP="0049675E">
      <w:pPr>
        <w:shd w:val="clear" w:color="auto" w:fill="FFFFFF"/>
        <w:spacing w:after="0" w:line="240" w:lineRule="auto"/>
        <w:jc w:val="both"/>
        <w:rPr>
          <w:rFonts w:ascii="Times New Roman" w:hAnsi="Times New Roman"/>
          <w:i/>
          <w:color w:val="000000"/>
          <w:sz w:val="18"/>
          <w:szCs w:val="18"/>
        </w:rPr>
      </w:pPr>
      <w:r w:rsidRPr="0049675E">
        <w:rPr>
          <w:rFonts w:ascii="Times New Roman" w:hAnsi="Times New Roman"/>
          <w:i/>
          <w:color w:val="000000"/>
          <w:sz w:val="18"/>
          <w:szCs w:val="18"/>
        </w:rPr>
        <w:t xml:space="preserve">* Пустые ячейки заполнению не подлежат. </w:t>
      </w:r>
    </w:p>
    <w:p w:rsidR="0049675E" w:rsidRPr="0049675E" w:rsidRDefault="0049675E" w:rsidP="0049675E">
      <w:pPr>
        <w:shd w:val="clear" w:color="auto" w:fill="FFFFFF"/>
        <w:spacing w:after="0" w:line="240" w:lineRule="auto"/>
        <w:jc w:val="both"/>
        <w:rPr>
          <w:rFonts w:ascii="Times New Roman" w:hAnsi="Times New Roman"/>
          <w:i/>
          <w:color w:val="000000"/>
          <w:sz w:val="18"/>
          <w:szCs w:val="18"/>
        </w:rPr>
      </w:pPr>
      <w:r w:rsidRPr="0049675E">
        <w:rPr>
          <w:rFonts w:ascii="Times New Roman" w:hAnsi="Times New Roman"/>
          <w:i/>
          <w:color w:val="000000"/>
          <w:sz w:val="18"/>
          <w:szCs w:val="18"/>
        </w:rPr>
        <w:t>** Вносить изменения в наименования показателей не допускается.</w:t>
      </w:r>
    </w:p>
    <w:p w:rsidR="0049675E" w:rsidRPr="0049675E" w:rsidRDefault="0049675E" w:rsidP="0049675E">
      <w:pPr>
        <w:shd w:val="clear" w:color="auto" w:fill="FFFFFF"/>
        <w:spacing w:after="0" w:line="240" w:lineRule="auto"/>
        <w:jc w:val="both"/>
        <w:rPr>
          <w:rFonts w:ascii="Times New Roman" w:hAnsi="Times New Roman"/>
          <w:i/>
          <w:color w:val="000000"/>
          <w:sz w:val="18"/>
          <w:szCs w:val="18"/>
        </w:rPr>
      </w:pPr>
      <w:r w:rsidRPr="0049675E">
        <w:rPr>
          <w:rFonts w:ascii="Times New Roman" w:hAnsi="Times New Roman"/>
          <w:i/>
          <w:color w:val="000000"/>
          <w:sz w:val="18"/>
          <w:szCs w:val="18"/>
        </w:rPr>
        <w:t>*** Вносить изменения в неизменяемое значение показателя не допускается.</w:t>
      </w:r>
    </w:p>
    <w:p w:rsidR="0049675E" w:rsidRPr="0049675E" w:rsidRDefault="0049675E" w:rsidP="0049675E">
      <w:pPr>
        <w:shd w:val="clear" w:color="auto" w:fill="FFFFFF"/>
        <w:spacing w:after="0" w:line="240" w:lineRule="auto"/>
        <w:jc w:val="both"/>
        <w:rPr>
          <w:rFonts w:ascii="Times New Roman" w:hAnsi="Times New Roman"/>
          <w:i/>
          <w:color w:val="000000"/>
          <w:sz w:val="18"/>
          <w:szCs w:val="18"/>
        </w:rPr>
      </w:pPr>
      <w:r w:rsidRPr="0049675E">
        <w:rPr>
          <w:rFonts w:ascii="Times New Roman" w:hAnsi="Times New Roman"/>
          <w:i/>
          <w:color w:val="000000"/>
          <w:sz w:val="18"/>
          <w:szCs w:val="18"/>
        </w:rPr>
        <w:t>****заполняется участником закупки на момент подачи заявки.</w:t>
      </w:r>
    </w:p>
    <w:p w:rsidR="0049675E" w:rsidRPr="0049675E" w:rsidRDefault="0049675E" w:rsidP="0049675E">
      <w:pPr>
        <w:shd w:val="clear" w:color="auto" w:fill="FFFFFF"/>
        <w:spacing w:after="0" w:line="240" w:lineRule="auto"/>
        <w:jc w:val="both"/>
        <w:rPr>
          <w:rFonts w:ascii="Times New Roman" w:hAnsi="Times New Roman"/>
          <w:i/>
          <w:color w:val="000000"/>
          <w:sz w:val="18"/>
          <w:szCs w:val="18"/>
        </w:rPr>
      </w:pPr>
    </w:p>
    <w:p w:rsidR="0049675E" w:rsidRPr="0049675E" w:rsidRDefault="0049675E" w:rsidP="0049675E">
      <w:pPr>
        <w:widowControl w:val="0"/>
        <w:tabs>
          <w:tab w:val="left" w:pos="0"/>
        </w:tabs>
        <w:autoSpaceDE w:val="0"/>
        <w:autoSpaceDN w:val="0"/>
        <w:spacing w:after="0" w:line="240" w:lineRule="auto"/>
        <w:jc w:val="both"/>
        <w:outlineLvl w:val="0"/>
        <w:rPr>
          <w:rFonts w:ascii="Times New Roman" w:hAnsi="Times New Roman"/>
          <w:bCs/>
          <w:color w:val="0C0C0C"/>
          <w:sz w:val="18"/>
          <w:szCs w:val="18"/>
        </w:rPr>
      </w:pPr>
      <w:r w:rsidRPr="0049675E">
        <w:rPr>
          <w:rFonts w:ascii="Times New Roman" w:hAnsi="Times New Roman"/>
          <w:bCs/>
          <w:color w:val="0C0C0C"/>
          <w:sz w:val="18"/>
          <w:szCs w:val="18"/>
        </w:rPr>
        <w:t>3. Цена товара включает в себя стоимость всех расходных материалов, расходы на доставку, разгрузку, страхование, уплату таможенных пошлин (при необходимости), налогов (включая НДС) и других обязательных платежей, установленных действующим законодательством Российской Федерации, стоимость тары упаковки и маркировки.</w:t>
      </w:r>
    </w:p>
    <w:p w:rsidR="0049675E" w:rsidRPr="0049675E" w:rsidRDefault="0049675E" w:rsidP="0049675E">
      <w:pPr>
        <w:widowControl w:val="0"/>
        <w:autoSpaceDN w:val="0"/>
        <w:spacing w:after="0" w:line="240" w:lineRule="auto"/>
        <w:jc w:val="both"/>
        <w:textAlignment w:val="baseline"/>
        <w:rPr>
          <w:rFonts w:ascii="Times New Roman" w:hAnsi="Times New Roman"/>
          <w:bCs/>
          <w:color w:val="0C0C0C"/>
          <w:sz w:val="18"/>
          <w:szCs w:val="18"/>
        </w:rPr>
      </w:pPr>
      <w:r w:rsidRPr="0049675E">
        <w:rPr>
          <w:rFonts w:ascii="Times New Roman" w:hAnsi="Times New Roman"/>
          <w:bCs/>
          <w:color w:val="0C0C0C"/>
          <w:sz w:val="18"/>
          <w:szCs w:val="18"/>
        </w:rPr>
        <w:t xml:space="preserve">4. Товар должен быть новым, не восстановленным, не смонтированным из деталей и комплектующих изделий, бывших в употреблении.        </w:t>
      </w:r>
    </w:p>
    <w:p w:rsidR="0049675E" w:rsidRPr="0049675E" w:rsidRDefault="0049675E" w:rsidP="0049675E">
      <w:pPr>
        <w:widowControl w:val="0"/>
        <w:autoSpaceDN w:val="0"/>
        <w:spacing w:after="0" w:line="240" w:lineRule="auto"/>
        <w:jc w:val="both"/>
        <w:textAlignment w:val="baseline"/>
        <w:rPr>
          <w:rFonts w:ascii="Times New Roman" w:hAnsi="Times New Roman"/>
          <w:bCs/>
          <w:color w:val="0C0C0C"/>
          <w:sz w:val="18"/>
          <w:szCs w:val="18"/>
        </w:rPr>
      </w:pPr>
      <w:r w:rsidRPr="0049675E">
        <w:rPr>
          <w:rFonts w:ascii="Times New Roman" w:hAnsi="Times New Roman"/>
          <w:bCs/>
          <w:color w:val="0C0C0C"/>
          <w:sz w:val="18"/>
          <w:szCs w:val="18"/>
        </w:rPr>
        <w:t>Товар, подлежащий поставке, должен быть качественным, соответствовать технической спецификации, обеспечивать безопасность жизни и здоровья людей. Весь поставляемый товар должен иметь соответствующую упаковку, маркировку и оформление: название товара, номер серии, дату изготовления, количество в упаковке или размеры, способ использования, срок годности, инструкцию по применению. Вся информация должна быть на русском языке. Товар должен быть упакован в соответствии с требованиями нормативно-технической документации, предусмотренной для данного вида товара.</w:t>
      </w:r>
    </w:p>
    <w:p w:rsidR="0049675E" w:rsidRPr="0049675E" w:rsidRDefault="0049675E" w:rsidP="0049675E">
      <w:pPr>
        <w:widowControl w:val="0"/>
        <w:tabs>
          <w:tab w:val="left" w:pos="0"/>
        </w:tabs>
        <w:autoSpaceDE w:val="0"/>
        <w:autoSpaceDN w:val="0"/>
        <w:spacing w:after="0" w:line="240" w:lineRule="auto"/>
        <w:jc w:val="both"/>
        <w:outlineLvl w:val="0"/>
        <w:rPr>
          <w:rFonts w:ascii="Times New Roman" w:hAnsi="Times New Roman"/>
          <w:bCs/>
          <w:color w:val="0C0C0C"/>
          <w:sz w:val="18"/>
          <w:szCs w:val="18"/>
        </w:rPr>
      </w:pPr>
      <w:r w:rsidRPr="0049675E">
        <w:rPr>
          <w:rFonts w:ascii="Times New Roman" w:hAnsi="Times New Roman"/>
          <w:bCs/>
          <w:color w:val="0C0C0C"/>
          <w:sz w:val="18"/>
          <w:szCs w:val="18"/>
        </w:rPr>
        <w:t xml:space="preserve">Товар не заложен, не арестован и не является предметом притязаний третьих лиц. Поставляемый Товар должен быть зарегистрирован в Российской Федерации (при необходимости). Товар должен соответствовать принятым стандартам, зарегистрированным в Российской Федерации. При поставке обязательно: наличие сертификата соответствия качества ГОСТ. Товар должен быть поставлен в таре (упаковке), соответствующей </w:t>
      </w:r>
      <w:proofErr w:type="spellStart"/>
      <w:r w:rsidRPr="0049675E">
        <w:rPr>
          <w:rFonts w:ascii="Times New Roman" w:hAnsi="Times New Roman"/>
          <w:bCs/>
          <w:color w:val="0C0C0C"/>
          <w:sz w:val="18"/>
          <w:szCs w:val="18"/>
        </w:rPr>
        <w:t>ГОСТам</w:t>
      </w:r>
      <w:proofErr w:type="spellEnd"/>
      <w:r w:rsidRPr="0049675E">
        <w:rPr>
          <w:rFonts w:ascii="Times New Roman" w:hAnsi="Times New Roman"/>
          <w:bCs/>
          <w:color w:val="0C0C0C"/>
          <w:sz w:val="18"/>
          <w:szCs w:val="18"/>
        </w:rPr>
        <w:t xml:space="preserve">, с соблюдением требований к упаковочным материалам и способу упаковывания. Первичная и транспортная упаковка должна содержать всю необходимую информацию на русском языке, срок годности, серию, наименование, название фирмы производителя, условия хранения. </w:t>
      </w:r>
    </w:p>
    <w:p w:rsidR="0049675E" w:rsidRPr="0049675E" w:rsidRDefault="0049675E" w:rsidP="0049675E">
      <w:pPr>
        <w:widowControl w:val="0"/>
        <w:tabs>
          <w:tab w:val="left" w:pos="0"/>
        </w:tabs>
        <w:autoSpaceDE w:val="0"/>
        <w:autoSpaceDN w:val="0"/>
        <w:spacing w:after="0" w:line="240" w:lineRule="auto"/>
        <w:jc w:val="both"/>
        <w:outlineLvl w:val="0"/>
        <w:rPr>
          <w:rFonts w:ascii="Times New Roman" w:hAnsi="Times New Roman"/>
          <w:bCs/>
          <w:color w:val="0C0C0C"/>
          <w:sz w:val="18"/>
          <w:szCs w:val="18"/>
        </w:rPr>
      </w:pPr>
      <w:r w:rsidRPr="0049675E">
        <w:rPr>
          <w:rFonts w:ascii="Times New Roman" w:hAnsi="Times New Roman"/>
          <w:bCs/>
          <w:color w:val="0C0C0C"/>
          <w:sz w:val="18"/>
          <w:szCs w:val="18"/>
        </w:rPr>
        <w:t>5. Требования</w:t>
      </w:r>
      <w:r w:rsidRPr="0049675E">
        <w:rPr>
          <w:rFonts w:ascii="Times New Roman" w:hAnsi="Times New Roman"/>
          <w:bCs/>
          <w:color w:val="0C0C0C"/>
          <w:sz w:val="18"/>
          <w:szCs w:val="18"/>
        </w:rPr>
        <w:tab/>
        <w:t>к</w:t>
      </w:r>
      <w:r w:rsidRPr="0049675E">
        <w:rPr>
          <w:rFonts w:ascii="Times New Roman" w:hAnsi="Times New Roman"/>
          <w:bCs/>
          <w:color w:val="0C0C0C"/>
          <w:sz w:val="18"/>
          <w:szCs w:val="18"/>
        </w:rPr>
        <w:tab/>
        <w:t>гарантийным</w:t>
      </w:r>
      <w:r w:rsidRPr="0049675E">
        <w:rPr>
          <w:rFonts w:ascii="Times New Roman" w:hAnsi="Times New Roman"/>
          <w:bCs/>
          <w:color w:val="0C0C0C"/>
          <w:sz w:val="18"/>
          <w:szCs w:val="18"/>
        </w:rPr>
        <w:tab/>
        <w:t>обязательствам: гарантийный срок не менее 12 месяцев.</w:t>
      </w:r>
    </w:p>
    <w:p w:rsidR="0049675E" w:rsidRPr="0049675E" w:rsidRDefault="0049675E" w:rsidP="0049675E">
      <w:pPr>
        <w:widowControl w:val="0"/>
        <w:tabs>
          <w:tab w:val="left" w:pos="0"/>
        </w:tabs>
        <w:autoSpaceDE w:val="0"/>
        <w:autoSpaceDN w:val="0"/>
        <w:spacing w:after="0" w:line="240" w:lineRule="auto"/>
        <w:jc w:val="both"/>
        <w:outlineLvl w:val="0"/>
        <w:rPr>
          <w:rFonts w:ascii="Times New Roman" w:hAnsi="Times New Roman"/>
          <w:sz w:val="18"/>
          <w:szCs w:val="18"/>
        </w:rPr>
      </w:pPr>
      <w:r w:rsidRPr="0049675E">
        <w:rPr>
          <w:rFonts w:ascii="Times New Roman" w:hAnsi="Times New Roman"/>
          <w:bCs/>
          <w:color w:val="0C0C0C"/>
          <w:sz w:val="18"/>
          <w:szCs w:val="18"/>
        </w:rPr>
        <w:t xml:space="preserve">6. </w:t>
      </w:r>
      <w:r w:rsidRPr="0049675E">
        <w:rPr>
          <w:rFonts w:ascii="Times New Roman" w:hAnsi="Times New Roman"/>
          <w:sz w:val="18"/>
          <w:szCs w:val="18"/>
        </w:rPr>
        <w:t xml:space="preserve">Срок поставки товара: в течение 14 рабочих дней с даты подписания договора. </w:t>
      </w:r>
    </w:p>
    <w:p w:rsidR="0049675E" w:rsidRPr="0049675E" w:rsidRDefault="0049675E" w:rsidP="0049675E">
      <w:pPr>
        <w:widowControl w:val="0"/>
        <w:tabs>
          <w:tab w:val="left" w:pos="0"/>
        </w:tabs>
        <w:autoSpaceDE w:val="0"/>
        <w:autoSpaceDN w:val="0"/>
        <w:spacing w:after="0" w:line="240" w:lineRule="auto"/>
        <w:jc w:val="both"/>
        <w:outlineLvl w:val="0"/>
        <w:rPr>
          <w:rFonts w:ascii="Times New Roman" w:hAnsi="Times New Roman"/>
          <w:bCs/>
          <w:color w:val="0C0C0C"/>
          <w:sz w:val="18"/>
          <w:szCs w:val="18"/>
        </w:rPr>
      </w:pPr>
      <w:r w:rsidRPr="0049675E">
        <w:rPr>
          <w:rFonts w:ascii="Times New Roman" w:hAnsi="Times New Roman"/>
          <w:bCs/>
          <w:color w:val="0C0C0C"/>
          <w:sz w:val="18"/>
          <w:szCs w:val="18"/>
        </w:rPr>
        <w:t xml:space="preserve">7. Адрес поставки: г. Ярославль, ул. Максимова, д.17/27. </w:t>
      </w:r>
    </w:p>
    <w:p w:rsidR="0049675E" w:rsidRDefault="0049675E" w:rsidP="0049675E">
      <w:pPr>
        <w:widowControl w:val="0"/>
        <w:tabs>
          <w:tab w:val="left" w:pos="0"/>
        </w:tabs>
        <w:autoSpaceDE w:val="0"/>
        <w:autoSpaceDN w:val="0"/>
        <w:spacing w:after="0" w:line="240" w:lineRule="auto"/>
        <w:jc w:val="both"/>
        <w:outlineLvl w:val="0"/>
        <w:rPr>
          <w:rFonts w:ascii="Times New Roman" w:hAnsi="Times New Roman"/>
          <w:bCs/>
          <w:sz w:val="24"/>
          <w:szCs w:val="24"/>
        </w:rPr>
      </w:pPr>
    </w:p>
    <w:p w:rsidR="0049675E" w:rsidRPr="00661CC8" w:rsidRDefault="0049675E" w:rsidP="0049675E">
      <w:pPr>
        <w:spacing w:after="0"/>
        <w:rPr>
          <w:rFonts w:ascii="Times New Roman" w:hAnsi="Times New Roman"/>
          <w:b/>
          <w:i/>
        </w:rPr>
      </w:pPr>
      <w:r w:rsidRPr="00661CC8">
        <w:rPr>
          <w:rFonts w:ascii="Times New Roman" w:hAnsi="Times New Roman"/>
          <w:b/>
          <w:i/>
        </w:rPr>
        <w:t>Инструкция по заполнению:</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lastRenderedPageBreak/>
        <w:t>При описании конкретных показателей и (или) их значений, участником должна представляться достоверная информация о таких показателях и (или) их значениях в рамках требований, установленных в документации.</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При описании конкретных показателей товара и (или) их значений участником должны быть указаны исключительно показатели и (или) их значения в рамках установленных в документации требований, описывающих товар, и относящиеся непосредственно к описываемому товару.</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В рамках представленных в документации требований к товарам, участнику необходимо учитывать следующее: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 в отношении сведений «Наименование товара» - участником указывается наименование товара, в соответствии с требованиями данной графы.</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 в отношении сведений «Значения показателей, которые не могут изменяться» - участником указывается информация о значении(</w:t>
      </w:r>
      <w:proofErr w:type="spellStart"/>
      <w:r w:rsidRPr="00FC5D9B">
        <w:rPr>
          <w:rFonts w:ascii="Times New Roman" w:hAnsi="Times New Roman"/>
          <w:sz w:val="18"/>
          <w:szCs w:val="18"/>
        </w:rPr>
        <w:t>ях</w:t>
      </w:r>
      <w:proofErr w:type="spellEnd"/>
      <w:r w:rsidRPr="00FC5D9B">
        <w:rPr>
          <w:rFonts w:ascii="Times New Roman" w:hAnsi="Times New Roman"/>
          <w:sz w:val="18"/>
          <w:szCs w:val="18"/>
        </w:rPr>
        <w:t>) показателя(лей)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-в отношении сведений «Максимальное и (или) минимальное значение показателей (конкретное значение показателя устанавливает участник закупки)» - участником закупки представляется информация о конкретном(</w:t>
      </w:r>
      <w:proofErr w:type="spellStart"/>
      <w:r w:rsidRPr="00FC5D9B">
        <w:rPr>
          <w:rFonts w:ascii="Times New Roman" w:hAnsi="Times New Roman"/>
          <w:sz w:val="18"/>
          <w:szCs w:val="18"/>
        </w:rPr>
        <w:t>ых</w:t>
      </w:r>
      <w:proofErr w:type="spellEnd"/>
      <w:r w:rsidRPr="00FC5D9B">
        <w:rPr>
          <w:rFonts w:ascii="Times New Roman" w:hAnsi="Times New Roman"/>
          <w:sz w:val="18"/>
          <w:szCs w:val="18"/>
        </w:rPr>
        <w:t>) значении(</w:t>
      </w:r>
      <w:proofErr w:type="spellStart"/>
      <w:r w:rsidRPr="00FC5D9B">
        <w:rPr>
          <w:rFonts w:ascii="Times New Roman" w:hAnsi="Times New Roman"/>
          <w:sz w:val="18"/>
          <w:szCs w:val="18"/>
        </w:rPr>
        <w:t>ях</w:t>
      </w:r>
      <w:proofErr w:type="spellEnd"/>
      <w:r w:rsidRPr="00FC5D9B">
        <w:rPr>
          <w:rFonts w:ascii="Times New Roman" w:hAnsi="Times New Roman"/>
          <w:sz w:val="18"/>
          <w:szCs w:val="18"/>
        </w:rPr>
        <w:t>) в виде точных цифровых или иных параметров в рамках установленных требований, при этом участником должны учитываться иные требования, изложенные в настоящей инструкции.</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Перечисление значений показателя(ей) через знак «;» или союз «и» означает, что участником закупки должны быть указаны все перечисленные значения показателей.</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Указанные в документации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«более, больше» - означает больше установленного значения и не включает крайнее минимальное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«менее, меньше» означает меньше установленного значения и не включает крайнее максимальное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«свыше» - означает больше установленного значения и не включает крайнее минимальное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«не ниже» - означает больше установленного значения и включает крайнее минимальное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«не выше» - означает меньше установленного значения и включает крайнее максимальное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«выше» - означает больше установленного значения и не включает крайнее минимальное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«не более» - означает меньше либо равное установленного значения;</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«не менее» - означает больше либо равное установленного значения;</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«ниже» - означает меньше установленного значения и не включает крайнее максимальное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«превышает, превышать» - означает больше установленного значения и не включает крайнее минимальное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«не превышает, не превышать» - означает меньше установленного значения и включает крайнее максимальное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«от... до... » - означает диапазон значений и включает крайние значения;</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«и (или)» означает, что участником закупки может быть предложен как один показатель и (или) его значение, а так же все или несколько из перечисленных показателей и (или) их значений.</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Союзы «или» и «либо» используются как знак альтернативности и в документации обозначают значение «либо это, либо то», то есть следует выбрать одно значение из нескольких предложенных.</w:t>
      </w:r>
    </w:p>
    <w:p w:rsidR="0049675E" w:rsidRPr="00FC5D9B" w:rsidRDefault="0049675E" w:rsidP="0049675E">
      <w:pPr>
        <w:spacing w:after="0"/>
        <w:ind w:firstLine="709"/>
        <w:jc w:val="both"/>
        <w:rPr>
          <w:rFonts w:ascii="Times New Roman" w:hAnsi="Times New Roman"/>
          <w:sz w:val="18"/>
          <w:szCs w:val="18"/>
        </w:rPr>
      </w:pPr>
    </w:p>
    <w:p w:rsidR="0049675E" w:rsidRPr="00FC5D9B" w:rsidRDefault="0049675E" w:rsidP="0049675E">
      <w:pPr>
        <w:spacing w:after="0"/>
        <w:ind w:firstLine="709"/>
        <w:jc w:val="both"/>
        <w:rPr>
          <w:rFonts w:ascii="Times New Roman" w:hAnsi="Times New Roman"/>
          <w:sz w:val="18"/>
          <w:szCs w:val="18"/>
        </w:rPr>
      </w:pPr>
    </w:p>
    <w:p w:rsidR="00023961" w:rsidRPr="00023961" w:rsidRDefault="00023961" w:rsidP="00023961">
      <w:pPr>
        <w:pStyle w:val="HTML"/>
        <w:widowControl w:val="0"/>
        <w:ind w:firstLine="180"/>
        <w:jc w:val="center"/>
        <w:rPr>
          <w:rFonts w:ascii="Times New Roman" w:eastAsia="Calibri" w:hAnsi="Times New Roman" w:cs="Times New Roman"/>
          <w:b/>
          <w:u w:val="single"/>
          <w:lang w:eastAsia="en-US"/>
        </w:rPr>
      </w:pPr>
    </w:p>
    <w:p w:rsidR="00C9137B" w:rsidRDefault="00C9137B" w:rsidP="00C9137B">
      <w:pPr>
        <w:spacing w:after="0"/>
        <w:rPr>
          <w:rFonts w:ascii="Times New Roman" w:hAnsi="Times New Roman"/>
          <w:i/>
          <w:sz w:val="18"/>
          <w:szCs w:val="18"/>
        </w:rPr>
        <w:sectPr w:rsidR="00C9137B" w:rsidSect="00627149">
          <w:pgSz w:w="11907" w:h="16840"/>
          <w:pgMar w:top="1134" w:right="709" w:bottom="992" w:left="851" w:header="720" w:footer="720" w:gutter="0"/>
          <w:cols w:space="720"/>
          <w:docGrid w:linePitch="299"/>
        </w:sectPr>
      </w:pP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C9137B" w:rsidRDefault="00C9137B" w:rsidP="00FE7277">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C9137B" w:rsidRDefault="00C9137B" w:rsidP="00C9137B">
      <w:pPr>
        <w:pStyle w:val="12"/>
        <w:jc w:val="center"/>
        <w:rPr>
          <w:sz w:val="20"/>
          <w:szCs w:val="20"/>
        </w:rPr>
      </w:pPr>
      <w:r>
        <w:tab/>
      </w:r>
      <w:r>
        <w:rPr>
          <w:b/>
          <w:bCs/>
          <w:sz w:val="20"/>
          <w:szCs w:val="20"/>
        </w:rPr>
        <w:t>ДОГОВОР № _______________</w:t>
      </w:r>
    </w:p>
    <w:p w:rsidR="00C9137B" w:rsidRDefault="00C9137B" w:rsidP="00C9137B">
      <w:pPr>
        <w:pStyle w:val="12"/>
        <w:jc w:val="both"/>
        <w:rPr>
          <w:b/>
          <w:bCs/>
          <w:sz w:val="20"/>
          <w:szCs w:val="20"/>
        </w:rPr>
      </w:pPr>
    </w:p>
    <w:p w:rsidR="00842E7B" w:rsidRDefault="00C9137B" w:rsidP="00C9137B">
      <w:pPr>
        <w:pStyle w:val="12"/>
        <w:rPr>
          <w:bCs/>
          <w:sz w:val="20"/>
          <w:szCs w:val="20"/>
        </w:rPr>
      </w:pPr>
      <w:r>
        <w:rPr>
          <w:bCs/>
          <w:sz w:val="20"/>
          <w:szCs w:val="20"/>
        </w:rPr>
        <w:t>г. Ярославль                                                                                                                        «___»__________202</w:t>
      </w:r>
      <w:r w:rsidR="00C84279">
        <w:rPr>
          <w:bCs/>
          <w:sz w:val="20"/>
          <w:szCs w:val="20"/>
        </w:rPr>
        <w:t>3</w:t>
      </w:r>
      <w:r>
        <w:rPr>
          <w:bCs/>
          <w:sz w:val="20"/>
          <w:szCs w:val="20"/>
        </w:rPr>
        <w:t xml:space="preserve"> г.        </w:t>
      </w:r>
    </w:p>
    <w:p w:rsidR="00842E7B" w:rsidRDefault="00842E7B" w:rsidP="00C9137B">
      <w:pPr>
        <w:pStyle w:val="12"/>
        <w:rPr>
          <w:bCs/>
          <w:sz w:val="20"/>
          <w:szCs w:val="20"/>
        </w:rPr>
      </w:pPr>
    </w:p>
    <w:p w:rsidR="00842E7B" w:rsidRDefault="00842E7B" w:rsidP="00842E7B">
      <w:pPr>
        <w:pStyle w:val="12"/>
        <w:ind w:firstLine="708"/>
        <w:jc w:val="both"/>
        <w:rPr>
          <w:sz w:val="18"/>
          <w:szCs w:val="18"/>
        </w:rPr>
      </w:pPr>
      <w:r w:rsidRPr="00AB0CC7">
        <w:rPr>
          <w:sz w:val="18"/>
          <w:szCs w:val="18"/>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w:t>
      </w:r>
      <w:r w:rsidR="00B32430">
        <w:rPr>
          <w:sz w:val="18"/>
          <w:szCs w:val="18"/>
        </w:rPr>
        <w:t>_________</w:t>
      </w:r>
      <w:r w:rsidRPr="00ED6AE7">
        <w:rPr>
          <w:sz w:val="18"/>
          <w:szCs w:val="18"/>
        </w:rPr>
        <w:t>,</w:t>
      </w:r>
      <w:r w:rsidRPr="00AB0CC7">
        <w:rPr>
          <w:sz w:val="18"/>
          <w:szCs w:val="18"/>
        </w:rPr>
        <w:t xml:space="preserve"> действующего на основании </w:t>
      </w:r>
      <w:r w:rsidR="00B32430">
        <w:rPr>
          <w:sz w:val="18"/>
          <w:szCs w:val="18"/>
        </w:rPr>
        <w:t>____</w:t>
      </w:r>
      <w:r w:rsidRPr="00AB0CC7">
        <w:rPr>
          <w:sz w:val="18"/>
          <w:szCs w:val="18"/>
        </w:rPr>
        <w:t>, с одной стороны и</w:t>
      </w:r>
      <w:r w:rsidR="00B32430">
        <w:rPr>
          <w:sz w:val="18"/>
          <w:szCs w:val="18"/>
        </w:rPr>
        <w:t xml:space="preserve"> </w:t>
      </w:r>
      <w:r w:rsidRPr="00805337">
        <w:rPr>
          <w:sz w:val="18"/>
          <w:szCs w:val="18"/>
        </w:rPr>
        <w:t xml:space="preserve"> </w:t>
      </w:r>
      <w:r w:rsidR="00B32430">
        <w:rPr>
          <w:sz w:val="18"/>
          <w:szCs w:val="18"/>
        </w:rPr>
        <w:t>___________</w:t>
      </w:r>
      <w:r w:rsidRPr="00ED6AE7">
        <w:rPr>
          <w:sz w:val="18"/>
          <w:szCs w:val="18"/>
        </w:rPr>
        <w:t>,</w:t>
      </w:r>
      <w:r w:rsidRPr="00AB0CC7">
        <w:rPr>
          <w:sz w:val="18"/>
          <w:szCs w:val="18"/>
        </w:rPr>
        <w:t xml:space="preserve"> именуемое в дальнейшем Поставщик, в лице </w:t>
      </w:r>
      <w:r w:rsidR="00B32430">
        <w:rPr>
          <w:sz w:val="18"/>
          <w:szCs w:val="18"/>
        </w:rPr>
        <w:t>__________</w:t>
      </w:r>
      <w:r w:rsidRPr="00ED6AE7">
        <w:rPr>
          <w:sz w:val="18"/>
          <w:szCs w:val="18"/>
        </w:rPr>
        <w:t>,</w:t>
      </w:r>
      <w:r w:rsidRPr="00AB0CC7">
        <w:rPr>
          <w:sz w:val="18"/>
          <w:szCs w:val="18"/>
        </w:rPr>
        <w:t xml:space="preserve"> действующего на основании </w:t>
      </w:r>
      <w:r w:rsidR="00B32430">
        <w:rPr>
          <w:sz w:val="18"/>
          <w:szCs w:val="18"/>
        </w:rPr>
        <w:t>_________</w:t>
      </w:r>
      <w:r w:rsidRPr="00AB0CC7">
        <w:rPr>
          <w:sz w:val="18"/>
          <w:szCs w:val="18"/>
        </w:rPr>
        <w:t>, с другой стороны, в дальнейшем совместно именуемые Стороны, заключили настоящий договор о нижеследующем:</w:t>
      </w:r>
    </w:p>
    <w:p w:rsidR="00842E7B" w:rsidRPr="00AB0CC7" w:rsidRDefault="00842E7B" w:rsidP="00842E7B">
      <w:pPr>
        <w:pStyle w:val="12"/>
        <w:ind w:firstLine="708"/>
        <w:jc w:val="both"/>
        <w:rPr>
          <w:sz w:val="18"/>
          <w:szCs w:val="18"/>
        </w:rPr>
      </w:pPr>
    </w:p>
    <w:p w:rsidR="00842E7B" w:rsidRPr="00AB0CC7" w:rsidRDefault="00842E7B" w:rsidP="00842E7B">
      <w:pPr>
        <w:pStyle w:val="12"/>
        <w:jc w:val="center"/>
        <w:rPr>
          <w:sz w:val="18"/>
          <w:szCs w:val="18"/>
        </w:rPr>
      </w:pPr>
      <w:r w:rsidRPr="00AB0CC7">
        <w:rPr>
          <w:b/>
          <w:bCs/>
          <w:sz w:val="18"/>
          <w:szCs w:val="18"/>
        </w:rPr>
        <w:t>1. Предмет Договора</w:t>
      </w:r>
    </w:p>
    <w:p w:rsidR="00842E7B" w:rsidRPr="00AB0CC7" w:rsidRDefault="00842E7B" w:rsidP="00842E7B">
      <w:pPr>
        <w:tabs>
          <w:tab w:val="left" w:pos="3969"/>
        </w:tabs>
        <w:spacing w:after="0"/>
        <w:jc w:val="both"/>
        <w:rPr>
          <w:rFonts w:ascii="Times New Roman" w:hAnsi="Times New Roman"/>
          <w:sz w:val="18"/>
          <w:szCs w:val="18"/>
          <w:lang w:eastAsia="ar-SA"/>
        </w:rPr>
      </w:pPr>
      <w:r w:rsidRPr="00AB0CC7">
        <w:rPr>
          <w:rFonts w:ascii="Times New Roman" w:hAnsi="Times New Roman"/>
          <w:sz w:val="18"/>
          <w:szCs w:val="18"/>
        </w:rPr>
        <w:t xml:space="preserve">1.1. По </w:t>
      </w:r>
      <w:r w:rsidRPr="00AB0CC7">
        <w:rPr>
          <w:rFonts w:ascii="Times New Roman" w:hAnsi="Times New Roman"/>
          <w:sz w:val="18"/>
          <w:szCs w:val="18"/>
          <w:lang w:eastAsia="ar-SA"/>
        </w:rPr>
        <w:t>настоящему Договору Поставщик обязуется осуществить поставку</w:t>
      </w:r>
      <w:r w:rsidRPr="00F47D08">
        <w:rPr>
          <w:rFonts w:ascii="Times New Roman" w:hAnsi="Times New Roman"/>
          <w:sz w:val="18"/>
          <w:szCs w:val="18"/>
          <w:lang w:eastAsia="ar-SA"/>
        </w:rPr>
        <w:t xml:space="preserve"> </w:t>
      </w:r>
      <w:r w:rsidR="00CF3A1F" w:rsidRPr="00CF3A1F">
        <w:rPr>
          <w:rFonts w:ascii="Times New Roman" w:hAnsi="Times New Roman"/>
          <w:sz w:val="18"/>
          <w:szCs w:val="18"/>
          <w:lang w:eastAsia="ar-SA"/>
        </w:rPr>
        <w:t>ноутбука</w:t>
      </w:r>
      <w:r w:rsidR="00CF3A1F" w:rsidRPr="00AB0CC7">
        <w:rPr>
          <w:rFonts w:ascii="Times New Roman" w:hAnsi="Times New Roman"/>
          <w:sz w:val="18"/>
          <w:szCs w:val="18"/>
          <w:lang w:eastAsia="ar-SA"/>
        </w:rPr>
        <w:t xml:space="preserve"> </w:t>
      </w:r>
      <w:r w:rsidRPr="00AB0CC7">
        <w:rPr>
          <w:rFonts w:ascii="Times New Roman" w:hAnsi="Times New Roman"/>
          <w:sz w:val="18"/>
          <w:szCs w:val="18"/>
          <w:lang w:eastAsia="ar-SA"/>
        </w:rPr>
        <w:t>(далее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842E7B" w:rsidRPr="00AB0CC7" w:rsidRDefault="00842E7B" w:rsidP="00842E7B">
      <w:pPr>
        <w:pStyle w:val="12"/>
        <w:jc w:val="both"/>
        <w:rPr>
          <w:sz w:val="18"/>
          <w:szCs w:val="18"/>
        </w:rPr>
      </w:pPr>
      <w:r w:rsidRPr="00023961">
        <w:rPr>
          <w:rFonts w:eastAsia="Calibri"/>
          <w:sz w:val="18"/>
          <w:szCs w:val="18"/>
          <w:lang w:eastAsia="ar-SA"/>
        </w:rPr>
        <w:t>1.2. Количество и ассортимент Товара, а также</w:t>
      </w:r>
      <w:r w:rsidRPr="00AB0CC7">
        <w:rPr>
          <w:sz w:val="18"/>
          <w:szCs w:val="18"/>
        </w:rPr>
        <w:t xml:space="preserve"> иные необходимые сведения о товаре содержатся в Приложении №1 (Спецификация) к настоящему Договору. </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t>1.3. Право собственности на Товар и риск случайной гибели Товара переходят к Заказчику с момента подписания Сторонами товарной накладной.</w:t>
      </w:r>
    </w:p>
    <w:p w:rsidR="00842E7B" w:rsidRDefault="00842E7B" w:rsidP="00842E7B">
      <w:pPr>
        <w:spacing w:after="0"/>
        <w:jc w:val="both"/>
        <w:rPr>
          <w:rFonts w:ascii="Times New Roman" w:hAnsi="Times New Roman"/>
          <w:sz w:val="18"/>
          <w:szCs w:val="18"/>
        </w:rPr>
      </w:pPr>
      <w:r w:rsidRPr="00AB0CC7">
        <w:rPr>
          <w:rFonts w:ascii="Times New Roman" w:hAnsi="Times New Roman"/>
          <w:sz w:val="18"/>
          <w:szCs w:val="18"/>
        </w:rPr>
        <w:t>1.4. Срок гарант</w:t>
      </w:r>
      <w:r>
        <w:rPr>
          <w:rFonts w:ascii="Times New Roman" w:hAnsi="Times New Roman"/>
          <w:sz w:val="18"/>
          <w:szCs w:val="18"/>
        </w:rPr>
        <w:t>ии на поставляемый товар указан</w:t>
      </w:r>
      <w:r w:rsidRPr="00AB0CC7">
        <w:rPr>
          <w:rFonts w:ascii="Times New Roman" w:hAnsi="Times New Roman"/>
          <w:sz w:val="18"/>
          <w:szCs w:val="18"/>
        </w:rPr>
        <w:t xml:space="preserve"> в Приложении № 1</w:t>
      </w:r>
      <w:r>
        <w:rPr>
          <w:rFonts w:ascii="Times New Roman" w:hAnsi="Times New Roman"/>
          <w:sz w:val="18"/>
          <w:szCs w:val="18"/>
        </w:rPr>
        <w:t xml:space="preserve"> </w:t>
      </w:r>
      <w:r w:rsidRPr="00AB0CC7">
        <w:rPr>
          <w:rFonts w:ascii="Times New Roman" w:hAnsi="Times New Roman"/>
          <w:sz w:val="18"/>
          <w:szCs w:val="18"/>
        </w:rPr>
        <w:t>к настоящему Договору.</w:t>
      </w:r>
    </w:p>
    <w:p w:rsidR="00FE7277" w:rsidRPr="00AB0CC7" w:rsidRDefault="00FE7277" w:rsidP="00842E7B">
      <w:pPr>
        <w:spacing w:after="0"/>
        <w:jc w:val="both"/>
        <w:rPr>
          <w:rFonts w:ascii="Times New Roman" w:hAnsi="Times New Roman"/>
          <w:sz w:val="18"/>
          <w:szCs w:val="18"/>
        </w:rPr>
      </w:pPr>
    </w:p>
    <w:p w:rsidR="00842E7B" w:rsidRPr="00AB0CC7" w:rsidRDefault="00842E7B" w:rsidP="00842E7B">
      <w:pPr>
        <w:pStyle w:val="12"/>
        <w:jc w:val="center"/>
        <w:rPr>
          <w:sz w:val="18"/>
          <w:szCs w:val="18"/>
        </w:rPr>
      </w:pPr>
      <w:r w:rsidRPr="00AB0CC7">
        <w:rPr>
          <w:b/>
          <w:bCs/>
          <w:sz w:val="18"/>
          <w:szCs w:val="18"/>
        </w:rPr>
        <w:t>2. Срок поставки Товара, выполнения работ</w:t>
      </w:r>
    </w:p>
    <w:p w:rsidR="00023961" w:rsidRPr="00B127D4" w:rsidRDefault="00842E7B" w:rsidP="00842E7B">
      <w:pPr>
        <w:pStyle w:val="12"/>
        <w:jc w:val="both"/>
        <w:rPr>
          <w:sz w:val="18"/>
          <w:szCs w:val="18"/>
        </w:rPr>
      </w:pPr>
      <w:r w:rsidRPr="00AB0CC7">
        <w:rPr>
          <w:sz w:val="18"/>
          <w:szCs w:val="18"/>
        </w:rPr>
        <w:t>2.</w:t>
      </w:r>
      <w:r w:rsidRPr="00AB0CC7">
        <w:rPr>
          <w:color w:val="000000"/>
          <w:sz w:val="18"/>
          <w:szCs w:val="18"/>
        </w:rPr>
        <w:t>1. П</w:t>
      </w:r>
      <w:r>
        <w:rPr>
          <w:color w:val="000000"/>
          <w:sz w:val="18"/>
          <w:szCs w:val="18"/>
        </w:rPr>
        <w:t xml:space="preserve">оставщик осуществляет поставку </w:t>
      </w:r>
      <w:r w:rsidRPr="00AB0CC7">
        <w:rPr>
          <w:color w:val="000000"/>
          <w:sz w:val="18"/>
          <w:szCs w:val="18"/>
        </w:rPr>
        <w:t>Товара</w:t>
      </w:r>
      <w:r>
        <w:rPr>
          <w:color w:val="000000"/>
          <w:sz w:val="18"/>
          <w:szCs w:val="18"/>
        </w:rPr>
        <w:t>:</w:t>
      </w:r>
      <w:r w:rsidR="00FE7277">
        <w:rPr>
          <w:sz w:val="18"/>
          <w:szCs w:val="18"/>
        </w:rPr>
        <w:t xml:space="preserve"> </w:t>
      </w:r>
      <w:r w:rsidR="00023961" w:rsidRPr="00B127D4">
        <w:rPr>
          <w:color w:val="000000"/>
          <w:sz w:val="18"/>
          <w:szCs w:val="18"/>
        </w:rPr>
        <w:t>в течение 14 рабочих дней с даты подписания договора</w:t>
      </w:r>
      <w:r w:rsidR="00B127D4" w:rsidRPr="00B127D4">
        <w:rPr>
          <w:color w:val="000000"/>
          <w:sz w:val="18"/>
          <w:szCs w:val="18"/>
        </w:rPr>
        <w:t>.</w:t>
      </w:r>
    </w:p>
    <w:p w:rsidR="00842E7B" w:rsidRPr="00754887" w:rsidRDefault="00842E7B" w:rsidP="00842E7B">
      <w:pPr>
        <w:pStyle w:val="12"/>
        <w:jc w:val="both"/>
        <w:rPr>
          <w:color w:val="000000"/>
          <w:sz w:val="18"/>
          <w:szCs w:val="18"/>
        </w:rPr>
      </w:pPr>
      <w:r w:rsidRPr="00AB0CC7">
        <w:rPr>
          <w:color w:val="000000"/>
          <w:sz w:val="18"/>
          <w:szCs w:val="18"/>
        </w:rPr>
        <w:t xml:space="preserve">2.2. </w:t>
      </w:r>
      <w:r>
        <w:rPr>
          <w:color w:val="000000"/>
          <w:sz w:val="18"/>
          <w:szCs w:val="18"/>
        </w:rPr>
        <w:t xml:space="preserve">Место поставки </w:t>
      </w:r>
      <w:r w:rsidRPr="00754887">
        <w:rPr>
          <w:color w:val="000000"/>
          <w:sz w:val="18"/>
          <w:szCs w:val="18"/>
        </w:rPr>
        <w:t xml:space="preserve">Товара: </w:t>
      </w:r>
      <w:r w:rsidRPr="00FA3870">
        <w:rPr>
          <w:sz w:val="18"/>
          <w:szCs w:val="18"/>
        </w:rPr>
        <w:t xml:space="preserve">г. Ярославль, ул. </w:t>
      </w:r>
      <w:r w:rsidR="00B127D4">
        <w:rPr>
          <w:sz w:val="18"/>
          <w:szCs w:val="18"/>
        </w:rPr>
        <w:t>Максимова, д. 17/27.</w:t>
      </w:r>
    </w:p>
    <w:p w:rsidR="00842E7B" w:rsidRPr="00754887" w:rsidRDefault="00842E7B" w:rsidP="00842E7B">
      <w:pPr>
        <w:pStyle w:val="12"/>
        <w:jc w:val="both"/>
        <w:rPr>
          <w:color w:val="000000"/>
          <w:sz w:val="18"/>
          <w:szCs w:val="18"/>
        </w:rPr>
      </w:pPr>
      <w:r>
        <w:rPr>
          <w:color w:val="000000"/>
          <w:sz w:val="18"/>
          <w:szCs w:val="18"/>
        </w:rPr>
        <w:t xml:space="preserve">Поставка </w:t>
      </w:r>
      <w:r w:rsidRPr="00754887">
        <w:rPr>
          <w:color w:val="000000"/>
          <w:sz w:val="18"/>
          <w:szCs w:val="18"/>
        </w:rPr>
        <w:t>Товара должн</w:t>
      </w:r>
      <w:r>
        <w:rPr>
          <w:color w:val="000000"/>
          <w:sz w:val="18"/>
          <w:szCs w:val="18"/>
        </w:rPr>
        <w:t xml:space="preserve">а </w:t>
      </w:r>
      <w:r w:rsidRPr="00754887">
        <w:rPr>
          <w:color w:val="000000"/>
          <w:sz w:val="18"/>
          <w:szCs w:val="18"/>
        </w:rPr>
        <w:t>осуществляться в рабочее время Заказчика  с 9-00 до 16-00, с понедельника по пятницу (за исключением праздничных выходных дней) по предварительному согласованию</w:t>
      </w:r>
      <w:r>
        <w:rPr>
          <w:color w:val="000000"/>
          <w:sz w:val="18"/>
          <w:szCs w:val="18"/>
        </w:rPr>
        <w:t xml:space="preserve"> с Заказчиком</w:t>
      </w:r>
      <w:r w:rsidRPr="00754887">
        <w:rPr>
          <w:color w:val="000000"/>
          <w:sz w:val="18"/>
          <w:szCs w:val="18"/>
        </w:rPr>
        <w:t xml:space="preserve"> даты и времени</w:t>
      </w:r>
      <w:r>
        <w:rPr>
          <w:color w:val="000000"/>
          <w:sz w:val="18"/>
          <w:szCs w:val="18"/>
        </w:rPr>
        <w:t xml:space="preserve"> поставки</w:t>
      </w:r>
      <w:r w:rsidRPr="00754887">
        <w:rPr>
          <w:color w:val="000000"/>
          <w:sz w:val="18"/>
          <w:szCs w:val="18"/>
        </w:rPr>
        <w:t>.</w:t>
      </w:r>
    </w:p>
    <w:p w:rsidR="00842E7B" w:rsidRPr="00AB0CC7" w:rsidRDefault="00842E7B" w:rsidP="00842E7B">
      <w:pPr>
        <w:pStyle w:val="12"/>
        <w:jc w:val="both"/>
        <w:rPr>
          <w:color w:val="000000"/>
          <w:sz w:val="18"/>
          <w:szCs w:val="18"/>
        </w:rPr>
      </w:pPr>
      <w:r w:rsidRPr="00AB0CC7">
        <w:rPr>
          <w:color w:val="000000"/>
          <w:sz w:val="18"/>
          <w:szCs w:val="18"/>
        </w:rPr>
        <w:t xml:space="preserve">2.3. Поставка, </w:t>
      </w:r>
      <w:r>
        <w:rPr>
          <w:color w:val="000000"/>
          <w:sz w:val="18"/>
          <w:szCs w:val="18"/>
        </w:rPr>
        <w:t xml:space="preserve">доставка, </w:t>
      </w:r>
      <w:r w:rsidRPr="00AB0CC7">
        <w:rPr>
          <w:color w:val="000000"/>
          <w:sz w:val="18"/>
          <w:szCs w:val="18"/>
        </w:rPr>
        <w:t>разгрузка-отгрузка Товара по настоящему Договору осуществляется силами и за счет средств Поставщика.</w:t>
      </w:r>
    </w:p>
    <w:p w:rsidR="00842E7B" w:rsidRPr="00AB0CC7" w:rsidRDefault="00842E7B" w:rsidP="00842E7B">
      <w:pPr>
        <w:pStyle w:val="12"/>
        <w:jc w:val="both"/>
        <w:rPr>
          <w:color w:val="000000"/>
          <w:sz w:val="18"/>
          <w:szCs w:val="18"/>
        </w:rPr>
      </w:pPr>
      <w:r w:rsidRPr="00AB0CC7">
        <w:rPr>
          <w:color w:val="000000"/>
          <w:sz w:val="18"/>
          <w:szCs w:val="18"/>
        </w:rPr>
        <w:t>2.4. По прибытию Товара Заказчик должен принять его в соответствии со Спецификацией (Приложение №1) и товарными накладными.</w:t>
      </w:r>
    </w:p>
    <w:p w:rsidR="00842E7B" w:rsidRDefault="00842E7B" w:rsidP="00842E7B">
      <w:pPr>
        <w:pStyle w:val="12"/>
        <w:jc w:val="both"/>
        <w:rPr>
          <w:color w:val="000000"/>
          <w:sz w:val="18"/>
          <w:szCs w:val="18"/>
        </w:rPr>
      </w:pPr>
      <w:r w:rsidRPr="00AB0CC7">
        <w:rPr>
          <w:color w:val="000000"/>
          <w:sz w:val="18"/>
          <w:szCs w:val="18"/>
        </w:rPr>
        <w:t xml:space="preserve">2.5.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w:t>
      </w:r>
      <w:r w:rsidR="00FE7277">
        <w:rPr>
          <w:color w:val="000000"/>
          <w:sz w:val="18"/>
          <w:szCs w:val="18"/>
        </w:rPr>
        <w:t>3</w:t>
      </w:r>
      <w:r w:rsidRPr="00AB0CC7">
        <w:rPr>
          <w:color w:val="000000"/>
          <w:sz w:val="18"/>
          <w:szCs w:val="18"/>
        </w:rPr>
        <w:t xml:space="preserve"> (</w:t>
      </w:r>
      <w:r w:rsidR="00FE7277">
        <w:rPr>
          <w:color w:val="000000"/>
          <w:sz w:val="18"/>
          <w:szCs w:val="18"/>
        </w:rPr>
        <w:t>трех</w:t>
      </w:r>
      <w:r w:rsidRPr="00AB0CC7">
        <w:rPr>
          <w:color w:val="000000"/>
          <w:sz w:val="18"/>
          <w:szCs w:val="18"/>
        </w:rPr>
        <w:t>) дней с момента обнаружения недостатков Товара.</w:t>
      </w:r>
    </w:p>
    <w:p w:rsidR="00842E7B" w:rsidRPr="00AB0CC7" w:rsidRDefault="00842E7B" w:rsidP="00842E7B">
      <w:pPr>
        <w:pStyle w:val="12"/>
        <w:jc w:val="both"/>
        <w:rPr>
          <w:color w:val="000000"/>
          <w:sz w:val="18"/>
          <w:szCs w:val="18"/>
        </w:rPr>
      </w:pPr>
    </w:p>
    <w:p w:rsidR="00842E7B" w:rsidRPr="00AB0CC7" w:rsidRDefault="00842E7B" w:rsidP="00842E7B">
      <w:pPr>
        <w:pStyle w:val="12"/>
        <w:jc w:val="center"/>
        <w:rPr>
          <w:b/>
          <w:bCs/>
          <w:sz w:val="18"/>
          <w:szCs w:val="18"/>
        </w:rPr>
      </w:pPr>
      <w:r w:rsidRPr="00AB0CC7">
        <w:rPr>
          <w:b/>
          <w:bCs/>
          <w:sz w:val="18"/>
          <w:szCs w:val="18"/>
        </w:rPr>
        <w:t>3. Порядок поставки и приёмки Товара</w:t>
      </w:r>
    </w:p>
    <w:p w:rsidR="00842E7B" w:rsidRPr="00AB0CC7" w:rsidRDefault="00842E7B" w:rsidP="00842E7B">
      <w:pPr>
        <w:pStyle w:val="12"/>
        <w:jc w:val="both"/>
        <w:rPr>
          <w:color w:val="000000"/>
          <w:sz w:val="18"/>
          <w:szCs w:val="18"/>
        </w:rPr>
      </w:pPr>
      <w:r w:rsidRPr="00AB0CC7">
        <w:rPr>
          <w:color w:val="000000"/>
          <w:sz w:val="18"/>
          <w:szCs w:val="18"/>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842E7B" w:rsidRPr="00AB0CC7" w:rsidRDefault="00842E7B" w:rsidP="00842E7B">
      <w:pPr>
        <w:pStyle w:val="12"/>
        <w:jc w:val="both"/>
        <w:rPr>
          <w:color w:val="000000"/>
          <w:sz w:val="18"/>
          <w:szCs w:val="18"/>
        </w:rPr>
      </w:pPr>
      <w:r w:rsidRPr="00AB0CC7">
        <w:rPr>
          <w:color w:val="000000"/>
          <w:sz w:val="18"/>
          <w:szCs w:val="18"/>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842E7B" w:rsidRPr="00AB0CC7" w:rsidRDefault="00842E7B" w:rsidP="00842E7B">
      <w:pPr>
        <w:pStyle w:val="12"/>
        <w:jc w:val="both"/>
        <w:rPr>
          <w:color w:val="000000"/>
          <w:sz w:val="18"/>
          <w:szCs w:val="18"/>
        </w:rPr>
      </w:pPr>
      <w:r w:rsidRPr="00AB0CC7">
        <w:rPr>
          <w:color w:val="000000"/>
          <w:sz w:val="18"/>
          <w:szCs w:val="18"/>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842E7B" w:rsidRPr="00AB0CC7" w:rsidRDefault="00842E7B" w:rsidP="00842E7B">
      <w:pPr>
        <w:pStyle w:val="12"/>
        <w:jc w:val="both"/>
        <w:rPr>
          <w:color w:val="000000"/>
          <w:sz w:val="18"/>
          <w:szCs w:val="18"/>
        </w:rPr>
      </w:pPr>
      <w:r w:rsidRPr="00AB0CC7">
        <w:rPr>
          <w:color w:val="000000"/>
          <w:sz w:val="18"/>
          <w:szCs w:val="18"/>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842E7B" w:rsidRPr="00AB0CC7" w:rsidRDefault="00842E7B" w:rsidP="00842E7B">
      <w:pPr>
        <w:pStyle w:val="12"/>
        <w:jc w:val="both"/>
        <w:rPr>
          <w:color w:val="000000"/>
          <w:sz w:val="18"/>
          <w:szCs w:val="18"/>
        </w:rPr>
      </w:pPr>
      <w:r w:rsidRPr="00AB0CC7">
        <w:rPr>
          <w:color w:val="000000"/>
          <w:sz w:val="18"/>
          <w:szCs w:val="18"/>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842E7B" w:rsidRPr="00AB0CC7" w:rsidRDefault="00842E7B" w:rsidP="00842E7B">
      <w:pPr>
        <w:pStyle w:val="12"/>
        <w:jc w:val="both"/>
        <w:rPr>
          <w:color w:val="000000"/>
          <w:sz w:val="18"/>
          <w:szCs w:val="18"/>
        </w:rPr>
      </w:pPr>
      <w:r w:rsidRPr="00AB0CC7">
        <w:rPr>
          <w:color w:val="000000"/>
          <w:sz w:val="18"/>
          <w:szCs w:val="18"/>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842E7B" w:rsidRPr="00AB0CC7" w:rsidRDefault="00842E7B" w:rsidP="00842E7B">
      <w:pPr>
        <w:pStyle w:val="12"/>
        <w:jc w:val="both"/>
        <w:rPr>
          <w:color w:val="000000"/>
          <w:sz w:val="18"/>
          <w:szCs w:val="18"/>
        </w:rPr>
      </w:pPr>
      <w:r w:rsidRPr="00AB0CC7">
        <w:rPr>
          <w:color w:val="000000"/>
          <w:sz w:val="18"/>
          <w:szCs w:val="18"/>
        </w:rPr>
        <w:t>3.7. В случае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842E7B" w:rsidRPr="00AB0CC7" w:rsidRDefault="00842E7B" w:rsidP="00842E7B">
      <w:pPr>
        <w:pStyle w:val="12"/>
        <w:jc w:val="both"/>
        <w:rPr>
          <w:color w:val="000000"/>
          <w:sz w:val="18"/>
          <w:szCs w:val="18"/>
        </w:rPr>
      </w:pPr>
      <w:r w:rsidRPr="00AB0CC7">
        <w:rPr>
          <w:color w:val="000000"/>
          <w:sz w:val="18"/>
          <w:szCs w:val="18"/>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842E7B" w:rsidRPr="00AB0CC7" w:rsidRDefault="00842E7B" w:rsidP="00842E7B">
      <w:pPr>
        <w:pStyle w:val="12"/>
        <w:jc w:val="both"/>
        <w:rPr>
          <w:color w:val="000000"/>
          <w:sz w:val="18"/>
          <w:szCs w:val="18"/>
        </w:rPr>
      </w:pPr>
      <w:r w:rsidRPr="00AB0CC7">
        <w:rPr>
          <w:color w:val="000000"/>
          <w:sz w:val="18"/>
          <w:szCs w:val="18"/>
        </w:rPr>
        <w:t>3.9. Окончание приемки Товара Заказчиком фиксируется в товарных накладных, которые подписываются уполномоченными представителями Сторон.</w:t>
      </w:r>
    </w:p>
    <w:p w:rsidR="00842E7B" w:rsidRPr="00AB0CC7" w:rsidRDefault="00842E7B" w:rsidP="00842E7B">
      <w:pPr>
        <w:pStyle w:val="12"/>
        <w:jc w:val="both"/>
        <w:rPr>
          <w:color w:val="000000"/>
          <w:sz w:val="18"/>
          <w:szCs w:val="18"/>
        </w:rPr>
      </w:pPr>
      <w:r w:rsidRPr="00AB0CC7">
        <w:rPr>
          <w:color w:val="000000"/>
          <w:sz w:val="18"/>
          <w:szCs w:val="18"/>
        </w:rPr>
        <w:t>3.10. При наличии замечаний и претензий к поставленному Товару Заказчик направляет мотивированный отказ от приемки Товара.</w:t>
      </w:r>
    </w:p>
    <w:p w:rsidR="00842E7B" w:rsidRPr="00AB0CC7" w:rsidRDefault="00842E7B" w:rsidP="00842E7B">
      <w:pPr>
        <w:pStyle w:val="12"/>
        <w:jc w:val="both"/>
        <w:rPr>
          <w:color w:val="000000"/>
          <w:sz w:val="18"/>
          <w:szCs w:val="18"/>
        </w:rPr>
      </w:pPr>
      <w:r w:rsidRPr="00AB0CC7">
        <w:rPr>
          <w:color w:val="000000"/>
          <w:sz w:val="18"/>
          <w:szCs w:val="18"/>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842E7B" w:rsidRPr="00AB0CC7" w:rsidRDefault="00842E7B" w:rsidP="00842E7B">
      <w:pPr>
        <w:pStyle w:val="12"/>
        <w:jc w:val="both"/>
        <w:rPr>
          <w:color w:val="000000"/>
          <w:sz w:val="18"/>
          <w:szCs w:val="18"/>
        </w:rPr>
      </w:pPr>
      <w:r w:rsidRPr="00AB0CC7">
        <w:rPr>
          <w:color w:val="000000"/>
          <w:sz w:val="18"/>
          <w:szCs w:val="18"/>
        </w:rPr>
        <w:t>3.11. В случае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842E7B" w:rsidRPr="00AB0CC7" w:rsidRDefault="00842E7B" w:rsidP="00842E7B">
      <w:pPr>
        <w:pStyle w:val="12"/>
        <w:jc w:val="both"/>
        <w:rPr>
          <w:color w:val="000000"/>
          <w:sz w:val="18"/>
          <w:szCs w:val="18"/>
        </w:rPr>
      </w:pPr>
      <w:r w:rsidRPr="00AB0CC7">
        <w:rPr>
          <w:color w:val="000000"/>
          <w:sz w:val="18"/>
          <w:szCs w:val="18"/>
        </w:rPr>
        <w:lastRenderedPageBreak/>
        <w:t>3.12. В случае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случае не выполнения указанного требования Заказчик вправе требовать возврата уплаченной за Товар суммы.</w:t>
      </w:r>
    </w:p>
    <w:p w:rsidR="00842E7B" w:rsidRPr="00AB0CC7" w:rsidRDefault="00842E7B" w:rsidP="00842E7B">
      <w:pPr>
        <w:pStyle w:val="12"/>
        <w:jc w:val="center"/>
        <w:rPr>
          <w:spacing w:val="-1"/>
          <w:sz w:val="18"/>
          <w:szCs w:val="18"/>
        </w:rPr>
      </w:pPr>
      <w:r w:rsidRPr="00AB0CC7">
        <w:rPr>
          <w:b/>
          <w:bCs/>
          <w:color w:val="000000"/>
          <w:sz w:val="18"/>
          <w:szCs w:val="18"/>
        </w:rPr>
        <w:t>4. Требования к качеству поставляемого товара</w:t>
      </w:r>
    </w:p>
    <w:p w:rsidR="00842E7B" w:rsidRPr="00AB0CC7" w:rsidRDefault="00842E7B" w:rsidP="00842E7B">
      <w:pPr>
        <w:pStyle w:val="12"/>
        <w:jc w:val="both"/>
        <w:rPr>
          <w:spacing w:val="-1"/>
          <w:sz w:val="18"/>
          <w:szCs w:val="18"/>
        </w:rPr>
      </w:pPr>
      <w:r w:rsidRPr="00AB0CC7">
        <w:rPr>
          <w:color w:val="000000"/>
          <w:sz w:val="18"/>
          <w:szCs w:val="18"/>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842E7B" w:rsidRPr="00AB0CC7" w:rsidRDefault="00842E7B" w:rsidP="00842E7B">
      <w:pPr>
        <w:pStyle w:val="12"/>
        <w:jc w:val="both"/>
        <w:rPr>
          <w:color w:val="000000"/>
          <w:sz w:val="18"/>
          <w:szCs w:val="18"/>
        </w:rPr>
      </w:pPr>
      <w:r w:rsidRPr="00AB0CC7">
        <w:rPr>
          <w:color w:val="000000"/>
          <w:sz w:val="18"/>
          <w:szCs w:val="18"/>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842E7B" w:rsidRPr="00AB0CC7" w:rsidRDefault="00842E7B" w:rsidP="00842E7B">
      <w:pPr>
        <w:pStyle w:val="12"/>
        <w:jc w:val="both"/>
        <w:rPr>
          <w:color w:val="000000"/>
          <w:sz w:val="18"/>
          <w:szCs w:val="18"/>
        </w:rPr>
      </w:pPr>
      <w:r w:rsidRPr="00AB0CC7">
        <w:rPr>
          <w:color w:val="000000"/>
          <w:sz w:val="18"/>
          <w:szCs w:val="18"/>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842E7B" w:rsidRPr="00AB0CC7" w:rsidRDefault="00842E7B" w:rsidP="00842E7B">
      <w:pPr>
        <w:pStyle w:val="12"/>
        <w:jc w:val="both"/>
        <w:rPr>
          <w:color w:val="000000"/>
          <w:sz w:val="18"/>
          <w:szCs w:val="18"/>
        </w:rPr>
      </w:pPr>
      <w:r w:rsidRPr="00AB0CC7">
        <w:rPr>
          <w:color w:val="000000"/>
          <w:sz w:val="18"/>
          <w:szCs w:val="18"/>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842E7B" w:rsidRPr="00AB0CC7" w:rsidRDefault="00842E7B" w:rsidP="00842E7B">
      <w:pPr>
        <w:pStyle w:val="12"/>
        <w:jc w:val="both"/>
        <w:rPr>
          <w:color w:val="000000"/>
          <w:sz w:val="18"/>
          <w:szCs w:val="18"/>
        </w:rPr>
      </w:pPr>
      <w:r w:rsidRPr="00AB0CC7">
        <w:rPr>
          <w:color w:val="000000"/>
          <w:sz w:val="18"/>
          <w:szCs w:val="18"/>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4.6.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842E7B" w:rsidRPr="00AB0CC7" w:rsidRDefault="00842E7B" w:rsidP="00842E7B">
      <w:pPr>
        <w:tabs>
          <w:tab w:val="left" w:pos="360"/>
          <w:tab w:val="left" w:pos="540"/>
        </w:tabs>
        <w:overflowPunct w:val="0"/>
        <w:autoSpaceDE w:val="0"/>
        <w:autoSpaceDN w:val="0"/>
        <w:adjustRightInd w:val="0"/>
        <w:spacing w:after="0"/>
        <w:ind w:firstLine="360"/>
        <w:jc w:val="both"/>
        <w:textAlignment w:val="baseline"/>
        <w:rPr>
          <w:rFonts w:ascii="Times New Roman" w:hAnsi="Times New Roman"/>
          <w:color w:val="000000"/>
          <w:sz w:val="18"/>
          <w:szCs w:val="18"/>
        </w:rPr>
      </w:pPr>
      <w:r w:rsidRPr="00AB0CC7">
        <w:rPr>
          <w:rFonts w:ascii="Times New Roman" w:hAnsi="Times New Roman"/>
          <w:color w:val="000000"/>
          <w:sz w:val="18"/>
          <w:szCs w:val="18"/>
        </w:rPr>
        <w:t>Упаковка не должна содержать вскрытий, вмятин, порезов.</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4.7.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842E7B" w:rsidRPr="00AB0CC7" w:rsidRDefault="00842E7B" w:rsidP="00842E7B">
      <w:pPr>
        <w:pStyle w:val="12"/>
        <w:jc w:val="both"/>
        <w:rPr>
          <w:color w:val="000000"/>
          <w:sz w:val="18"/>
          <w:szCs w:val="18"/>
        </w:rPr>
      </w:pPr>
      <w:r w:rsidRPr="00AB0CC7">
        <w:rPr>
          <w:color w:val="000000"/>
          <w:sz w:val="18"/>
          <w:szCs w:val="18"/>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842E7B" w:rsidRPr="00AB0CC7" w:rsidRDefault="00842E7B" w:rsidP="00842E7B">
      <w:pPr>
        <w:pStyle w:val="12"/>
        <w:jc w:val="center"/>
        <w:rPr>
          <w:b/>
          <w:bCs/>
          <w:sz w:val="18"/>
          <w:szCs w:val="18"/>
        </w:rPr>
      </w:pPr>
      <w:r w:rsidRPr="00AB0CC7">
        <w:rPr>
          <w:b/>
          <w:bCs/>
          <w:sz w:val="18"/>
          <w:szCs w:val="18"/>
        </w:rPr>
        <w:t>5. Права и обязанности Сторон</w:t>
      </w:r>
    </w:p>
    <w:p w:rsidR="00842E7B" w:rsidRPr="00AB0CC7" w:rsidRDefault="00842E7B" w:rsidP="00842E7B">
      <w:pPr>
        <w:spacing w:after="0"/>
        <w:jc w:val="both"/>
        <w:rPr>
          <w:rFonts w:ascii="Times New Roman" w:hAnsi="Times New Roman"/>
          <w:b/>
          <w:color w:val="000000"/>
          <w:sz w:val="18"/>
          <w:szCs w:val="18"/>
        </w:rPr>
      </w:pPr>
      <w:r w:rsidRPr="00AB0CC7">
        <w:rPr>
          <w:rFonts w:ascii="Times New Roman" w:hAnsi="Times New Roman"/>
          <w:b/>
          <w:color w:val="000000"/>
          <w:sz w:val="18"/>
          <w:szCs w:val="18"/>
        </w:rPr>
        <w:t>5.1. Поставщик обязан:</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5.1.1. Поставить Товар, указанный в пункте 1.1. настоящего Договора,</w:t>
      </w:r>
      <w:r>
        <w:rPr>
          <w:rFonts w:ascii="Times New Roman" w:hAnsi="Times New Roman"/>
          <w:color w:val="000000"/>
          <w:sz w:val="18"/>
          <w:szCs w:val="18"/>
        </w:rPr>
        <w:t xml:space="preserve"> в соответствии с Приложением № 1 к настоящему Договору.</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w:t>
      </w:r>
      <w:r>
        <w:rPr>
          <w:rFonts w:ascii="Times New Roman" w:hAnsi="Times New Roman"/>
          <w:color w:val="000000"/>
          <w:sz w:val="18"/>
          <w:szCs w:val="18"/>
        </w:rPr>
        <w:t>2</w:t>
      </w:r>
      <w:r w:rsidRPr="00AB0CC7">
        <w:rPr>
          <w:rFonts w:ascii="Times New Roman" w:hAnsi="Times New Roman"/>
          <w:color w:val="000000"/>
          <w:sz w:val="18"/>
          <w:szCs w:val="18"/>
        </w:rPr>
        <w:t>.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w:t>
      </w:r>
      <w:r>
        <w:rPr>
          <w:rFonts w:ascii="Times New Roman" w:hAnsi="Times New Roman"/>
          <w:color w:val="000000"/>
          <w:sz w:val="18"/>
          <w:szCs w:val="18"/>
        </w:rPr>
        <w:t>3</w:t>
      </w:r>
      <w:r w:rsidRPr="00AB0CC7">
        <w:rPr>
          <w:rFonts w:ascii="Times New Roman" w:hAnsi="Times New Roman"/>
          <w:color w:val="000000"/>
          <w:sz w:val="18"/>
          <w:szCs w:val="18"/>
        </w:rPr>
        <w:t>. Нести гарантийные обязательства в течение всего срока гарантии</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w:t>
      </w:r>
      <w:r>
        <w:rPr>
          <w:rFonts w:ascii="Times New Roman" w:hAnsi="Times New Roman"/>
          <w:color w:val="000000"/>
          <w:sz w:val="18"/>
          <w:szCs w:val="18"/>
        </w:rPr>
        <w:t>4</w:t>
      </w:r>
      <w:r w:rsidRPr="00AB0CC7">
        <w:rPr>
          <w:rFonts w:ascii="Times New Roman" w:hAnsi="Times New Roman"/>
          <w:color w:val="000000"/>
          <w:sz w:val="18"/>
          <w:szCs w:val="18"/>
        </w:rPr>
        <w:t xml:space="preserve">.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842E7B" w:rsidRPr="00AB0CC7" w:rsidRDefault="00842E7B" w:rsidP="00842E7B">
      <w:pPr>
        <w:spacing w:after="0"/>
        <w:jc w:val="both"/>
        <w:rPr>
          <w:rFonts w:ascii="Times New Roman" w:hAnsi="Times New Roman"/>
          <w:b/>
          <w:color w:val="000000"/>
          <w:sz w:val="18"/>
          <w:szCs w:val="18"/>
        </w:rPr>
      </w:pPr>
      <w:r w:rsidRPr="00AB0CC7">
        <w:rPr>
          <w:rFonts w:ascii="Times New Roman" w:hAnsi="Times New Roman"/>
          <w:b/>
          <w:color w:val="000000"/>
          <w:sz w:val="18"/>
          <w:szCs w:val="18"/>
        </w:rPr>
        <w:t>5.2. Заказчик обязан:</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5.2.2. Осуществить проверку при приемке товара по количеству, качеству и ассортименту, составить и подписать соответствующие документы.</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5.2.</w:t>
      </w:r>
      <w:r>
        <w:rPr>
          <w:rFonts w:ascii="Times New Roman" w:hAnsi="Times New Roman"/>
          <w:color w:val="000000"/>
          <w:sz w:val="18"/>
          <w:szCs w:val="18"/>
        </w:rPr>
        <w:t>3</w:t>
      </w:r>
      <w:r w:rsidRPr="00AB0CC7">
        <w:rPr>
          <w:rFonts w:ascii="Times New Roman" w:hAnsi="Times New Roman"/>
          <w:color w:val="000000"/>
          <w:sz w:val="18"/>
          <w:szCs w:val="18"/>
        </w:rPr>
        <w:t>.  Оплатить поставку</w:t>
      </w:r>
      <w:r>
        <w:rPr>
          <w:rFonts w:ascii="Times New Roman" w:hAnsi="Times New Roman"/>
          <w:color w:val="000000"/>
          <w:sz w:val="18"/>
          <w:szCs w:val="18"/>
        </w:rPr>
        <w:t xml:space="preserve"> </w:t>
      </w:r>
      <w:r w:rsidRPr="00AB0CC7">
        <w:rPr>
          <w:rFonts w:ascii="Times New Roman" w:hAnsi="Times New Roman"/>
          <w:color w:val="000000"/>
          <w:sz w:val="18"/>
          <w:szCs w:val="18"/>
        </w:rPr>
        <w:t>товара в порядке и сроки, установленные настоящим Договором.</w:t>
      </w:r>
    </w:p>
    <w:p w:rsidR="00842E7B" w:rsidRPr="006D1E6B" w:rsidRDefault="00842E7B" w:rsidP="00842E7B">
      <w:pPr>
        <w:spacing w:after="0"/>
        <w:jc w:val="both"/>
        <w:rPr>
          <w:rFonts w:ascii="Times New Roman" w:hAnsi="Times New Roman"/>
          <w:b/>
          <w:color w:val="000000"/>
          <w:sz w:val="18"/>
          <w:szCs w:val="18"/>
        </w:rPr>
      </w:pPr>
      <w:r w:rsidRPr="006D1E6B">
        <w:rPr>
          <w:rFonts w:ascii="Times New Roman" w:hAnsi="Times New Roman"/>
          <w:b/>
          <w:color w:val="000000"/>
          <w:sz w:val="18"/>
          <w:szCs w:val="18"/>
        </w:rPr>
        <w:t>5.3. Поставщик вправе:</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5.3.1. Осуществить поставку</w:t>
      </w:r>
      <w:r>
        <w:rPr>
          <w:rFonts w:ascii="Times New Roman" w:hAnsi="Times New Roman"/>
          <w:color w:val="000000"/>
          <w:sz w:val="18"/>
          <w:szCs w:val="18"/>
        </w:rPr>
        <w:t xml:space="preserve"> </w:t>
      </w:r>
      <w:r w:rsidRPr="00AB0CC7">
        <w:rPr>
          <w:rFonts w:ascii="Times New Roman" w:hAnsi="Times New Roman"/>
          <w:color w:val="000000"/>
          <w:sz w:val="18"/>
          <w:szCs w:val="18"/>
        </w:rPr>
        <w:t>товара досрочно.</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842E7B" w:rsidRPr="00AB0CC7" w:rsidRDefault="00842E7B" w:rsidP="00842E7B">
      <w:pPr>
        <w:spacing w:after="0"/>
        <w:jc w:val="both"/>
        <w:rPr>
          <w:rFonts w:ascii="Times New Roman" w:hAnsi="Times New Roman"/>
          <w:b/>
          <w:color w:val="000000"/>
          <w:sz w:val="18"/>
          <w:szCs w:val="18"/>
        </w:rPr>
      </w:pPr>
      <w:r w:rsidRPr="00AB0CC7">
        <w:rPr>
          <w:rFonts w:ascii="Times New Roman" w:hAnsi="Times New Roman"/>
          <w:b/>
          <w:color w:val="000000"/>
          <w:sz w:val="18"/>
          <w:szCs w:val="18"/>
        </w:rPr>
        <w:lastRenderedPageBreak/>
        <w:t>5.4. Заказчик вправе:</w:t>
      </w:r>
    </w:p>
    <w:p w:rsidR="00842E7B"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5.4.1. Предъявить требования, связанные с недостатками поставленного товара </w:t>
      </w:r>
      <w:r w:rsidRPr="006968A5">
        <w:rPr>
          <w:rFonts w:ascii="Times New Roman" w:hAnsi="Times New Roman"/>
          <w:color w:val="000000"/>
          <w:sz w:val="18"/>
          <w:szCs w:val="18"/>
        </w:rPr>
        <w:t>путем направления письменного уведомления Поставщику.</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5.4.2. Требовать от Поставщика исполнения обязательств по Договору в полном объеме.</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5.4.3. Обратиться напрямую к производителю для подтверждения официального ввоза товара на территорию  Российской Федерации.</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5.4.5. В случае выявления экспертизой факта контрабанды и/или </w:t>
      </w:r>
      <w:proofErr w:type="spellStart"/>
      <w:r w:rsidRPr="00AB0CC7">
        <w:rPr>
          <w:rFonts w:ascii="Times New Roman" w:hAnsi="Times New Roman"/>
          <w:color w:val="000000"/>
          <w:sz w:val="18"/>
          <w:szCs w:val="18"/>
        </w:rPr>
        <w:t>контрафакта</w:t>
      </w:r>
      <w:proofErr w:type="spellEnd"/>
      <w:r w:rsidRPr="00AB0CC7">
        <w:rPr>
          <w:rFonts w:ascii="Times New Roman" w:hAnsi="Times New Roman"/>
          <w:color w:val="000000"/>
          <w:sz w:val="18"/>
          <w:szCs w:val="18"/>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842E7B" w:rsidRPr="00AB0CC7" w:rsidRDefault="00842E7B" w:rsidP="00842E7B">
      <w:pPr>
        <w:pStyle w:val="12"/>
        <w:jc w:val="center"/>
        <w:rPr>
          <w:b/>
          <w:bCs/>
          <w:sz w:val="18"/>
          <w:szCs w:val="18"/>
        </w:rPr>
      </w:pPr>
      <w:r w:rsidRPr="00AB0CC7">
        <w:rPr>
          <w:b/>
          <w:bCs/>
          <w:sz w:val="18"/>
          <w:szCs w:val="18"/>
        </w:rPr>
        <w:t>6. Цена Договора и порядок расчетов</w:t>
      </w:r>
    </w:p>
    <w:p w:rsidR="00842E7B" w:rsidRPr="00AB0CC7" w:rsidRDefault="00842E7B" w:rsidP="00842E7B">
      <w:pPr>
        <w:pStyle w:val="12"/>
        <w:jc w:val="both"/>
        <w:rPr>
          <w:sz w:val="18"/>
          <w:szCs w:val="18"/>
        </w:rPr>
      </w:pPr>
      <w:r w:rsidRPr="00AB0CC7">
        <w:rPr>
          <w:sz w:val="18"/>
          <w:szCs w:val="18"/>
        </w:rPr>
        <w:t xml:space="preserve">6.1.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 </w:t>
      </w:r>
      <w:r w:rsidR="00FE7277">
        <w:rPr>
          <w:sz w:val="18"/>
          <w:szCs w:val="18"/>
        </w:rPr>
        <w:t>________</w:t>
      </w:r>
      <w:r w:rsidRPr="008F3D91">
        <w:rPr>
          <w:sz w:val="18"/>
          <w:szCs w:val="18"/>
        </w:rPr>
        <w:t xml:space="preserve"> (</w:t>
      </w:r>
      <w:r w:rsidR="00FE7277">
        <w:rPr>
          <w:sz w:val="18"/>
          <w:szCs w:val="18"/>
        </w:rPr>
        <w:t>________</w:t>
      </w:r>
      <w:r w:rsidRPr="008F3D91">
        <w:rPr>
          <w:sz w:val="18"/>
          <w:szCs w:val="18"/>
        </w:rPr>
        <w:t>)</w:t>
      </w:r>
      <w:r>
        <w:rPr>
          <w:sz w:val="18"/>
          <w:szCs w:val="18"/>
        </w:rPr>
        <w:t xml:space="preserve"> </w:t>
      </w:r>
      <w:r w:rsidRPr="00AB0CC7">
        <w:rPr>
          <w:sz w:val="18"/>
          <w:szCs w:val="18"/>
        </w:rPr>
        <w:t>рубл</w:t>
      </w:r>
      <w:r>
        <w:rPr>
          <w:sz w:val="18"/>
          <w:szCs w:val="18"/>
        </w:rPr>
        <w:t>ей</w:t>
      </w:r>
      <w:r w:rsidRPr="00AB0CC7">
        <w:rPr>
          <w:sz w:val="18"/>
          <w:szCs w:val="18"/>
        </w:rPr>
        <w:t xml:space="preserve"> </w:t>
      </w:r>
      <w:r w:rsidR="00FE7277">
        <w:rPr>
          <w:sz w:val="18"/>
          <w:szCs w:val="18"/>
        </w:rPr>
        <w:t>_____</w:t>
      </w:r>
      <w:r w:rsidRPr="00AB0CC7">
        <w:rPr>
          <w:sz w:val="18"/>
          <w:szCs w:val="18"/>
        </w:rPr>
        <w:t xml:space="preserve"> копеек.</w:t>
      </w:r>
    </w:p>
    <w:p w:rsidR="00842E7B" w:rsidRPr="00AB0CC7" w:rsidRDefault="00842E7B" w:rsidP="00842E7B">
      <w:pPr>
        <w:pStyle w:val="12"/>
        <w:ind w:firstLine="708"/>
        <w:jc w:val="both"/>
        <w:rPr>
          <w:sz w:val="18"/>
          <w:szCs w:val="18"/>
        </w:rPr>
      </w:pPr>
      <w:r w:rsidRPr="00AB0CC7">
        <w:rPr>
          <w:sz w:val="18"/>
          <w:szCs w:val="18"/>
        </w:rPr>
        <w:t>Стоимость договора рассчитывается, исходя из стоимости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w:t>
      </w:r>
      <w:r>
        <w:rPr>
          <w:sz w:val="18"/>
          <w:szCs w:val="18"/>
        </w:rPr>
        <w:t>тельством Российской Федерации,</w:t>
      </w:r>
      <w:r w:rsidRPr="00AB0CC7">
        <w:rPr>
          <w:sz w:val="18"/>
          <w:szCs w:val="18"/>
        </w:rPr>
        <w:t xml:space="preserve"> и определена в Приложении № 1 к настоящему Договору.</w:t>
      </w:r>
    </w:p>
    <w:p w:rsidR="00842E7B" w:rsidRPr="00AB0CC7" w:rsidRDefault="00842E7B" w:rsidP="00842E7B">
      <w:pPr>
        <w:pStyle w:val="12"/>
        <w:jc w:val="both"/>
        <w:rPr>
          <w:sz w:val="18"/>
          <w:szCs w:val="18"/>
        </w:rPr>
      </w:pPr>
      <w:r w:rsidRPr="00AB0CC7">
        <w:rPr>
          <w:sz w:val="18"/>
          <w:szCs w:val="18"/>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842E7B" w:rsidRPr="00AB0CC7" w:rsidRDefault="00842E7B" w:rsidP="00842E7B">
      <w:pPr>
        <w:pStyle w:val="12"/>
        <w:jc w:val="both"/>
        <w:rPr>
          <w:sz w:val="18"/>
          <w:szCs w:val="18"/>
        </w:rPr>
      </w:pPr>
      <w:r w:rsidRPr="00AB0CC7">
        <w:rPr>
          <w:sz w:val="18"/>
          <w:szCs w:val="18"/>
        </w:rPr>
        <w:t>6.</w:t>
      </w:r>
      <w:r>
        <w:rPr>
          <w:sz w:val="18"/>
          <w:szCs w:val="18"/>
        </w:rPr>
        <w:t>3</w:t>
      </w:r>
      <w:r w:rsidRPr="00AB0CC7">
        <w:rPr>
          <w:sz w:val="18"/>
          <w:szCs w:val="18"/>
        </w:rPr>
        <w:t>. Оплата поставки Товара осуществляется на основании счета Поставщика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7 (семи) рабочих дней после поставки</w:t>
      </w:r>
      <w:r>
        <w:rPr>
          <w:sz w:val="18"/>
          <w:szCs w:val="18"/>
        </w:rPr>
        <w:t xml:space="preserve"> </w:t>
      </w:r>
      <w:r w:rsidRPr="00AB0CC7">
        <w:rPr>
          <w:sz w:val="18"/>
          <w:szCs w:val="18"/>
        </w:rPr>
        <w:t>и подписания товарных накладных Заказчиком.</w:t>
      </w:r>
    </w:p>
    <w:p w:rsidR="00842E7B" w:rsidRPr="00AB0CC7" w:rsidRDefault="00842E7B" w:rsidP="00842E7B">
      <w:pPr>
        <w:pStyle w:val="12"/>
        <w:jc w:val="both"/>
        <w:rPr>
          <w:sz w:val="18"/>
          <w:szCs w:val="18"/>
        </w:rPr>
      </w:pPr>
      <w:r w:rsidRPr="00AB0CC7">
        <w:rPr>
          <w:sz w:val="18"/>
          <w:szCs w:val="18"/>
        </w:rPr>
        <w:t>6.</w:t>
      </w:r>
      <w:r>
        <w:rPr>
          <w:sz w:val="18"/>
          <w:szCs w:val="18"/>
        </w:rPr>
        <w:t>4</w:t>
      </w:r>
      <w:r w:rsidRPr="00AB0CC7">
        <w:rPr>
          <w:sz w:val="18"/>
          <w:szCs w:val="18"/>
        </w:rPr>
        <w:t>. Обязанности Заказчика в части оплаты по Договору считаются исполненными со дня списания денежных средств со счета Заказчика.</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 Изменение цены договора допускается в соответствии с гражданским законодательством Российской Федерации в следующих случаях:</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.2. При уменьшении потребности заказчика в товарах, работах, услугах, на поставку, выполнение, оказание которых заключен договор.</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842E7B" w:rsidRPr="00AB0CC7" w:rsidRDefault="00842E7B" w:rsidP="00842E7B">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6.5</w:t>
      </w:r>
      <w:r w:rsidRPr="00AB0CC7">
        <w:rPr>
          <w:rFonts w:ascii="Times New Roman" w:hAnsi="Times New Roman"/>
          <w:sz w:val="18"/>
          <w:szCs w:val="18"/>
        </w:rPr>
        <w:t>.4. При изменении в соответствии с законодательством Российской Федерации регулируемых государством цен (тарифов) на товары, работы, услуги.</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.6. В случае изменения ставки налога на добавленную стоимость.</w:t>
      </w:r>
    </w:p>
    <w:p w:rsidR="00842E7B" w:rsidRPr="00AB0CC7" w:rsidRDefault="00842E7B" w:rsidP="00842E7B">
      <w:pPr>
        <w:spacing w:after="0"/>
        <w:jc w:val="both"/>
        <w:outlineLvl w:val="0"/>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6</w:t>
      </w:r>
      <w:r w:rsidRPr="00AB0CC7">
        <w:rPr>
          <w:rFonts w:ascii="Times New Roman" w:hAnsi="Times New Roman"/>
          <w:sz w:val="18"/>
          <w:szCs w:val="18"/>
        </w:rPr>
        <w:t>. Источник финансирования: средства областного бюджета Ярославской области (субсидия).</w:t>
      </w:r>
    </w:p>
    <w:p w:rsidR="00842E7B" w:rsidRPr="00AB0CC7" w:rsidRDefault="00842E7B" w:rsidP="00842E7B">
      <w:pPr>
        <w:pStyle w:val="12"/>
        <w:jc w:val="center"/>
        <w:rPr>
          <w:b/>
          <w:color w:val="000000"/>
          <w:sz w:val="18"/>
          <w:szCs w:val="18"/>
        </w:rPr>
      </w:pPr>
      <w:r w:rsidRPr="00AB0CC7">
        <w:rPr>
          <w:b/>
          <w:color w:val="000000"/>
          <w:sz w:val="18"/>
          <w:szCs w:val="18"/>
        </w:rPr>
        <w:t>7. Гарантии</w:t>
      </w:r>
    </w:p>
    <w:p w:rsidR="00842E7B" w:rsidRPr="00AB0CC7" w:rsidRDefault="00842E7B" w:rsidP="00842E7B">
      <w:pPr>
        <w:pStyle w:val="12"/>
        <w:jc w:val="both"/>
        <w:rPr>
          <w:color w:val="000000"/>
          <w:sz w:val="18"/>
          <w:szCs w:val="18"/>
        </w:rPr>
      </w:pPr>
      <w:r w:rsidRPr="00AB0CC7">
        <w:rPr>
          <w:color w:val="000000"/>
          <w:sz w:val="18"/>
          <w:szCs w:val="18"/>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842E7B" w:rsidRPr="00AB0CC7" w:rsidRDefault="00842E7B" w:rsidP="00842E7B">
      <w:pPr>
        <w:autoSpaceDE w:val="0"/>
        <w:autoSpaceDN w:val="0"/>
        <w:adjustRightInd w:val="0"/>
        <w:spacing w:after="0"/>
        <w:jc w:val="both"/>
        <w:rPr>
          <w:rFonts w:ascii="Times New Roman" w:hAnsi="Times New Roman"/>
          <w:color w:val="000000"/>
          <w:sz w:val="18"/>
          <w:szCs w:val="18"/>
        </w:rPr>
      </w:pPr>
      <w:r w:rsidRPr="00AB0CC7">
        <w:rPr>
          <w:rFonts w:ascii="Times New Roman" w:hAnsi="Times New Roman"/>
          <w:color w:val="000000"/>
          <w:sz w:val="18"/>
          <w:szCs w:val="18"/>
        </w:rPr>
        <w:t>7.2. Поставщик гарантирует, что товар передается свободным от прав третьих лиц и не является предметом залога, ареста или иного обременения.</w:t>
      </w:r>
    </w:p>
    <w:p w:rsidR="00842E7B" w:rsidRPr="00AB0CC7" w:rsidRDefault="00842E7B" w:rsidP="00842E7B">
      <w:pPr>
        <w:autoSpaceDE w:val="0"/>
        <w:autoSpaceDN w:val="0"/>
        <w:adjustRightInd w:val="0"/>
        <w:spacing w:after="0"/>
        <w:jc w:val="both"/>
        <w:rPr>
          <w:rFonts w:ascii="Times New Roman" w:hAnsi="Times New Roman"/>
          <w:color w:val="000000"/>
          <w:sz w:val="18"/>
          <w:szCs w:val="18"/>
        </w:rPr>
      </w:pPr>
      <w:r w:rsidRPr="00AB0CC7">
        <w:rPr>
          <w:rFonts w:ascii="Times New Roman" w:hAnsi="Times New Roman"/>
          <w:color w:val="000000"/>
          <w:sz w:val="18"/>
          <w:szCs w:val="18"/>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t>7.4. Гарантийный срок на поставленный Товар должен быть не менее установленного производителем.</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t>7.</w:t>
      </w:r>
      <w:r>
        <w:rPr>
          <w:rFonts w:ascii="Times New Roman" w:hAnsi="Times New Roman"/>
          <w:sz w:val="18"/>
          <w:szCs w:val="18"/>
        </w:rPr>
        <w:t>5</w:t>
      </w:r>
      <w:r w:rsidRPr="00AB0CC7">
        <w:rPr>
          <w:rFonts w:ascii="Times New Roman" w:hAnsi="Times New Roman"/>
          <w:sz w:val="18"/>
          <w:szCs w:val="18"/>
        </w:rPr>
        <w:t>. В течение гарантийного срока Поставщик за свой счет обеспечивает гарантийную замену некачественного или  дефектного Товара.</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lastRenderedPageBreak/>
        <w:t>7.</w:t>
      </w:r>
      <w:r>
        <w:rPr>
          <w:rFonts w:ascii="Times New Roman" w:hAnsi="Times New Roman"/>
          <w:sz w:val="18"/>
          <w:szCs w:val="18"/>
        </w:rPr>
        <w:t>6</w:t>
      </w:r>
      <w:r w:rsidRPr="00AB0CC7">
        <w:rPr>
          <w:rFonts w:ascii="Times New Roman" w:hAnsi="Times New Roman"/>
          <w:sz w:val="18"/>
          <w:szCs w:val="18"/>
        </w:rPr>
        <w:t xml:space="preserve">.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842E7B" w:rsidRPr="00AB0CC7" w:rsidRDefault="00842E7B" w:rsidP="00842E7B">
      <w:pPr>
        <w:spacing w:after="0"/>
        <w:jc w:val="center"/>
        <w:rPr>
          <w:rFonts w:ascii="Times New Roman" w:hAnsi="Times New Roman"/>
          <w:b/>
          <w:color w:val="000000"/>
          <w:sz w:val="18"/>
          <w:szCs w:val="18"/>
        </w:rPr>
      </w:pPr>
      <w:r w:rsidRPr="00AB0CC7">
        <w:rPr>
          <w:rFonts w:ascii="Times New Roman" w:hAnsi="Times New Roman"/>
          <w:b/>
          <w:color w:val="000000"/>
          <w:sz w:val="18"/>
          <w:szCs w:val="18"/>
        </w:rPr>
        <w:t>8. Ответственность Сторон. Обстоятельства неопределимой силы</w:t>
      </w:r>
    </w:p>
    <w:p w:rsidR="00842E7B" w:rsidRPr="00AB0CC7" w:rsidRDefault="00842E7B" w:rsidP="00842E7B">
      <w:pPr>
        <w:pStyle w:val="12"/>
        <w:jc w:val="both"/>
        <w:rPr>
          <w:sz w:val="18"/>
          <w:szCs w:val="18"/>
        </w:rPr>
      </w:pPr>
      <w:r w:rsidRPr="00AB0CC7">
        <w:rPr>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42E7B" w:rsidRPr="00AB0CC7" w:rsidRDefault="00842E7B" w:rsidP="00842E7B">
      <w:pPr>
        <w:pStyle w:val="12"/>
        <w:jc w:val="both"/>
        <w:rPr>
          <w:sz w:val="18"/>
          <w:szCs w:val="18"/>
        </w:rPr>
      </w:pPr>
      <w:r w:rsidRPr="00AB0CC7">
        <w:rPr>
          <w:sz w:val="18"/>
          <w:szCs w:val="18"/>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842E7B" w:rsidRPr="00AB0CC7" w:rsidRDefault="00842E7B" w:rsidP="00842E7B">
      <w:pPr>
        <w:pStyle w:val="12"/>
        <w:jc w:val="both"/>
        <w:rPr>
          <w:sz w:val="18"/>
          <w:szCs w:val="18"/>
        </w:rPr>
      </w:pPr>
      <w:r w:rsidRPr="00AB0CC7">
        <w:rPr>
          <w:sz w:val="18"/>
          <w:szCs w:val="18"/>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Pr>
          <w:sz w:val="18"/>
          <w:szCs w:val="18"/>
        </w:rPr>
        <w:t xml:space="preserve">1 000,00 </w:t>
      </w:r>
      <w:r w:rsidRPr="00AB0CC7">
        <w:rPr>
          <w:sz w:val="18"/>
          <w:szCs w:val="18"/>
        </w:rPr>
        <w:t>рублей.</w:t>
      </w:r>
    </w:p>
    <w:p w:rsidR="00842E7B" w:rsidRPr="00AB0CC7" w:rsidRDefault="00842E7B" w:rsidP="00842E7B">
      <w:pPr>
        <w:pStyle w:val="12"/>
        <w:jc w:val="both"/>
        <w:rPr>
          <w:sz w:val="18"/>
          <w:szCs w:val="18"/>
        </w:rPr>
      </w:pPr>
      <w:r w:rsidRPr="00AB0CC7">
        <w:rPr>
          <w:sz w:val="18"/>
          <w:szCs w:val="18"/>
        </w:rPr>
        <w:t>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rsidR="00842E7B" w:rsidRPr="00AB0CC7" w:rsidRDefault="00842E7B" w:rsidP="00842E7B">
      <w:pPr>
        <w:pStyle w:val="12"/>
        <w:jc w:val="both"/>
        <w:rPr>
          <w:sz w:val="18"/>
          <w:szCs w:val="18"/>
        </w:rPr>
      </w:pPr>
      <w:r w:rsidRPr="00AB0CC7">
        <w:rPr>
          <w:sz w:val="18"/>
          <w:szCs w:val="18"/>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w:t>
      </w:r>
      <w:r w:rsidR="00FE7277">
        <w:rPr>
          <w:sz w:val="18"/>
          <w:szCs w:val="18"/>
        </w:rPr>
        <w:t>процентов цены Договора (этапа).</w:t>
      </w:r>
    </w:p>
    <w:p w:rsidR="00842E7B" w:rsidRPr="00AB0CC7" w:rsidRDefault="00842E7B" w:rsidP="00842E7B">
      <w:pPr>
        <w:pStyle w:val="12"/>
        <w:jc w:val="both"/>
        <w:rPr>
          <w:sz w:val="18"/>
          <w:szCs w:val="18"/>
        </w:rPr>
      </w:pPr>
      <w:r w:rsidRPr="00AB0CC7">
        <w:rPr>
          <w:sz w:val="18"/>
          <w:szCs w:val="18"/>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842E7B" w:rsidRPr="00AB0CC7" w:rsidRDefault="00842E7B" w:rsidP="00842E7B">
      <w:pPr>
        <w:pStyle w:val="12"/>
        <w:jc w:val="both"/>
        <w:rPr>
          <w:sz w:val="18"/>
          <w:szCs w:val="18"/>
        </w:rPr>
      </w:pPr>
      <w:r w:rsidRPr="00AB0CC7">
        <w:rPr>
          <w:sz w:val="18"/>
          <w:szCs w:val="18"/>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842E7B" w:rsidRPr="00AB0CC7" w:rsidRDefault="00842E7B" w:rsidP="00842E7B">
      <w:pPr>
        <w:pStyle w:val="12"/>
        <w:jc w:val="both"/>
        <w:rPr>
          <w:sz w:val="18"/>
          <w:szCs w:val="18"/>
        </w:rPr>
      </w:pPr>
      <w:r w:rsidRPr="00AB0CC7">
        <w:rPr>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42E7B" w:rsidRPr="00AB0CC7" w:rsidRDefault="00842E7B" w:rsidP="00842E7B">
      <w:pPr>
        <w:pStyle w:val="12"/>
        <w:jc w:val="both"/>
        <w:rPr>
          <w:sz w:val="18"/>
          <w:szCs w:val="18"/>
        </w:rPr>
      </w:pPr>
      <w:r w:rsidRPr="00AB0CC7">
        <w:rPr>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42E7B" w:rsidRPr="00AB0CC7" w:rsidRDefault="00842E7B" w:rsidP="00842E7B">
      <w:pPr>
        <w:pStyle w:val="12"/>
        <w:jc w:val="both"/>
        <w:rPr>
          <w:sz w:val="18"/>
          <w:szCs w:val="18"/>
        </w:rPr>
      </w:pPr>
      <w:r w:rsidRPr="00AB0CC7">
        <w:rPr>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842E7B" w:rsidRPr="00AB0CC7" w:rsidRDefault="00842E7B" w:rsidP="00842E7B">
      <w:pPr>
        <w:pStyle w:val="12"/>
        <w:jc w:val="both"/>
        <w:rPr>
          <w:sz w:val="18"/>
          <w:szCs w:val="18"/>
        </w:rPr>
      </w:pPr>
      <w:r w:rsidRPr="00AB0CC7">
        <w:rPr>
          <w:sz w:val="18"/>
          <w:szCs w:val="18"/>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842E7B" w:rsidRPr="00AB0CC7" w:rsidRDefault="00842E7B" w:rsidP="00842E7B">
      <w:pPr>
        <w:pStyle w:val="12"/>
        <w:jc w:val="both"/>
        <w:rPr>
          <w:sz w:val="18"/>
          <w:szCs w:val="18"/>
        </w:rPr>
      </w:pPr>
      <w:r w:rsidRPr="00AB0CC7">
        <w:rPr>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AB0CC7">
        <w:rPr>
          <w:sz w:val="18"/>
          <w:szCs w:val="18"/>
        </w:rPr>
        <w:t>неизвещением</w:t>
      </w:r>
      <w:proofErr w:type="spellEnd"/>
      <w:r w:rsidRPr="00AB0CC7">
        <w:rPr>
          <w:sz w:val="18"/>
          <w:szCs w:val="18"/>
        </w:rPr>
        <w:t xml:space="preserve"> или несвоевременным извещением.</w:t>
      </w:r>
    </w:p>
    <w:p w:rsidR="00842E7B" w:rsidRPr="00AB0CC7" w:rsidRDefault="00842E7B" w:rsidP="00842E7B">
      <w:pPr>
        <w:pStyle w:val="12"/>
        <w:jc w:val="both"/>
        <w:rPr>
          <w:sz w:val="18"/>
          <w:szCs w:val="18"/>
        </w:rPr>
      </w:pPr>
      <w:r w:rsidRPr="00AB0CC7">
        <w:rPr>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842E7B" w:rsidRPr="00AB0CC7" w:rsidRDefault="00842E7B" w:rsidP="00842E7B">
      <w:pPr>
        <w:pStyle w:val="12"/>
        <w:jc w:val="both"/>
        <w:rPr>
          <w:sz w:val="18"/>
          <w:szCs w:val="18"/>
        </w:rPr>
      </w:pPr>
      <w:r w:rsidRPr="00AB0CC7">
        <w:rPr>
          <w:sz w:val="18"/>
          <w:szCs w:val="18"/>
        </w:rPr>
        <w:t>8.12. Стороны ни при каких условиях не начисляют проценты, установленные ст. 317.1 Гражданского кодекса Российской Федерации.</w:t>
      </w:r>
    </w:p>
    <w:p w:rsidR="00842E7B" w:rsidRPr="00AB0CC7" w:rsidRDefault="00842E7B" w:rsidP="00842E7B">
      <w:pPr>
        <w:spacing w:after="0"/>
        <w:jc w:val="center"/>
        <w:rPr>
          <w:rFonts w:ascii="Times New Roman" w:hAnsi="Times New Roman"/>
          <w:b/>
          <w:sz w:val="18"/>
          <w:szCs w:val="18"/>
        </w:rPr>
      </w:pPr>
      <w:r w:rsidRPr="00AB0CC7">
        <w:rPr>
          <w:rFonts w:ascii="Times New Roman" w:hAnsi="Times New Roman"/>
          <w:b/>
          <w:sz w:val="18"/>
          <w:szCs w:val="18"/>
        </w:rPr>
        <w:t>9. Разрешение споров</w:t>
      </w:r>
    </w:p>
    <w:p w:rsidR="00842E7B" w:rsidRPr="00AB0CC7" w:rsidRDefault="00842E7B" w:rsidP="00842E7B">
      <w:pPr>
        <w:pStyle w:val="12"/>
        <w:jc w:val="both"/>
        <w:rPr>
          <w:sz w:val="18"/>
          <w:szCs w:val="18"/>
        </w:rPr>
      </w:pPr>
      <w:r w:rsidRPr="00AB0CC7">
        <w:rPr>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842E7B" w:rsidRPr="00AB0CC7" w:rsidRDefault="00842E7B" w:rsidP="00842E7B">
      <w:pPr>
        <w:pStyle w:val="12"/>
        <w:jc w:val="both"/>
        <w:rPr>
          <w:sz w:val="18"/>
          <w:szCs w:val="18"/>
        </w:rPr>
      </w:pPr>
      <w:r w:rsidRPr="00AB0CC7">
        <w:rPr>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842E7B" w:rsidRPr="00AB0CC7" w:rsidRDefault="00842E7B" w:rsidP="00842E7B">
      <w:pPr>
        <w:pStyle w:val="12"/>
        <w:jc w:val="both"/>
        <w:rPr>
          <w:sz w:val="18"/>
          <w:szCs w:val="18"/>
        </w:rPr>
      </w:pPr>
      <w:r w:rsidRPr="00AB0CC7">
        <w:rPr>
          <w:sz w:val="18"/>
          <w:szCs w:val="18"/>
        </w:rPr>
        <w:t>9.3. Срок рассмотрения писем, уведомлений или претензий не может превышать 10 (десять) рабочих дней со дня их получения.</w:t>
      </w:r>
    </w:p>
    <w:p w:rsidR="00842E7B" w:rsidRPr="00AB0CC7" w:rsidRDefault="00842E7B" w:rsidP="00842E7B">
      <w:pPr>
        <w:pStyle w:val="12"/>
        <w:jc w:val="both"/>
        <w:rPr>
          <w:sz w:val="18"/>
          <w:szCs w:val="18"/>
        </w:rPr>
      </w:pPr>
      <w:r w:rsidRPr="00AB0CC7">
        <w:rPr>
          <w:sz w:val="18"/>
          <w:szCs w:val="18"/>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842E7B" w:rsidRPr="00AB0CC7" w:rsidRDefault="00842E7B" w:rsidP="00842E7B">
      <w:pPr>
        <w:spacing w:after="0"/>
        <w:jc w:val="center"/>
        <w:rPr>
          <w:rFonts w:ascii="Times New Roman" w:hAnsi="Times New Roman"/>
          <w:b/>
          <w:sz w:val="18"/>
          <w:szCs w:val="18"/>
        </w:rPr>
      </w:pPr>
      <w:r w:rsidRPr="00AB0CC7">
        <w:rPr>
          <w:rFonts w:ascii="Times New Roman" w:hAnsi="Times New Roman"/>
          <w:b/>
          <w:sz w:val="18"/>
          <w:szCs w:val="18"/>
        </w:rPr>
        <w:t xml:space="preserve">10. </w:t>
      </w:r>
      <w:proofErr w:type="spellStart"/>
      <w:r w:rsidRPr="00AB0CC7">
        <w:rPr>
          <w:rFonts w:ascii="Times New Roman" w:hAnsi="Times New Roman"/>
          <w:b/>
          <w:sz w:val="18"/>
          <w:szCs w:val="18"/>
        </w:rPr>
        <w:t>Антикоррупционная</w:t>
      </w:r>
      <w:proofErr w:type="spellEnd"/>
      <w:r w:rsidRPr="00AB0CC7">
        <w:rPr>
          <w:rFonts w:ascii="Times New Roman" w:hAnsi="Times New Roman"/>
          <w:b/>
          <w:sz w:val="18"/>
          <w:szCs w:val="18"/>
        </w:rPr>
        <w:t xml:space="preserve"> оговорка</w:t>
      </w:r>
    </w:p>
    <w:p w:rsidR="00842E7B" w:rsidRPr="00AB0CC7" w:rsidRDefault="00842E7B" w:rsidP="00842E7B">
      <w:pPr>
        <w:pStyle w:val="12"/>
        <w:jc w:val="both"/>
        <w:rPr>
          <w:sz w:val="18"/>
          <w:szCs w:val="18"/>
        </w:rPr>
      </w:pPr>
      <w:r w:rsidRPr="00AB0CC7">
        <w:rPr>
          <w:sz w:val="18"/>
          <w:szCs w:val="18"/>
        </w:rPr>
        <w:t xml:space="preserve">10.1. При исполнении своих обязательств по настоящему Договору, Стороны, их </w:t>
      </w:r>
      <w:proofErr w:type="spellStart"/>
      <w:r w:rsidRPr="00AB0CC7">
        <w:rPr>
          <w:sz w:val="18"/>
          <w:szCs w:val="18"/>
        </w:rPr>
        <w:t>аффилированные</w:t>
      </w:r>
      <w:proofErr w:type="spellEnd"/>
      <w:r w:rsidRPr="00AB0CC7">
        <w:rPr>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42E7B" w:rsidRPr="00AB0CC7" w:rsidRDefault="00842E7B" w:rsidP="00842E7B">
      <w:pPr>
        <w:pStyle w:val="12"/>
        <w:jc w:val="both"/>
        <w:rPr>
          <w:sz w:val="18"/>
          <w:szCs w:val="18"/>
        </w:rPr>
      </w:pPr>
      <w:r w:rsidRPr="00AB0CC7">
        <w:rPr>
          <w:sz w:val="18"/>
          <w:szCs w:val="18"/>
        </w:rPr>
        <w:t xml:space="preserve">10.2. При исполнении своих обязательств по настоящему Договору, Стороны, их </w:t>
      </w:r>
      <w:proofErr w:type="spellStart"/>
      <w:r w:rsidRPr="00AB0CC7">
        <w:rPr>
          <w:sz w:val="18"/>
          <w:szCs w:val="18"/>
        </w:rPr>
        <w:t>аффилированные</w:t>
      </w:r>
      <w:proofErr w:type="spellEnd"/>
      <w:r w:rsidRPr="00AB0CC7">
        <w:rPr>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w:t>
      </w:r>
      <w:r w:rsidRPr="00AB0CC7">
        <w:rPr>
          <w:sz w:val="18"/>
          <w:szCs w:val="18"/>
        </w:rPr>
        <w:lastRenderedPageBreak/>
        <w:t>применимого законодательства и международных актов о противодействии легализации (отмыванию) доходов, полученных преступным путем.</w:t>
      </w:r>
    </w:p>
    <w:p w:rsidR="00842E7B" w:rsidRPr="00AB0CC7" w:rsidRDefault="00842E7B" w:rsidP="00842E7B">
      <w:pPr>
        <w:pStyle w:val="12"/>
        <w:jc w:val="both"/>
        <w:rPr>
          <w:sz w:val="18"/>
          <w:szCs w:val="18"/>
        </w:rPr>
      </w:pPr>
      <w:r w:rsidRPr="00AB0CC7">
        <w:rPr>
          <w:sz w:val="18"/>
          <w:szCs w:val="18"/>
        </w:rPr>
        <w:t>10.3.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842E7B" w:rsidRPr="00AB0CC7" w:rsidRDefault="00842E7B" w:rsidP="00842E7B">
      <w:pPr>
        <w:pStyle w:val="12"/>
        <w:ind w:firstLine="708"/>
        <w:jc w:val="both"/>
        <w:rPr>
          <w:b/>
          <w:i/>
          <w:sz w:val="18"/>
          <w:szCs w:val="18"/>
        </w:rPr>
      </w:pPr>
      <w:r w:rsidRPr="00AB0CC7">
        <w:rPr>
          <w:b/>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42E7B" w:rsidRPr="00AB0CC7" w:rsidRDefault="00842E7B" w:rsidP="00842E7B">
      <w:pPr>
        <w:pStyle w:val="12"/>
        <w:jc w:val="both"/>
        <w:rPr>
          <w:sz w:val="18"/>
          <w:szCs w:val="18"/>
        </w:rPr>
      </w:pPr>
      <w:r w:rsidRPr="00AB0CC7">
        <w:rPr>
          <w:sz w:val="18"/>
          <w:szCs w:val="18"/>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AB0CC7">
        <w:rPr>
          <w:sz w:val="18"/>
          <w:szCs w:val="18"/>
        </w:rPr>
        <w:t>аффилированными</w:t>
      </w:r>
      <w:proofErr w:type="spellEnd"/>
      <w:r w:rsidRPr="00AB0CC7">
        <w:rPr>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42E7B" w:rsidRPr="00AB0CC7" w:rsidRDefault="00842E7B" w:rsidP="00842E7B">
      <w:pPr>
        <w:pStyle w:val="12"/>
        <w:jc w:val="both"/>
        <w:rPr>
          <w:sz w:val="18"/>
          <w:szCs w:val="18"/>
        </w:rPr>
      </w:pPr>
      <w:r w:rsidRPr="00AB0CC7">
        <w:rPr>
          <w:sz w:val="18"/>
          <w:szCs w:val="18"/>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2E7B" w:rsidRPr="00AB0CC7" w:rsidRDefault="00842E7B" w:rsidP="00842E7B">
      <w:pPr>
        <w:pStyle w:val="12"/>
        <w:jc w:val="both"/>
        <w:rPr>
          <w:sz w:val="18"/>
          <w:szCs w:val="18"/>
        </w:rPr>
      </w:pPr>
      <w:r w:rsidRPr="00AB0CC7">
        <w:rPr>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42E7B" w:rsidRPr="00AB0CC7" w:rsidRDefault="00842E7B" w:rsidP="00842E7B">
      <w:pPr>
        <w:pStyle w:val="12"/>
        <w:jc w:val="both"/>
        <w:rPr>
          <w:sz w:val="18"/>
          <w:szCs w:val="18"/>
        </w:rPr>
      </w:pPr>
      <w:r w:rsidRPr="00AB0CC7">
        <w:rPr>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42E7B" w:rsidRPr="00AB0CC7" w:rsidRDefault="00842E7B" w:rsidP="00842E7B">
      <w:pPr>
        <w:pStyle w:val="12"/>
        <w:jc w:val="both"/>
        <w:rPr>
          <w:sz w:val="18"/>
          <w:szCs w:val="18"/>
        </w:rPr>
      </w:pPr>
      <w:r w:rsidRPr="00AB0CC7">
        <w:rPr>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42E7B" w:rsidRPr="00AB0CC7" w:rsidRDefault="00842E7B" w:rsidP="00842E7B">
      <w:pPr>
        <w:spacing w:after="0"/>
        <w:jc w:val="center"/>
        <w:rPr>
          <w:rFonts w:ascii="Times New Roman" w:hAnsi="Times New Roman"/>
          <w:b/>
          <w:sz w:val="18"/>
          <w:szCs w:val="18"/>
        </w:rPr>
      </w:pPr>
      <w:r w:rsidRPr="00AB0CC7">
        <w:rPr>
          <w:rFonts w:ascii="Times New Roman" w:hAnsi="Times New Roman"/>
          <w:b/>
          <w:sz w:val="18"/>
          <w:szCs w:val="18"/>
        </w:rPr>
        <w:t>11. Заключительные положения</w:t>
      </w:r>
    </w:p>
    <w:p w:rsidR="00842E7B" w:rsidRPr="00AB0CC7" w:rsidRDefault="00842E7B" w:rsidP="00842E7B">
      <w:pPr>
        <w:pStyle w:val="12"/>
        <w:jc w:val="both"/>
        <w:rPr>
          <w:sz w:val="18"/>
          <w:szCs w:val="18"/>
        </w:rPr>
      </w:pPr>
      <w:r w:rsidRPr="00AB0CC7">
        <w:rPr>
          <w:sz w:val="18"/>
          <w:szCs w:val="18"/>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842E7B" w:rsidRPr="00AB0CC7" w:rsidRDefault="00842E7B" w:rsidP="00842E7B">
      <w:pPr>
        <w:pStyle w:val="12"/>
        <w:jc w:val="both"/>
        <w:rPr>
          <w:sz w:val="18"/>
          <w:szCs w:val="18"/>
        </w:rPr>
      </w:pPr>
      <w:r w:rsidRPr="00AB0CC7">
        <w:rPr>
          <w:sz w:val="18"/>
          <w:szCs w:val="18"/>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842E7B" w:rsidRPr="00AB0CC7" w:rsidRDefault="00842E7B" w:rsidP="00842E7B">
      <w:pPr>
        <w:pStyle w:val="12"/>
        <w:jc w:val="both"/>
        <w:rPr>
          <w:sz w:val="18"/>
          <w:szCs w:val="18"/>
        </w:rPr>
      </w:pPr>
      <w:r w:rsidRPr="00AB0CC7">
        <w:rPr>
          <w:sz w:val="18"/>
          <w:szCs w:val="18"/>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842E7B" w:rsidRPr="00AB0CC7" w:rsidRDefault="00842E7B" w:rsidP="00842E7B">
      <w:pPr>
        <w:pStyle w:val="12"/>
        <w:jc w:val="both"/>
        <w:rPr>
          <w:sz w:val="18"/>
          <w:szCs w:val="18"/>
        </w:rPr>
      </w:pPr>
      <w:r w:rsidRPr="00AB0CC7">
        <w:rPr>
          <w:sz w:val="18"/>
          <w:szCs w:val="18"/>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842E7B" w:rsidRPr="00AB0CC7" w:rsidRDefault="00842E7B" w:rsidP="00842E7B">
      <w:pPr>
        <w:pStyle w:val="12"/>
        <w:jc w:val="both"/>
        <w:rPr>
          <w:sz w:val="18"/>
          <w:szCs w:val="18"/>
        </w:rPr>
      </w:pPr>
      <w:r w:rsidRPr="00AB0CC7">
        <w:rPr>
          <w:sz w:val="18"/>
          <w:szCs w:val="18"/>
        </w:rPr>
        <w:t>11.5.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842E7B" w:rsidRPr="00AB0CC7" w:rsidRDefault="00842E7B" w:rsidP="00842E7B">
      <w:pPr>
        <w:pStyle w:val="12"/>
        <w:jc w:val="both"/>
        <w:rPr>
          <w:sz w:val="18"/>
          <w:szCs w:val="18"/>
        </w:rPr>
      </w:pPr>
      <w:r w:rsidRPr="00AB0CC7">
        <w:rPr>
          <w:sz w:val="18"/>
          <w:szCs w:val="18"/>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842E7B" w:rsidRPr="00AB0CC7" w:rsidRDefault="00842E7B" w:rsidP="00842E7B">
      <w:pPr>
        <w:pStyle w:val="12"/>
        <w:jc w:val="both"/>
        <w:rPr>
          <w:sz w:val="18"/>
          <w:szCs w:val="18"/>
        </w:rPr>
      </w:pPr>
      <w:r w:rsidRPr="00AB0CC7">
        <w:rPr>
          <w:sz w:val="18"/>
          <w:szCs w:val="18"/>
        </w:rPr>
        <w:t>11.7.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842E7B" w:rsidRPr="00AB0CC7" w:rsidRDefault="00842E7B" w:rsidP="00842E7B">
      <w:pPr>
        <w:pStyle w:val="12"/>
        <w:jc w:val="both"/>
        <w:rPr>
          <w:sz w:val="18"/>
          <w:szCs w:val="18"/>
        </w:rPr>
      </w:pPr>
      <w:r w:rsidRPr="00AB0CC7">
        <w:rPr>
          <w:sz w:val="18"/>
          <w:szCs w:val="18"/>
        </w:rPr>
        <w:t>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842E7B" w:rsidRPr="00AB0CC7" w:rsidRDefault="00842E7B" w:rsidP="00842E7B">
      <w:pPr>
        <w:pStyle w:val="12"/>
        <w:jc w:val="both"/>
        <w:rPr>
          <w:sz w:val="18"/>
          <w:szCs w:val="18"/>
        </w:rPr>
      </w:pPr>
      <w:r w:rsidRPr="00AB0CC7">
        <w:rPr>
          <w:sz w:val="18"/>
          <w:szCs w:val="18"/>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42E7B" w:rsidRPr="00AB0CC7" w:rsidRDefault="00842E7B" w:rsidP="00842E7B">
      <w:pPr>
        <w:pStyle w:val="12"/>
        <w:jc w:val="both"/>
        <w:rPr>
          <w:sz w:val="18"/>
          <w:szCs w:val="18"/>
        </w:rPr>
      </w:pPr>
      <w:r w:rsidRPr="00AB0CC7">
        <w:rPr>
          <w:sz w:val="18"/>
          <w:szCs w:val="18"/>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842E7B" w:rsidRPr="00AB0CC7" w:rsidRDefault="00842E7B" w:rsidP="00842E7B">
      <w:pPr>
        <w:pStyle w:val="12"/>
        <w:jc w:val="both"/>
        <w:rPr>
          <w:sz w:val="18"/>
          <w:szCs w:val="18"/>
        </w:rPr>
      </w:pPr>
      <w:r w:rsidRPr="00AB0CC7">
        <w:rPr>
          <w:sz w:val="18"/>
          <w:szCs w:val="18"/>
        </w:rPr>
        <w:t>11.11. Если какое-либо из положений Договора становится недействительным, это не затрагивает действительности остальных его положений.</w:t>
      </w:r>
    </w:p>
    <w:p w:rsidR="00842E7B" w:rsidRPr="00AB0CC7" w:rsidRDefault="00842E7B" w:rsidP="00842E7B">
      <w:pPr>
        <w:pStyle w:val="12"/>
        <w:jc w:val="both"/>
        <w:rPr>
          <w:sz w:val="18"/>
          <w:szCs w:val="18"/>
        </w:rPr>
      </w:pPr>
      <w:r w:rsidRPr="00AB0CC7">
        <w:rPr>
          <w:sz w:val="18"/>
          <w:szCs w:val="18"/>
        </w:rPr>
        <w:t>11.12. Приложения к Договору являются неотъемлемой частью настоящего Договора.</w:t>
      </w:r>
    </w:p>
    <w:p w:rsidR="00842E7B" w:rsidRPr="00AB0CC7" w:rsidRDefault="00842E7B" w:rsidP="00842E7B">
      <w:pPr>
        <w:spacing w:after="0" w:line="240" w:lineRule="auto"/>
        <w:rPr>
          <w:rFonts w:ascii="Times New Roman" w:hAnsi="Times New Roman"/>
          <w:sz w:val="18"/>
          <w:szCs w:val="18"/>
        </w:rPr>
        <w:sectPr w:rsidR="00842E7B" w:rsidRPr="00AB0CC7">
          <w:pgSz w:w="11906" w:h="16838"/>
          <w:pgMar w:top="709" w:right="850" w:bottom="1134" w:left="1701" w:header="708" w:footer="708" w:gutter="0"/>
          <w:cols w:space="720"/>
        </w:sectPr>
      </w:pPr>
    </w:p>
    <w:p w:rsidR="00842E7B" w:rsidRDefault="00842E7B" w:rsidP="00C9137B">
      <w:pPr>
        <w:pStyle w:val="12"/>
        <w:rPr>
          <w:bCs/>
          <w:sz w:val="20"/>
          <w:szCs w:val="20"/>
        </w:rPr>
      </w:pPr>
    </w:p>
    <w:p w:rsidR="00C9137B" w:rsidRDefault="00C9137B" w:rsidP="00C9137B">
      <w:pPr>
        <w:pStyle w:val="12"/>
        <w:jc w:val="both"/>
        <w:rPr>
          <w:sz w:val="20"/>
          <w:szCs w:val="20"/>
        </w:rPr>
      </w:pP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C9137B" w:rsidTr="00627149">
        <w:trPr>
          <w:gridAfter w:val="1"/>
          <w:wAfter w:w="88" w:type="dxa"/>
        </w:trPr>
        <w:tc>
          <w:tcPr>
            <w:tcW w:w="9781" w:type="dxa"/>
            <w:gridSpan w:val="5"/>
            <w:hideMark/>
          </w:tcPr>
          <w:p w:rsidR="00C9137B" w:rsidRDefault="00C9137B" w:rsidP="00FE7277">
            <w:pPr>
              <w:pStyle w:val="12"/>
              <w:spacing w:line="276" w:lineRule="auto"/>
              <w:jc w:val="center"/>
              <w:rPr>
                <w:sz w:val="20"/>
                <w:szCs w:val="20"/>
                <w:lang w:eastAsia="en-US"/>
              </w:rPr>
            </w:pPr>
            <w:r>
              <w:rPr>
                <w:b/>
                <w:bCs/>
                <w:sz w:val="20"/>
                <w:szCs w:val="20"/>
                <w:lang w:eastAsia="en-US"/>
              </w:rPr>
              <w:t>1</w:t>
            </w:r>
            <w:r w:rsidR="00FE7277">
              <w:rPr>
                <w:b/>
                <w:bCs/>
                <w:sz w:val="20"/>
                <w:szCs w:val="20"/>
                <w:lang w:eastAsia="en-US"/>
              </w:rPr>
              <w:t>2</w:t>
            </w:r>
            <w:r>
              <w:rPr>
                <w:b/>
                <w:bCs/>
                <w:sz w:val="20"/>
                <w:szCs w:val="20"/>
                <w:lang w:eastAsia="en-US"/>
              </w:rPr>
              <w:t>. Юридические адреса и платежные реквизиты Сторон.</w:t>
            </w:r>
          </w:p>
        </w:tc>
      </w:tr>
      <w:tr w:rsidR="00C9137B" w:rsidTr="00627149">
        <w:trPr>
          <w:gridAfter w:val="1"/>
          <w:wAfter w:w="88" w:type="dxa"/>
        </w:trPr>
        <w:tc>
          <w:tcPr>
            <w:tcW w:w="9781" w:type="dxa"/>
            <w:gridSpan w:val="5"/>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hideMark/>
          </w:tcPr>
          <w:p w:rsidR="00C9137B" w:rsidRPr="00CE7AE0" w:rsidRDefault="00C9137B" w:rsidP="00627149">
            <w:pPr>
              <w:pStyle w:val="12"/>
              <w:spacing w:line="276" w:lineRule="auto"/>
              <w:jc w:val="both"/>
              <w:rPr>
                <w:sz w:val="18"/>
                <w:szCs w:val="18"/>
                <w:lang w:eastAsia="en-US"/>
              </w:rPr>
            </w:pPr>
            <w:r w:rsidRPr="00CE7AE0">
              <w:rPr>
                <w:b/>
                <w:bCs/>
                <w:sz w:val="18"/>
                <w:szCs w:val="18"/>
                <w:lang w:eastAsia="en-US"/>
              </w:rPr>
              <w:t>Заказчик</w:t>
            </w:r>
            <w:r w:rsidRPr="00CE7AE0">
              <w:rPr>
                <w:sz w:val="18"/>
                <w:szCs w:val="18"/>
                <w:lang w:eastAsia="en-US"/>
              </w:rPr>
              <w:t xml:space="preserve"> </w:t>
            </w:r>
          </w:p>
          <w:p w:rsidR="00C9137B" w:rsidRPr="00CE7AE0" w:rsidRDefault="00C9137B" w:rsidP="00627149">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C9137B" w:rsidRPr="00CE7AE0" w:rsidRDefault="00C9137B" w:rsidP="00627149">
            <w:pPr>
              <w:spacing w:after="0"/>
              <w:jc w:val="both"/>
              <w:rPr>
                <w:rFonts w:ascii="Times New Roman" w:hAnsi="Times New Roman"/>
                <w:sz w:val="18"/>
                <w:szCs w:val="18"/>
              </w:rPr>
            </w:pPr>
          </w:p>
        </w:tc>
        <w:tc>
          <w:tcPr>
            <w:tcW w:w="763" w:type="dxa"/>
          </w:tcPr>
          <w:p w:rsidR="00C9137B" w:rsidRDefault="00C9137B" w:rsidP="00627149">
            <w:pPr>
              <w:pStyle w:val="12"/>
              <w:spacing w:line="276" w:lineRule="auto"/>
              <w:jc w:val="both"/>
              <w:rPr>
                <w:sz w:val="20"/>
                <w:szCs w:val="20"/>
                <w:lang w:eastAsia="en-US"/>
              </w:rPr>
            </w:pPr>
          </w:p>
        </w:tc>
        <w:tc>
          <w:tcPr>
            <w:tcW w:w="4562" w:type="dxa"/>
            <w:hideMark/>
          </w:tcPr>
          <w:p w:rsidR="00C9137B" w:rsidRDefault="00C9137B" w:rsidP="00627149">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C9137B" w:rsidRDefault="00C9137B" w:rsidP="00627149">
            <w:pPr>
              <w:pStyle w:val="12"/>
              <w:spacing w:line="276" w:lineRule="auto"/>
              <w:jc w:val="both"/>
              <w:rPr>
                <w:sz w:val="20"/>
                <w:szCs w:val="20"/>
                <w:lang w:eastAsia="en-US"/>
              </w:rPr>
            </w:pPr>
          </w:p>
        </w:tc>
        <w:tc>
          <w:tcPr>
            <w:tcW w:w="763" w:type="dxa"/>
          </w:tcPr>
          <w:p w:rsidR="00C9137B" w:rsidRDefault="00C9137B" w:rsidP="00627149">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C9137B" w:rsidRDefault="00C9137B" w:rsidP="00627149">
            <w:pPr>
              <w:pStyle w:val="12"/>
              <w:spacing w:line="276" w:lineRule="auto"/>
              <w:jc w:val="both"/>
              <w:rPr>
                <w:sz w:val="20"/>
                <w:szCs w:val="20"/>
                <w:lang w:eastAsia="en-US"/>
              </w:rPr>
            </w:pPr>
          </w:p>
        </w:tc>
        <w:tc>
          <w:tcPr>
            <w:tcW w:w="230" w:type="dxa"/>
            <w:gridSpan w:val="2"/>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hideMark/>
          </w:tcPr>
          <w:p w:rsidR="00C9137B" w:rsidRDefault="00C9137B" w:rsidP="00627149">
            <w:pPr>
              <w:pStyle w:val="12"/>
              <w:spacing w:line="276" w:lineRule="auto"/>
              <w:jc w:val="both"/>
              <w:rPr>
                <w:sz w:val="20"/>
                <w:szCs w:val="20"/>
                <w:lang w:eastAsia="en-US"/>
              </w:rPr>
            </w:pPr>
            <w:r>
              <w:rPr>
                <w:sz w:val="20"/>
                <w:szCs w:val="20"/>
                <w:lang w:eastAsia="en-US"/>
              </w:rPr>
              <w:t>М.П.</w:t>
            </w:r>
          </w:p>
        </w:tc>
        <w:tc>
          <w:tcPr>
            <w:tcW w:w="763" w:type="dxa"/>
          </w:tcPr>
          <w:p w:rsidR="00C9137B" w:rsidRDefault="00C9137B" w:rsidP="00627149">
            <w:pPr>
              <w:pStyle w:val="12"/>
              <w:spacing w:line="276" w:lineRule="auto"/>
              <w:jc w:val="both"/>
              <w:rPr>
                <w:sz w:val="20"/>
                <w:szCs w:val="20"/>
                <w:lang w:eastAsia="en-US"/>
              </w:rPr>
            </w:pPr>
          </w:p>
        </w:tc>
        <w:tc>
          <w:tcPr>
            <w:tcW w:w="4562" w:type="dxa"/>
            <w:hideMark/>
          </w:tcPr>
          <w:p w:rsidR="00C9137B" w:rsidRDefault="00C9137B" w:rsidP="00627149">
            <w:pPr>
              <w:pStyle w:val="12"/>
              <w:spacing w:line="276" w:lineRule="auto"/>
              <w:jc w:val="both"/>
              <w:rPr>
                <w:sz w:val="20"/>
                <w:szCs w:val="20"/>
                <w:lang w:eastAsia="en-US"/>
              </w:rPr>
            </w:pPr>
            <w:r>
              <w:rPr>
                <w:sz w:val="20"/>
                <w:szCs w:val="20"/>
                <w:lang w:eastAsia="en-US"/>
              </w:rPr>
              <w:t>М.П.</w:t>
            </w:r>
          </w:p>
        </w:tc>
        <w:tc>
          <w:tcPr>
            <w:tcW w:w="230" w:type="dxa"/>
            <w:gridSpan w:val="2"/>
          </w:tcPr>
          <w:p w:rsidR="00C9137B" w:rsidRDefault="00C9137B" w:rsidP="00627149">
            <w:pPr>
              <w:pStyle w:val="12"/>
              <w:spacing w:line="276" w:lineRule="auto"/>
              <w:jc w:val="both"/>
              <w:rPr>
                <w:sz w:val="20"/>
                <w:szCs w:val="20"/>
                <w:lang w:eastAsia="en-US"/>
              </w:rPr>
            </w:pPr>
          </w:p>
        </w:tc>
      </w:tr>
    </w:tbl>
    <w:p w:rsidR="00C9137B" w:rsidRDefault="00C9137B" w:rsidP="00C9137B">
      <w:pPr>
        <w:spacing w:after="0" w:line="240" w:lineRule="auto"/>
        <w:rPr>
          <w:rFonts w:ascii="Times New Roman" w:eastAsia="Times New Roman" w:hAnsi="Times New Roman"/>
          <w:sz w:val="20"/>
          <w:szCs w:val="20"/>
          <w:lang w:eastAsia="ru-RU"/>
        </w:rPr>
        <w:sectPr w:rsidR="00C9137B" w:rsidSect="00FE7277">
          <w:pgSz w:w="11906" w:h="16838"/>
          <w:pgMar w:top="0" w:right="850" w:bottom="1134" w:left="1701" w:header="708" w:footer="708" w:gutter="0"/>
          <w:cols w:space="720"/>
        </w:sectPr>
      </w:pPr>
    </w:p>
    <w:p w:rsidR="00C9137B" w:rsidRDefault="00C9137B" w:rsidP="00C9137B">
      <w:pPr>
        <w:pStyle w:val="12"/>
        <w:jc w:val="right"/>
        <w:rPr>
          <w:b/>
          <w:i/>
          <w:sz w:val="20"/>
          <w:szCs w:val="20"/>
        </w:rPr>
      </w:pPr>
      <w:r>
        <w:rPr>
          <w:b/>
          <w:i/>
          <w:sz w:val="20"/>
          <w:szCs w:val="20"/>
        </w:rPr>
        <w:lastRenderedPageBreak/>
        <w:t>Приложение №1 к Договору №______ от «_____» _________ 202</w:t>
      </w:r>
      <w:r w:rsidR="00FE7277">
        <w:rPr>
          <w:b/>
          <w:i/>
          <w:sz w:val="20"/>
          <w:szCs w:val="20"/>
        </w:rPr>
        <w:t>3</w:t>
      </w:r>
      <w:r>
        <w:rPr>
          <w:b/>
          <w:i/>
          <w:sz w:val="20"/>
          <w:szCs w:val="20"/>
        </w:rPr>
        <w:t>г.</w:t>
      </w:r>
    </w:p>
    <w:p w:rsidR="00C9137B" w:rsidRDefault="00C9137B" w:rsidP="00C9137B">
      <w:pPr>
        <w:pStyle w:val="12"/>
        <w:jc w:val="right"/>
        <w:rPr>
          <w:b/>
          <w:i/>
          <w:sz w:val="20"/>
          <w:szCs w:val="20"/>
        </w:rPr>
      </w:pPr>
    </w:p>
    <w:p w:rsidR="00C9137B" w:rsidRDefault="00C9137B" w:rsidP="00C9137B">
      <w:pPr>
        <w:pStyle w:val="12"/>
        <w:rPr>
          <w:b/>
          <w:i/>
          <w:sz w:val="20"/>
          <w:szCs w:val="20"/>
        </w:rPr>
      </w:pPr>
    </w:p>
    <w:p w:rsidR="00C9137B" w:rsidRDefault="00C9137B" w:rsidP="00C84279">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p>
    <w:p w:rsidR="002F745C" w:rsidRPr="00513060" w:rsidRDefault="002F745C" w:rsidP="00C84279">
      <w:pPr>
        <w:widowControl w:val="0"/>
        <w:spacing w:after="0"/>
        <w:jc w:val="center"/>
        <w:rPr>
          <w:rFonts w:ascii="Times New Roman" w:hAnsi="Times New Roman"/>
          <w:b/>
          <w:sz w:val="20"/>
          <w:szCs w:val="20"/>
          <w:u w:val="single"/>
        </w:rPr>
      </w:pPr>
    </w:p>
    <w:p w:rsidR="00FE7277" w:rsidRDefault="00FE7277" w:rsidP="00FE7277">
      <w:pPr>
        <w:pStyle w:val="aa"/>
        <w:numPr>
          <w:ilvl w:val="0"/>
          <w:numId w:val="1"/>
        </w:numPr>
        <w:shd w:val="clear" w:color="auto" w:fill="FFFFFF"/>
        <w:spacing w:after="0" w:line="240" w:lineRule="auto"/>
        <w:jc w:val="both"/>
        <w:rPr>
          <w:rFonts w:ascii="Times New Roman" w:hAnsi="Times New Roman"/>
          <w:color w:val="000000"/>
          <w:sz w:val="20"/>
          <w:szCs w:val="20"/>
        </w:rPr>
      </w:pPr>
      <w:r w:rsidRPr="00243057">
        <w:rPr>
          <w:rFonts w:ascii="Times New Roman" w:hAnsi="Times New Roman"/>
          <w:b/>
          <w:color w:val="000000"/>
          <w:sz w:val="20"/>
          <w:szCs w:val="20"/>
        </w:rPr>
        <w:t xml:space="preserve">Предмет закупки: </w:t>
      </w:r>
      <w:r w:rsidRPr="00243057">
        <w:rPr>
          <w:rFonts w:ascii="Times New Roman" w:hAnsi="Times New Roman"/>
          <w:color w:val="000000"/>
          <w:sz w:val="20"/>
          <w:szCs w:val="20"/>
        </w:rPr>
        <w:t>поставка</w:t>
      </w:r>
      <w:r w:rsidR="00B127D4" w:rsidRPr="004C4BE3">
        <w:rPr>
          <w:rFonts w:ascii="Times New Roman" w:hAnsi="Times New Roman"/>
          <w:color w:val="000000"/>
          <w:sz w:val="20"/>
          <w:szCs w:val="20"/>
        </w:rPr>
        <w:t xml:space="preserve"> </w:t>
      </w:r>
      <w:r w:rsidR="004C4BE3" w:rsidRPr="004C4BE3">
        <w:rPr>
          <w:rFonts w:ascii="Times New Roman" w:hAnsi="Times New Roman"/>
          <w:color w:val="000000"/>
          <w:sz w:val="20"/>
          <w:szCs w:val="20"/>
        </w:rPr>
        <w:t>ноутбука</w:t>
      </w:r>
      <w:r w:rsidR="004C4BE3" w:rsidRPr="00243057">
        <w:rPr>
          <w:rFonts w:ascii="Times New Roman" w:hAnsi="Times New Roman"/>
          <w:color w:val="000000"/>
          <w:sz w:val="20"/>
          <w:szCs w:val="20"/>
        </w:rPr>
        <w:t xml:space="preserve"> </w:t>
      </w:r>
      <w:r w:rsidRPr="00243057">
        <w:rPr>
          <w:rFonts w:ascii="Times New Roman" w:hAnsi="Times New Roman"/>
          <w:color w:val="000000"/>
          <w:sz w:val="20"/>
          <w:szCs w:val="20"/>
        </w:rPr>
        <w:t>(далее - Товар).</w:t>
      </w:r>
    </w:p>
    <w:p w:rsidR="00FE7277" w:rsidRPr="00FE7277" w:rsidRDefault="00FE7277" w:rsidP="00FE7277">
      <w:pPr>
        <w:pStyle w:val="aa"/>
        <w:numPr>
          <w:ilvl w:val="0"/>
          <w:numId w:val="1"/>
        </w:numPr>
        <w:shd w:val="clear" w:color="auto" w:fill="FFFFFF"/>
        <w:spacing w:after="0" w:line="240" w:lineRule="auto"/>
        <w:jc w:val="both"/>
        <w:rPr>
          <w:rFonts w:ascii="Times New Roman" w:hAnsi="Times New Roman"/>
          <w:color w:val="000000"/>
          <w:sz w:val="20"/>
          <w:szCs w:val="20"/>
        </w:rPr>
      </w:pPr>
      <w:r w:rsidRPr="00FE7277">
        <w:rPr>
          <w:rFonts w:ascii="Times New Roman" w:hAnsi="Times New Roman"/>
          <w:b/>
          <w:sz w:val="20"/>
          <w:szCs w:val="20"/>
        </w:rPr>
        <w:t>Технические характеристики Товара</w:t>
      </w:r>
      <w:r>
        <w:rPr>
          <w:rFonts w:ascii="Times New Roman" w:hAnsi="Times New Roman"/>
          <w:b/>
          <w:sz w:val="20"/>
          <w:szCs w:val="20"/>
        </w:rPr>
        <w:t>:</w:t>
      </w:r>
    </w:p>
    <w:tbl>
      <w:tblPr>
        <w:tblStyle w:val="a9"/>
        <w:tblW w:w="10632" w:type="dxa"/>
        <w:tblInd w:w="-743" w:type="dxa"/>
        <w:tblLayout w:type="fixed"/>
        <w:tblLook w:val="04A0"/>
      </w:tblPr>
      <w:tblGrid>
        <w:gridCol w:w="425"/>
        <w:gridCol w:w="1560"/>
        <w:gridCol w:w="851"/>
        <w:gridCol w:w="850"/>
        <w:gridCol w:w="2268"/>
        <w:gridCol w:w="993"/>
        <w:gridCol w:w="1417"/>
        <w:gridCol w:w="1134"/>
        <w:gridCol w:w="1134"/>
      </w:tblGrid>
      <w:tr w:rsidR="00FE7277" w:rsidRPr="00BD3A17" w:rsidTr="00B127D4">
        <w:trPr>
          <w:trHeight w:val="809"/>
        </w:trPr>
        <w:tc>
          <w:tcPr>
            <w:tcW w:w="425"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sz w:val="18"/>
                <w:szCs w:val="18"/>
              </w:rPr>
            </w:pPr>
            <w:r w:rsidRPr="00BD3A17">
              <w:rPr>
                <w:rFonts w:ascii="Times New Roman" w:hAnsi="Times New Roman"/>
                <w:b/>
                <w:sz w:val="18"/>
                <w:szCs w:val="18"/>
              </w:rPr>
              <w:t>№</w:t>
            </w:r>
          </w:p>
          <w:p w:rsidR="00FE7277" w:rsidRPr="00BD3A17" w:rsidRDefault="00FE7277" w:rsidP="00023961">
            <w:pPr>
              <w:spacing w:line="276" w:lineRule="auto"/>
              <w:jc w:val="center"/>
              <w:rPr>
                <w:rFonts w:ascii="Times New Roman" w:hAnsi="Times New Roman"/>
                <w:b/>
                <w:sz w:val="18"/>
                <w:szCs w:val="18"/>
              </w:rPr>
            </w:pPr>
            <w:proofErr w:type="spellStart"/>
            <w:r w:rsidRPr="00BD3A17">
              <w:rPr>
                <w:rFonts w:ascii="Times New Roman" w:hAnsi="Times New Roman"/>
                <w:b/>
                <w:sz w:val="18"/>
                <w:szCs w:val="18"/>
              </w:rPr>
              <w:t>п</w:t>
            </w:r>
            <w:proofErr w:type="spellEnd"/>
            <w:r w:rsidRPr="00BD3A17">
              <w:rPr>
                <w:rFonts w:ascii="Times New Roman" w:hAnsi="Times New Roman"/>
                <w:b/>
                <w:sz w:val="18"/>
                <w:szCs w:val="18"/>
              </w:rPr>
              <w:t>/</w:t>
            </w:r>
            <w:proofErr w:type="spellStart"/>
            <w:r w:rsidRPr="00BD3A17">
              <w:rPr>
                <w:rFonts w:ascii="Times New Roman" w:hAnsi="Times New Roman"/>
                <w:b/>
                <w:sz w:val="18"/>
                <w:szCs w:val="18"/>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color w:val="000000"/>
                <w:sz w:val="18"/>
                <w:szCs w:val="18"/>
              </w:rPr>
            </w:pPr>
            <w:r w:rsidRPr="00BD3A17">
              <w:rPr>
                <w:rFonts w:ascii="Times New Roman" w:hAnsi="Times New Roman"/>
                <w:b/>
                <w:color w:val="000000"/>
                <w:sz w:val="18"/>
                <w:szCs w:val="18"/>
              </w:rPr>
              <w:t>Наименование товара,</w:t>
            </w:r>
          </w:p>
          <w:p w:rsidR="00FE7277" w:rsidRPr="00BD3A17" w:rsidRDefault="00FE7277" w:rsidP="00023961">
            <w:pPr>
              <w:spacing w:line="276" w:lineRule="auto"/>
              <w:jc w:val="center"/>
              <w:rPr>
                <w:rFonts w:ascii="Times New Roman" w:hAnsi="Times New Roman"/>
                <w:b/>
                <w:sz w:val="18"/>
                <w:szCs w:val="18"/>
              </w:rPr>
            </w:pPr>
            <w:r w:rsidRPr="00BD3A17">
              <w:rPr>
                <w:rFonts w:ascii="Times New Roman" w:hAnsi="Times New Roman"/>
                <w:b/>
                <w:color w:val="000000"/>
                <w:sz w:val="18"/>
                <w:szCs w:val="18"/>
              </w:rPr>
              <w:t>товарный знак (при наличии), производитель Товара</w:t>
            </w:r>
          </w:p>
        </w:tc>
        <w:tc>
          <w:tcPr>
            <w:tcW w:w="851"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sz w:val="18"/>
                <w:szCs w:val="18"/>
              </w:rPr>
            </w:pPr>
            <w:r w:rsidRPr="00BD3A17">
              <w:rPr>
                <w:rFonts w:ascii="Times New Roman" w:hAnsi="Times New Roman"/>
                <w:b/>
                <w:sz w:val="18"/>
                <w:szCs w:val="18"/>
              </w:rPr>
              <w:t>Количество</w:t>
            </w:r>
          </w:p>
        </w:tc>
        <w:tc>
          <w:tcPr>
            <w:tcW w:w="850" w:type="dxa"/>
            <w:tcBorders>
              <w:top w:val="single" w:sz="4" w:space="0" w:color="auto"/>
              <w:left w:val="single" w:sz="4" w:space="0" w:color="auto"/>
              <w:bottom w:val="single" w:sz="4" w:space="0" w:color="auto"/>
              <w:right w:val="single" w:sz="4" w:space="0" w:color="auto"/>
            </w:tcBorders>
          </w:tcPr>
          <w:p w:rsidR="00FE7277" w:rsidRPr="00BD3A17" w:rsidRDefault="00FE7277" w:rsidP="00023961">
            <w:pPr>
              <w:jc w:val="center"/>
              <w:rPr>
                <w:rFonts w:ascii="Times New Roman" w:hAnsi="Times New Roman"/>
                <w:b/>
                <w:sz w:val="18"/>
                <w:szCs w:val="18"/>
              </w:rPr>
            </w:pPr>
            <w:r w:rsidRPr="00BD3A17">
              <w:rPr>
                <w:rFonts w:ascii="Times New Roman" w:hAnsi="Times New Roman"/>
                <w:b/>
                <w:sz w:val="18"/>
                <w:szCs w:val="18"/>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color w:val="000000"/>
                <w:sz w:val="18"/>
                <w:szCs w:val="18"/>
              </w:rPr>
            </w:pPr>
            <w:r w:rsidRPr="00BD3A17">
              <w:rPr>
                <w:rFonts w:ascii="Times New Roman" w:hAnsi="Times New Roman"/>
                <w:b/>
                <w:color w:val="000000"/>
                <w:sz w:val="18"/>
                <w:szCs w:val="18"/>
              </w:rPr>
              <w:t>Функциональные характеристики (потребительские свойства) и качественные характеристики товара</w:t>
            </w:r>
          </w:p>
        </w:tc>
        <w:tc>
          <w:tcPr>
            <w:tcW w:w="993"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color w:val="000000"/>
                <w:sz w:val="18"/>
                <w:szCs w:val="18"/>
              </w:rPr>
            </w:pPr>
            <w:r w:rsidRPr="00BD3A17">
              <w:rPr>
                <w:rFonts w:ascii="Times New Roman" w:hAnsi="Times New Roman"/>
                <w:b/>
                <w:color w:val="000000"/>
                <w:sz w:val="18"/>
                <w:szCs w:val="18"/>
              </w:rPr>
              <w:t>Гарантия качества</w:t>
            </w:r>
          </w:p>
        </w:tc>
        <w:tc>
          <w:tcPr>
            <w:tcW w:w="1417"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color w:val="000000"/>
                <w:sz w:val="18"/>
                <w:szCs w:val="18"/>
              </w:rPr>
            </w:pPr>
            <w:r w:rsidRPr="00BD3A17">
              <w:rPr>
                <w:rFonts w:ascii="Times New Roman" w:hAnsi="Times New Roman"/>
                <w:b/>
                <w:color w:val="000000"/>
                <w:sz w:val="18"/>
                <w:szCs w:val="18"/>
              </w:rPr>
              <w:t>Страна происхождения товара</w:t>
            </w:r>
          </w:p>
        </w:tc>
        <w:tc>
          <w:tcPr>
            <w:tcW w:w="1134"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spacing w:line="276" w:lineRule="auto"/>
              <w:jc w:val="center"/>
              <w:rPr>
                <w:rFonts w:ascii="Times New Roman" w:hAnsi="Times New Roman"/>
                <w:b/>
                <w:color w:val="000000"/>
                <w:sz w:val="18"/>
                <w:szCs w:val="18"/>
              </w:rPr>
            </w:pPr>
            <w:r w:rsidRPr="00BD3A17">
              <w:rPr>
                <w:rFonts w:ascii="Times New Roman" w:hAnsi="Times New Roman"/>
                <w:b/>
                <w:color w:val="000000"/>
                <w:sz w:val="18"/>
                <w:szCs w:val="18"/>
              </w:rPr>
              <w:t xml:space="preserve">Стоимость за шт., руб. </w:t>
            </w:r>
          </w:p>
        </w:tc>
        <w:tc>
          <w:tcPr>
            <w:tcW w:w="1134"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sz w:val="18"/>
                <w:szCs w:val="18"/>
              </w:rPr>
            </w:pPr>
            <w:r w:rsidRPr="00BD3A17">
              <w:rPr>
                <w:rFonts w:ascii="Times New Roman" w:hAnsi="Times New Roman"/>
                <w:b/>
                <w:sz w:val="18"/>
                <w:szCs w:val="18"/>
              </w:rPr>
              <w:t xml:space="preserve">Общая стоимость, руб. </w:t>
            </w:r>
          </w:p>
        </w:tc>
      </w:tr>
      <w:tr w:rsidR="00FE7277" w:rsidRPr="00BD3A17" w:rsidTr="00B127D4">
        <w:tc>
          <w:tcPr>
            <w:tcW w:w="425"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rPr>
                <w:rFonts w:ascii="Times New Roman" w:hAnsi="Times New Roman"/>
                <w:sz w:val="16"/>
                <w:szCs w:val="16"/>
              </w:rPr>
            </w:pPr>
            <w:r w:rsidRPr="00E35FBF">
              <w:rPr>
                <w:rFonts w:ascii="Times New Roman" w:hAnsi="Times New Roman"/>
                <w:sz w:val="16"/>
                <w:szCs w:val="16"/>
              </w:rPr>
              <w:t>1.</w:t>
            </w:r>
          </w:p>
        </w:tc>
        <w:tc>
          <w:tcPr>
            <w:tcW w:w="1560"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pStyle w:val="1"/>
              <w:spacing w:before="0"/>
              <w:outlineLvl w:val="0"/>
              <w:rPr>
                <w:rFonts w:ascii="Times New Roman" w:hAnsi="Times New Roman"/>
                <w:b w:val="0"/>
                <w:color w:val="auto"/>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jc w:val="center"/>
              <w:rPr>
                <w:rFonts w:ascii="Times New Roman" w:eastAsiaTheme="majorEastAsia" w:hAnsi="Times New Roman" w:cstheme="majorBidi"/>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eastAsiaTheme="majorEastAsia" w:hAnsi="Times New Roman" w:cstheme="majorBidi"/>
                <w:bCs/>
                <w:sz w:val="16"/>
                <w:szCs w:val="16"/>
              </w:rPr>
            </w:pPr>
          </w:p>
        </w:tc>
        <w:tc>
          <w:tcPr>
            <w:tcW w:w="2268"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rPr>
                <w:rFonts w:ascii="Times New Roman" w:eastAsiaTheme="majorEastAsia" w:hAnsi="Times New Roman" w:cstheme="majorBidi"/>
                <w:bCs/>
                <w:sz w:val="16"/>
                <w:szCs w:val="16"/>
              </w:rPr>
            </w:pPr>
          </w:p>
        </w:tc>
        <w:tc>
          <w:tcPr>
            <w:tcW w:w="993"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eastAsiaTheme="majorEastAsia" w:hAnsi="Times New Roman" w:cstheme="majorBidi"/>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spacing w:line="276" w:lineRule="auto"/>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r>
      <w:tr w:rsidR="00FE7277" w:rsidRPr="00BD3A17" w:rsidTr="00F510FA">
        <w:trPr>
          <w:trHeight w:val="176"/>
        </w:trPr>
        <w:tc>
          <w:tcPr>
            <w:tcW w:w="9498" w:type="dxa"/>
            <w:gridSpan w:val="8"/>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right"/>
              <w:rPr>
                <w:rFonts w:ascii="Times New Roman" w:hAnsi="Times New Roman"/>
                <w:sz w:val="16"/>
                <w:szCs w:val="16"/>
              </w:rPr>
            </w:pPr>
            <w:r w:rsidRPr="00E35FBF">
              <w:rPr>
                <w:rFonts w:ascii="Times New Roman" w:hAnsi="Times New Roman"/>
                <w:b/>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r>
    </w:tbl>
    <w:p w:rsidR="00FE7277" w:rsidRPr="000C0D0D" w:rsidRDefault="00FE7277" w:rsidP="00FE7277">
      <w:pPr>
        <w:pStyle w:val="aa"/>
        <w:shd w:val="clear" w:color="auto" w:fill="FFFFFF"/>
        <w:spacing w:after="0" w:line="240" w:lineRule="auto"/>
        <w:ind w:left="0" w:firstLine="360"/>
        <w:jc w:val="both"/>
        <w:rPr>
          <w:rFonts w:ascii="Times New Roman" w:hAnsi="Times New Roman"/>
          <w:sz w:val="18"/>
          <w:szCs w:val="18"/>
        </w:rPr>
      </w:pPr>
    </w:p>
    <w:p w:rsidR="00FE7277" w:rsidRPr="000C0D0D" w:rsidRDefault="00FE7277" w:rsidP="00FE72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18"/>
          <w:szCs w:val="18"/>
        </w:rPr>
      </w:pPr>
    </w:p>
    <w:tbl>
      <w:tblPr>
        <w:tblW w:w="9870" w:type="dxa"/>
        <w:tblInd w:w="105" w:type="dxa"/>
        <w:tblLayout w:type="fixed"/>
        <w:tblCellMar>
          <w:left w:w="105" w:type="dxa"/>
          <w:right w:w="105" w:type="dxa"/>
        </w:tblCellMar>
        <w:tblLook w:val="04A0"/>
      </w:tblPr>
      <w:tblGrid>
        <w:gridCol w:w="4028"/>
        <w:gridCol w:w="802"/>
        <w:gridCol w:w="4798"/>
        <w:gridCol w:w="242"/>
      </w:tblGrid>
      <w:tr w:rsidR="00FE7277" w:rsidRPr="00AB0CC7" w:rsidTr="00023961">
        <w:tc>
          <w:tcPr>
            <w:tcW w:w="3830" w:type="dxa"/>
            <w:hideMark/>
          </w:tcPr>
          <w:p w:rsidR="00FE7277" w:rsidRPr="000C0D0D" w:rsidRDefault="00FE7277" w:rsidP="00023961">
            <w:pPr>
              <w:pStyle w:val="12"/>
              <w:spacing w:line="276" w:lineRule="auto"/>
              <w:jc w:val="both"/>
              <w:rPr>
                <w:sz w:val="16"/>
                <w:szCs w:val="16"/>
                <w:lang w:eastAsia="en-US"/>
              </w:rPr>
            </w:pPr>
            <w:r w:rsidRPr="000C0D0D">
              <w:rPr>
                <w:b/>
                <w:bCs/>
                <w:sz w:val="16"/>
                <w:szCs w:val="16"/>
                <w:lang w:eastAsia="en-US"/>
              </w:rPr>
              <w:t>Заказчик</w:t>
            </w:r>
            <w:r w:rsidRPr="000C0D0D">
              <w:rPr>
                <w:sz w:val="16"/>
                <w:szCs w:val="16"/>
                <w:lang w:eastAsia="en-US"/>
              </w:rPr>
              <w:t xml:space="preserve"> </w:t>
            </w:r>
          </w:p>
          <w:p w:rsidR="00FE7277" w:rsidRPr="000C0D0D" w:rsidRDefault="00FE7277" w:rsidP="00023961">
            <w:pPr>
              <w:spacing w:after="0"/>
              <w:rPr>
                <w:rFonts w:ascii="Times New Roman" w:hAnsi="Times New Roman"/>
                <w:b/>
                <w:sz w:val="16"/>
                <w:szCs w:val="16"/>
              </w:rPr>
            </w:pPr>
            <w:r w:rsidRPr="000C0D0D">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Юридический адрес: 150000, г. Ярославль, ул. Максимова, д. 17/27.</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ИНН 7604026974 /КПП 760401001</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Департамент финансов ЯО (ГАУ ЯО «Информационное агентство «Верхняя Волга», л/с 946080016) казначейский счет   03224643780000007101</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 xml:space="preserve">БИК  017888102  </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 xml:space="preserve">ОКТМО    78701000 </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КБК 00000000000000000130</w:t>
            </w:r>
          </w:p>
          <w:p w:rsidR="00FE7277" w:rsidRPr="000C0D0D" w:rsidRDefault="00FE7277" w:rsidP="00023961">
            <w:pPr>
              <w:spacing w:after="0"/>
              <w:jc w:val="both"/>
              <w:rPr>
                <w:rFonts w:ascii="Times New Roman" w:hAnsi="Times New Roman"/>
                <w:sz w:val="16"/>
                <w:szCs w:val="16"/>
              </w:rPr>
            </w:pPr>
          </w:p>
        </w:tc>
        <w:tc>
          <w:tcPr>
            <w:tcW w:w="763" w:type="dxa"/>
          </w:tcPr>
          <w:p w:rsidR="00FE7277" w:rsidRPr="000C0D0D" w:rsidRDefault="00FE7277" w:rsidP="00023961">
            <w:pPr>
              <w:pStyle w:val="12"/>
              <w:spacing w:line="276" w:lineRule="auto"/>
              <w:jc w:val="both"/>
              <w:rPr>
                <w:sz w:val="16"/>
                <w:szCs w:val="16"/>
                <w:lang w:eastAsia="en-US"/>
              </w:rPr>
            </w:pPr>
          </w:p>
        </w:tc>
        <w:tc>
          <w:tcPr>
            <w:tcW w:w="4562" w:type="dxa"/>
            <w:hideMark/>
          </w:tcPr>
          <w:p w:rsidR="00FE7277" w:rsidRPr="000C0D0D" w:rsidRDefault="00FE7277" w:rsidP="00023961">
            <w:pPr>
              <w:pStyle w:val="12"/>
              <w:spacing w:line="276" w:lineRule="auto"/>
              <w:jc w:val="both"/>
              <w:rPr>
                <w:sz w:val="16"/>
                <w:szCs w:val="16"/>
                <w:lang w:eastAsia="en-US"/>
              </w:rPr>
            </w:pPr>
            <w:r w:rsidRPr="000C0D0D">
              <w:rPr>
                <w:b/>
                <w:bCs/>
                <w:sz w:val="16"/>
                <w:szCs w:val="16"/>
                <w:lang w:eastAsia="en-US"/>
              </w:rPr>
              <w:t>Поставщик</w:t>
            </w:r>
            <w:r w:rsidRPr="000C0D0D">
              <w:rPr>
                <w:sz w:val="16"/>
                <w:szCs w:val="16"/>
                <w:lang w:eastAsia="en-US"/>
              </w:rPr>
              <w:t xml:space="preserve"> </w:t>
            </w:r>
          </w:p>
          <w:p w:rsidR="00FE7277" w:rsidRPr="00E35FBF" w:rsidRDefault="00FE7277" w:rsidP="00FE7277">
            <w:pPr>
              <w:rPr>
                <w:sz w:val="16"/>
                <w:szCs w:val="16"/>
              </w:rPr>
            </w:pPr>
          </w:p>
        </w:tc>
        <w:tc>
          <w:tcPr>
            <w:tcW w:w="230" w:type="dxa"/>
          </w:tcPr>
          <w:p w:rsidR="00FE7277" w:rsidRPr="00AB0CC7" w:rsidRDefault="00FE7277" w:rsidP="00023961">
            <w:pPr>
              <w:pStyle w:val="12"/>
              <w:spacing w:line="276" w:lineRule="auto"/>
              <w:jc w:val="both"/>
              <w:rPr>
                <w:sz w:val="18"/>
                <w:szCs w:val="18"/>
                <w:lang w:eastAsia="en-US"/>
              </w:rPr>
            </w:pPr>
          </w:p>
        </w:tc>
      </w:tr>
      <w:tr w:rsidR="00FE7277" w:rsidRPr="00AB0CC7" w:rsidTr="00023961">
        <w:tc>
          <w:tcPr>
            <w:tcW w:w="3830" w:type="dxa"/>
            <w:tcBorders>
              <w:top w:val="nil"/>
              <w:left w:val="nil"/>
              <w:bottom w:val="single" w:sz="2" w:space="0" w:color="auto"/>
              <w:right w:val="nil"/>
            </w:tcBorders>
          </w:tcPr>
          <w:p w:rsidR="00FE7277" w:rsidRPr="00AB0CC7" w:rsidRDefault="00FE7277" w:rsidP="00FE7277">
            <w:pPr>
              <w:pStyle w:val="12"/>
              <w:tabs>
                <w:tab w:val="left" w:pos="2740"/>
              </w:tabs>
              <w:spacing w:line="276" w:lineRule="auto"/>
              <w:jc w:val="both"/>
              <w:rPr>
                <w:sz w:val="18"/>
                <w:szCs w:val="18"/>
                <w:lang w:eastAsia="en-US"/>
              </w:rPr>
            </w:pPr>
            <w:r>
              <w:rPr>
                <w:sz w:val="18"/>
                <w:szCs w:val="18"/>
                <w:lang w:eastAsia="en-US"/>
              </w:rPr>
              <w:t xml:space="preserve">                                                       </w:t>
            </w:r>
          </w:p>
        </w:tc>
        <w:tc>
          <w:tcPr>
            <w:tcW w:w="763" w:type="dxa"/>
          </w:tcPr>
          <w:p w:rsidR="00FE7277" w:rsidRPr="00AB0CC7" w:rsidRDefault="00FE7277" w:rsidP="00023961">
            <w:pPr>
              <w:pStyle w:val="12"/>
              <w:spacing w:line="276" w:lineRule="auto"/>
              <w:jc w:val="both"/>
              <w:rPr>
                <w:sz w:val="18"/>
                <w:szCs w:val="18"/>
                <w:lang w:eastAsia="en-US"/>
              </w:rPr>
            </w:pPr>
          </w:p>
        </w:tc>
        <w:tc>
          <w:tcPr>
            <w:tcW w:w="4562" w:type="dxa"/>
            <w:tcBorders>
              <w:top w:val="nil"/>
              <w:left w:val="nil"/>
              <w:bottom w:val="single" w:sz="2" w:space="0" w:color="auto"/>
              <w:right w:val="nil"/>
            </w:tcBorders>
          </w:tcPr>
          <w:p w:rsidR="00FE7277" w:rsidRPr="00AB0CC7" w:rsidRDefault="00FE7277" w:rsidP="00FE7277">
            <w:pPr>
              <w:pStyle w:val="12"/>
              <w:tabs>
                <w:tab w:val="left" w:pos="3398"/>
              </w:tabs>
              <w:spacing w:line="276" w:lineRule="auto"/>
              <w:jc w:val="both"/>
              <w:rPr>
                <w:sz w:val="18"/>
                <w:szCs w:val="18"/>
                <w:lang w:eastAsia="en-US"/>
              </w:rPr>
            </w:pPr>
            <w:r>
              <w:rPr>
                <w:sz w:val="18"/>
                <w:szCs w:val="18"/>
                <w:lang w:eastAsia="en-US"/>
              </w:rPr>
              <w:t xml:space="preserve">                                                           </w:t>
            </w:r>
          </w:p>
        </w:tc>
        <w:tc>
          <w:tcPr>
            <w:tcW w:w="230" w:type="dxa"/>
          </w:tcPr>
          <w:p w:rsidR="00FE7277" w:rsidRPr="00AB0CC7" w:rsidRDefault="00FE7277" w:rsidP="00023961">
            <w:pPr>
              <w:pStyle w:val="12"/>
              <w:spacing w:line="276" w:lineRule="auto"/>
              <w:jc w:val="both"/>
              <w:rPr>
                <w:sz w:val="18"/>
                <w:szCs w:val="18"/>
                <w:lang w:eastAsia="en-US"/>
              </w:rPr>
            </w:pPr>
          </w:p>
        </w:tc>
      </w:tr>
      <w:tr w:rsidR="00FE7277" w:rsidRPr="00AB0CC7" w:rsidTr="00023961">
        <w:tc>
          <w:tcPr>
            <w:tcW w:w="3830" w:type="dxa"/>
            <w:hideMark/>
          </w:tcPr>
          <w:p w:rsidR="00FE7277" w:rsidRPr="00AB0CC7" w:rsidRDefault="00FE7277" w:rsidP="00023961">
            <w:pPr>
              <w:pStyle w:val="12"/>
              <w:spacing w:line="276" w:lineRule="auto"/>
              <w:jc w:val="both"/>
              <w:rPr>
                <w:sz w:val="18"/>
                <w:szCs w:val="18"/>
                <w:lang w:eastAsia="en-US"/>
              </w:rPr>
            </w:pPr>
            <w:r w:rsidRPr="00AB0CC7">
              <w:rPr>
                <w:sz w:val="18"/>
                <w:szCs w:val="18"/>
                <w:lang w:eastAsia="en-US"/>
              </w:rPr>
              <w:t>М.П.</w:t>
            </w:r>
          </w:p>
        </w:tc>
        <w:tc>
          <w:tcPr>
            <w:tcW w:w="763" w:type="dxa"/>
          </w:tcPr>
          <w:p w:rsidR="00FE7277" w:rsidRPr="00AB0CC7" w:rsidRDefault="00FE7277" w:rsidP="00023961">
            <w:pPr>
              <w:pStyle w:val="12"/>
              <w:spacing w:line="276" w:lineRule="auto"/>
              <w:jc w:val="both"/>
              <w:rPr>
                <w:sz w:val="18"/>
                <w:szCs w:val="18"/>
                <w:lang w:eastAsia="en-US"/>
              </w:rPr>
            </w:pPr>
          </w:p>
        </w:tc>
        <w:tc>
          <w:tcPr>
            <w:tcW w:w="4562" w:type="dxa"/>
            <w:hideMark/>
          </w:tcPr>
          <w:p w:rsidR="00FE7277" w:rsidRPr="00AB0CC7" w:rsidRDefault="00FE7277" w:rsidP="00023961">
            <w:pPr>
              <w:pStyle w:val="12"/>
              <w:spacing w:line="276" w:lineRule="auto"/>
              <w:jc w:val="both"/>
              <w:rPr>
                <w:sz w:val="18"/>
                <w:szCs w:val="18"/>
                <w:lang w:eastAsia="en-US"/>
              </w:rPr>
            </w:pPr>
            <w:r w:rsidRPr="00AB0CC7">
              <w:rPr>
                <w:sz w:val="18"/>
                <w:szCs w:val="18"/>
                <w:lang w:eastAsia="en-US"/>
              </w:rPr>
              <w:t>М.П.</w:t>
            </w:r>
            <w:bookmarkStart w:id="0" w:name="_GoBack"/>
            <w:bookmarkEnd w:id="0"/>
          </w:p>
        </w:tc>
        <w:tc>
          <w:tcPr>
            <w:tcW w:w="230" w:type="dxa"/>
          </w:tcPr>
          <w:p w:rsidR="00FE7277" w:rsidRPr="00AB0CC7" w:rsidRDefault="00FE7277" w:rsidP="00023961">
            <w:pPr>
              <w:pStyle w:val="12"/>
              <w:spacing w:line="276" w:lineRule="auto"/>
              <w:jc w:val="both"/>
              <w:rPr>
                <w:sz w:val="18"/>
                <w:szCs w:val="18"/>
                <w:lang w:eastAsia="en-US"/>
              </w:rPr>
            </w:pPr>
          </w:p>
        </w:tc>
      </w:tr>
    </w:tbl>
    <w:p w:rsidR="00BE068F" w:rsidRDefault="00BE068F" w:rsidP="00FE7277">
      <w:pPr>
        <w:pStyle w:val="a4"/>
        <w:keepNext/>
        <w:spacing w:before="0" w:beforeAutospacing="0" w:after="0" w:afterAutospacing="0"/>
        <w:contextualSpacing/>
        <w:jc w:val="both"/>
      </w:pPr>
    </w:p>
    <w:sectPr w:rsidR="00BE068F" w:rsidSect="00627149">
      <w:pgSz w:w="11906" w:h="16838"/>
      <w:pgMar w:top="709"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DEC"/>
    <w:multiLevelType w:val="hybridMultilevel"/>
    <w:tmpl w:val="508ECD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EF03A6"/>
    <w:multiLevelType w:val="hybridMultilevel"/>
    <w:tmpl w:val="6F4E7AAE"/>
    <w:lvl w:ilvl="0" w:tplc="B2D28F8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D64B5B"/>
    <w:multiLevelType w:val="hybridMultilevel"/>
    <w:tmpl w:val="04741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006931"/>
    <w:multiLevelType w:val="hybridMultilevel"/>
    <w:tmpl w:val="D834FB96"/>
    <w:lvl w:ilvl="0" w:tplc="D6EA61A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0776AC"/>
    <w:multiLevelType w:val="hybridMultilevel"/>
    <w:tmpl w:val="EB246708"/>
    <w:lvl w:ilvl="0" w:tplc="D6EA61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C42432"/>
    <w:multiLevelType w:val="multilevel"/>
    <w:tmpl w:val="AE32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7"/>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C9137B"/>
    <w:rsid w:val="0001452B"/>
    <w:rsid w:val="00023961"/>
    <w:rsid w:val="00024730"/>
    <w:rsid w:val="000575CE"/>
    <w:rsid w:val="0009029D"/>
    <w:rsid w:val="0009783A"/>
    <w:rsid w:val="000C0997"/>
    <w:rsid w:val="000C1AF2"/>
    <w:rsid w:val="00103B43"/>
    <w:rsid w:val="00114158"/>
    <w:rsid w:val="00160393"/>
    <w:rsid w:val="0017286E"/>
    <w:rsid w:val="0017755D"/>
    <w:rsid w:val="00193B77"/>
    <w:rsid w:val="001A1A2A"/>
    <w:rsid w:val="001B337F"/>
    <w:rsid w:val="001C43F5"/>
    <w:rsid w:val="00225FD7"/>
    <w:rsid w:val="002307FC"/>
    <w:rsid w:val="0023400F"/>
    <w:rsid w:val="00244F61"/>
    <w:rsid w:val="002513E9"/>
    <w:rsid w:val="002742E7"/>
    <w:rsid w:val="002A70F2"/>
    <w:rsid w:val="002F745C"/>
    <w:rsid w:val="00307F71"/>
    <w:rsid w:val="00360A3B"/>
    <w:rsid w:val="003C3EC2"/>
    <w:rsid w:val="003D6FB9"/>
    <w:rsid w:val="003E1105"/>
    <w:rsid w:val="00404E36"/>
    <w:rsid w:val="00410CA2"/>
    <w:rsid w:val="0042401A"/>
    <w:rsid w:val="0042554C"/>
    <w:rsid w:val="00457DE7"/>
    <w:rsid w:val="00463761"/>
    <w:rsid w:val="004866CA"/>
    <w:rsid w:val="0049221D"/>
    <w:rsid w:val="0049675E"/>
    <w:rsid w:val="004A2FDF"/>
    <w:rsid w:val="004C4BE3"/>
    <w:rsid w:val="004F0F66"/>
    <w:rsid w:val="004F3C1B"/>
    <w:rsid w:val="00512AA7"/>
    <w:rsid w:val="00517944"/>
    <w:rsid w:val="005432B5"/>
    <w:rsid w:val="00592D25"/>
    <w:rsid w:val="00595AEE"/>
    <w:rsid w:val="00627149"/>
    <w:rsid w:val="00637DE6"/>
    <w:rsid w:val="00646E2E"/>
    <w:rsid w:val="00662BA8"/>
    <w:rsid w:val="00665B5F"/>
    <w:rsid w:val="00666C0A"/>
    <w:rsid w:val="00675CC0"/>
    <w:rsid w:val="00680EDF"/>
    <w:rsid w:val="006A3D91"/>
    <w:rsid w:val="006D08E5"/>
    <w:rsid w:val="006F24DC"/>
    <w:rsid w:val="0075472B"/>
    <w:rsid w:val="007549E1"/>
    <w:rsid w:val="007A4ED2"/>
    <w:rsid w:val="007A7B44"/>
    <w:rsid w:val="007D5965"/>
    <w:rsid w:val="0084025E"/>
    <w:rsid w:val="008402DC"/>
    <w:rsid w:val="00842E7B"/>
    <w:rsid w:val="00856C7E"/>
    <w:rsid w:val="00865AD9"/>
    <w:rsid w:val="00887BA4"/>
    <w:rsid w:val="00905897"/>
    <w:rsid w:val="009352D6"/>
    <w:rsid w:val="00941066"/>
    <w:rsid w:val="009616D4"/>
    <w:rsid w:val="00990135"/>
    <w:rsid w:val="009C2210"/>
    <w:rsid w:val="009F6FA0"/>
    <w:rsid w:val="00A1469F"/>
    <w:rsid w:val="00A33449"/>
    <w:rsid w:val="00A7106D"/>
    <w:rsid w:val="00AD004B"/>
    <w:rsid w:val="00AE6BEC"/>
    <w:rsid w:val="00B01131"/>
    <w:rsid w:val="00B127D4"/>
    <w:rsid w:val="00B32430"/>
    <w:rsid w:val="00B40D6D"/>
    <w:rsid w:val="00B86648"/>
    <w:rsid w:val="00BE068F"/>
    <w:rsid w:val="00BE6AF7"/>
    <w:rsid w:val="00C03568"/>
    <w:rsid w:val="00C80E0D"/>
    <w:rsid w:val="00C84279"/>
    <w:rsid w:val="00C9137B"/>
    <w:rsid w:val="00CC3A6D"/>
    <w:rsid w:val="00CF1D48"/>
    <w:rsid w:val="00CF20C8"/>
    <w:rsid w:val="00CF2106"/>
    <w:rsid w:val="00CF3A1F"/>
    <w:rsid w:val="00CF4B29"/>
    <w:rsid w:val="00D25E52"/>
    <w:rsid w:val="00D31961"/>
    <w:rsid w:val="00D411AE"/>
    <w:rsid w:val="00D90A1B"/>
    <w:rsid w:val="00E15F66"/>
    <w:rsid w:val="00E2172B"/>
    <w:rsid w:val="00E24EDA"/>
    <w:rsid w:val="00E31D64"/>
    <w:rsid w:val="00E41335"/>
    <w:rsid w:val="00E8170A"/>
    <w:rsid w:val="00E937F6"/>
    <w:rsid w:val="00EB700F"/>
    <w:rsid w:val="00EC7681"/>
    <w:rsid w:val="00F11114"/>
    <w:rsid w:val="00F11647"/>
    <w:rsid w:val="00F2499C"/>
    <w:rsid w:val="00F279C1"/>
    <w:rsid w:val="00F510FA"/>
    <w:rsid w:val="00FA5100"/>
    <w:rsid w:val="00FC35E5"/>
    <w:rsid w:val="00FE7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7B"/>
    <w:rPr>
      <w:rFonts w:ascii="Calibri" w:eastAsia="Calibri" w:hAnsi="Calibri" w:cs="Times New Roman"/>
    </w:rPr>
  </w:style>
  <w:style w:type="paragraph" w:styleId="1">
    <w:name w:val="heading 1"/>
    <w:basedOn w:val="a"/>
    <w:next w:val="a"/>
    <w:link w:val="10"/>
    <w:uiPriority w:val="9"/>
    <w:qFormat/>
    <w:rsid w:val="00C9137B"/>
    <w:pPr>
      <w:keepNext/>
      <w:keepLines/>
      <w:spacing w:before="480" w:after="0"/>
      <w:outlineLvl w:val="0"/>
    </w:pPr>
    <w:rPr>
      <w:rFonts w:ascii="Cambria" w:eastAsia="Times New Roman" w:hAnsi="Cambria"/>
      <w:b/>
      <w:bCs/>
      <w:color w:val="365F91"/>
      <w:sz w:val="28"/>
      <w:szCs w:val="28"/>
      <w:lang w:eastAsia="ru-RU"/>
    </w:rPr>
  </w:style>
  <w:style w:type="paragraph" w:styleId="4">
    <w:name w:val="heading 4"/>
    <w:basedOn w:val="a"/>
    <w:next w:val="a"/>
    <w:link w:val="40"/>
    <w:uiPriority w:val="9"/>
    <w:semiHidden/>
    <w:unhideWhenUsed/>
    <w:qFormat/>
    <w:rsid w:val="00C913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37B"/>
    <w:rPr>
      <w:rFonts w:ascii="Cambria" w:eastAsia="Times New Roman" w:hAnsi="Cambria" w:cs="Times New Roman"/>
      <w:b/>
      <w:bCs/>
      <w:color w:val="365F91"/>
      <w:sz w:val="28"/>
      <w:szCs w:val="28"/>
      <w:lang w:eastAsia="ru-RU"/>
    </w:rPr>
  </w:style>
  <w:style w:type="character" w:styleId="a3">
    <w:name w:val="Hyperlink"/>
    <w:uiPriority w:val="99"/>
    <w:unhideWhenUsed/>
    <w:rsid w:val="00C9137B"/>
    <w:rPr>
      <w:color w:val="0000FF"/>
      <w:u w:val="single"/>
    </w:rPr>
  </w:style>
  <w:style w:type="paragraph" w:styleId="HTML">
    <w:name w:val="HTML Preformatted"/>
    <w:basedOn w:val="a"/>
    <w:link w:val="HTML0"/>
    <w:unhideWhenUsed/>
    <w:rsid w:val="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137B"/>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C9137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11"/>
    <w:semiHidden/>
    <w:unhideWhenUsed/>
    <w:rsid w:val="00C9137B"/>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uiPriority w:val="99"/>
    <w:semiHidden/>
    <w:rsid w:val="00C9137B"/>
    <w:rPr>
      <w:rFonts w:ascii="Calibri" w:eastAsia="Calibri" w:hAnsi="Calibri" w:cs="Times New Roman"/>
    </w:rPr>
  </w:style>
  <w:style w:type="paragraph" w:customStyle="1" w:styleId="12">
    <w:name w:val="Без интервала1"/>
    <w:qFormat/>
    <w:rsid w:val="00C9137B"/>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6"/>
    <w:semiHidden/>
    <w:locked/>
    <w:rsid w:val="00C9137B"/>
    <w:rPr>
      <w:rFonts w:ascii="Times New Roman" w:eastAsia="Times New Roman" w:hAnsi="Times New Roman" w:cs="Times New Roman"/>
      <w:sz w:val="20"/>
      <w:szCs w:val="20"/>
      <w:lang w:eastAsia="ru-RU"/>
    </w:rPr>
  </w:style>
  <w:style w:type="character" w:customStyle="1" w:styleId="a8">
    <w:name w:val="Основной текст + Полужирный"/>
    <w:aliases w:val="Курсив"/>
    <w:uiPriority w:val="99"/>
    <w:rsid w:val="00C9137B"/>
    <w:rPr>
      <w:b/>
      <w:bCs/>
      <w:i/>
      <w:iCs/>
    </w:rPr>
  </w:style>
  <w:style w:type="table" w:styleId="a9">
    <w:name w:val="Table Grid"/>
    <w:basedOn w:val="a1"/>
    <w:uiPriority w:val="59"/>
    <w:rsid w:val="00C9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C9137B"/>
    <w:rPr>
      <w:rFonts w:ascii="Times New Roman" w:eastAsia="Times New Roman" w:hAnsi="Times New Roman" w:cs="Times New Roman"/>
      <w:sz w:val="24"/>
      <w:szCs w:val="24"/>
      <w:lang w:eastAsia="ru-RU"/>
    </w:rPr>
  </w:style>
  <w:style w:type="paragraph" w:styleId="aa">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b"/>
    <w:uiPriority w:val="34"/>
    <w:qFormat/>
    <w:rsid w:val="00C9137B"/>
    <w:pPr>
      <w:ind w:left="720"/>
      <w:contextualSpacing/>
    </w:pPr>
  </w:style>
  <w:style w:type="character" w:customStyle="1" w:styleId="n-product-specname-inner">
    <w:name w:val="n-product-spec__name-inner"/>
    <w:basedOn w:val="a0"/>
    <w:rsid w:val="00C9137B"/>
  </w:style>
  <w:style w:type="character" w:customStyle="1" w:styleId="40">
    <w:name w:val="Заголовок 4 Знак"/>
    <w:basedOn w:val="a0"/>
    <w:link w:val="4"/>
    <w:uiPriority w:val="9"/>
    <w:semiHidden/>
    <w:rsid w:val="00C9137B"/>
    <w:rPr>
      <w:rFonts w:asciiTheme="majorHAnsi" w:eastAsiaTheme="majorEastAsia" w:hAnsiTheme="majorHAnsi" w:cstheme="majorBidi"/>
      <w:b/>
      <w:bCs/>
      <w:i/>
      <w:iCs/>
      <w:color w:val="4F81BD" w:themeColor="accent1"/>
    </w:rPr>
  </w:style>
  <w:style w:type="character" w:styleId="ac">
    <w:name w:val="annotation reference"/>
    <w:basedOn w:val="a0"/>
    <w:uiPriority w:val="99"/>
    <w:semiHidden/>
    <w:unhideWhenUsed/>
    <w:rsid w:val="00905897"/>
    <w:rPr>
      <w:sz w:val="16"/>
      <w:szCs w:val="16"/>
    </w:rPr>
  </w:style>
  <w:style w:type="paragraph" w:styleId="ad">
    <w:name w:val="annotation text"/>
    <w:basedOn w:val="a"/>
    <w:link w:val="ae"/>
    <w:uiPriority w:val="99"/>
    <w:semiHidden/>
    <w:unhideWhenUsed/>
    <w:rsid w:val="00905897"/>
    <w:pPr>
      <w:spacing w:line="240" w:lineRule="auto"/>
    </w:pPr>
    <w:rPr>
      <w:sz w:val="20"/>
      <w:szCs w:val="20"/>
    </w:rPr>
  </w:style>
  <w:style w:type="character" w:customStyle="1" w:styleId="ae">
    <w:name w:val="Текст примечания Знак"/>
    <w:basedOn w:val="a0"/>
    <w:link w:val="ad"/>
    <w:uiPriority w:val="99"/>
    <w:semiHidden/>
    <w:rsid w:val="00905897"/>
    <w:rPr>
      <w:rFonts w:ascii="Calibri" w:eastAsia="Calibri" w:hAnsi="Calibri" w:cs="Times New Roman"/>
      <w:sz w:val="20"/>
      <w:szCs w:val="20"/>
    </w:rPr>
  </w:style>
  <w:style w:type="paragraph" w:styleId="af">
    <w:name w:val="annotation subject"/>
    <w:basedOn w:val="ad"/>
    <w:next w:val="ad"/>
    <w:link w:val="af0"/>
    <w:uiPriority w:val="99"/>
    <w:semiHidden/>
    <w:unhideWhenUsed/>
    <w:rsid w:val="00905897"/>
    <w:rPr>
      <w:b/>
      <w:bCs/>
    </w:rPr>
  </w:style>
  <w:style w:type="character" w:customStyle="1" w:styleId="af0">
    <w:name w:val="Тема примечания Знак"/>
    <w:basedOn w:val="ae"/>
    <w:link w:val="af"/>
    <w:uiPriority w:val="99"/>
    <w:semiHidden/>
    <w:rsid w:val="00905897"/>
    <w:rPr>
      <w:rFonts w:ascii="Calibri" w:eastAsia="Calibri" w:hAnsi="Calibri" w:cs="Times New Roman"/>
      <w:b/>
      <w:bCs/>
      <w:sz w:val="20"/>
      <w:szCs w:val="20"/>
    </w:rPr>
  </w:style>
  <w:style w:type="paragraph" w:styleId="af1">
    <w:name w:val="Balloon Text"/>
    <w:basedOn w:val="a"/>
    <w:link w:val="af2"/>
    <w:uiPriority w:val="99"/>
    <w:semiHidden/>
    <w:unhideWhenUsed/>
    <w:rsid w:val="0090589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05897"/>
    <w:rPr>
      <w:rFonts w:ascii="Tahoma" w:eastAsia="Calibri" w:hAnsi="Tahoma" w:cs="Tahoma"/>
      <w:sz w:val="16"/>
      <w:szCs w:val="16"/>
    </w:rPr>
  </w:style>
  <w:style w:type="paragraph" w:styleId="af3">
    <w:name w:val="Title"/>
    <w:basedOn w:val="a"/>
    <w:link w:val="af4"/>
    <w:qFormat/>
    <w:rsid w:val="00FE7277"/>
    <w:pPr>
      <w:spacing w:after="0" w:line="240" w:lineRule="auto"/>
      <w:jc w:val="center"/>
    </w:pPr>
    <w:rPr>
      <w:rFonts w:ascii="Times New Roman" w:eastAsia="Times New Roman" w:hAnsi="Times New Roman"/>
      <w:b/>
      <w:bCs/>
      <w:sz w:val="28"/>
      <w:szCs w:val="24"/>
      <w:lang w:eastAsia="ru-RU"/>
    </w:rPr>
  </w:style>
  <w:style w:type="character" w:customStyle="1" w:styleId="af4">
    <w:name w:val="Название Знак"/>
    <w:basedOn w:val="a0"/>
    <w:link w:val="af3"/>
    <w:rsid w:val="00FE7277"/>
    <w:rPr>
      <w:rFonts w:ascii="Times New Roman" w:eastAsia="Times New Roman" w:hAnsi="Times New Roman" w:cs="Times New Roman"/>
      <w:b/>
      <w:bCs/>
      <w:sz w:val="28"/>
      <w:szCs w:val="24"/>
      <w:lang w:eastAsia="ru-RU"/>
    </w:rPr>
  </w:style>
  <w:style w:type="character" w:customStyle="1" w:styleId="ab">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a"/>
    <w:uiPriority w:val="34"/>
    <w:qFormat/>
    <w:locked/>
    <w:rsid w:val="00FE72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7B"/>
    <w:rPr>
      <w:rFonts w:ascii="Calibri" w:eastAsia="Calibri" w:hAnsi="Calibri" w:cs="Times New Roman"/>
    </w:rPr>
  </w:style>
  <w:style w:type="paragraph" w:styleId="1">
    <w:name w:val="heading 1"/>
    <w:basedOn w:val="a"/>
    <w:next w:val="a"/>
    <w:link w:val="10"/>
    <w:uiPriority w:val="9"/>
    <w:qFormat/>
    <w:rsid w:val="00C9137B"/>
    <w:pPr>
      <w:keepNext/>
      <w:keepLines/>
      <w:spacing w:before="480" w:after="0"/>
      <w:outlineLvl w:val="0"/>
    </w:pPr>
    <w:rPr>
      <w:rFonts w:ascii="Cambria" w:eastAsia="Times New Roman" w:hAnsi="Cambria"/>
      <w:b/>
      <w:bCs/>
      <w:color w:val="365F91"/>
      <w:sz w:val="28"/>
      <w:szCs w:val="28"/>
      <w:lang w:eastAsia="ru-RU"/>
    </w:rPr>
  </w:style>
  <w:style w:type="paragraph" w:styleId="4">
    <w:name w:val="heading 4"/>
    <w:basedOn w:val="a"/>
    <w:next w:val="a"/>
    <w:link w:val="40"/>
    <w:uiPriority w:val="9"/>
    <w:semiHidden/>
    <w:unhideWhenUsed/>
    <w:qFormat/>
    <w:rsid w:val="00C913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37B"/>
    <w:rPr>
      <w:rFonts w:ascii="Cambria" w:eastAsia="Times New Roman" w:hAnsi="Cambria" w:cs="Times New Roman"/>
      <w:b/>
      <w:bCs/>
      <w:color w:val="365F91"/>
      <w:sz w:val="28"/>
      <w:szCs w:val="28"/>
      <w:lang w:eastAsia="ru-RU"/>
    </w:rPr>
  </w:style>
  <w:style w:type="character" w:styleId="a3">
    <w:name w:val="Hyperlink"/>
    <w:uiPriority w:val="99"/>
    <w:unhideWhenUsed/>
    <w:rsid w:val="00C9137B"/>
    <w:rPr>
      <w:color w:val="0000FF"/>
      <w:u w:val="single"/>
    </w:rPr>
  </w:style>
  <w:style w:type="paragraph" w:styleId="HTML">
    <w:name w:val="HTML Preformatted"/>
    <w:basedOn w:val="a"/>
    <w:link w:val="HTML0"/>
    <w:unhideWhenUsed/>
    <w:rsid w:val="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137B"/>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C9137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11"/>
    <w:semiHidden/>
    <w:unhideWhenUsed/>
    <w:rsid w:val="00C9137B"/>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uiPriority w:val="99"/>
    <w:semiHidden/>
    <w:rsid w:val="00C9137B"/>
    <w:rPr>
      <w:rFonts w:ascii="Calibri" w:eastAsia="Calibri" w:hAnsi="Calibri" w:cs="Times New Roman"/>
    </w:rPr>
  </w:style>
  <w:style w:type="paragraph" w:customStyle="1" w:styleId="12">
    <w:name w:val="Без интервала1"/>
    <w:qFormat/>
    <w:rsid w:val="00C9137B"/>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6"/>
    <w:semiHidden/>
    <w:locked/>
    <w:rsid w:val="00C9137B"/>
    <w:rPr>
      <w:rFonts w:ascii="Times New Roman" w:eastAsia="Times New Roman" w:hAnsi="Times New Roman" w:cs="Times New Roman"/>
      <w:sz w:val="20"/>
      <w:szCs w:val="20"/>
      <w:lang w:eastAsia="ru-RU"/>
    </w:rPr>
  </w:style>
  <w:style w:type="character" w:customStyle="1" w:styleId="a8">
    <w:name w:val="Основной текст + Полужирный"/>
    <w:aliases w:val="Курсив"/>
    <w:uiPriority w:val="99"/>
    <w:rsid w:val="00C9137B"/>
    <w:rPr>
      <w:b/>
      <w:bCs/>
      <w:i/>
      <w:iCs/>
    </w:rPr>
  </w:style>
  <w:style w:type="table" w:styleId="a9">
    <w:name w:val="Table Grid"/>
    <w:basedOn w:val="a1"/>
    <w:uiPriority w:val="59"/>
    <w:rsid w:val="00C9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C9137B"/>
    <w:rPr>
      <w:rFonts w:ascii="Times New Roman" w:eastAsia="Times New Roman" w:hAnsi="Times New Roman" w:cs="Times New Roman"/>
      <w:sz w:val="24"/>
      <w:szCs w:val="24"/>
      <w:lang w:eastAsia="ru-RU"/>
    </w:rPr>
  </w:style>
  <w:style w:type="paragraph" w:styleId="aa">
    <w:name w:val="List Paragraph"/>
    <w:basedOn w:val="a"/>
    <w:uiPriority w:val="34"/>
    <w:qFormat/>
    <w:rsid w:val="00C9137B"/>
    <w:pPr>
      <w:ind w:left="720"/>
      <w:contextualSpacing/>
    </w:pPr>
  </w:style>
  <w:style w:type="character" w:customStyle="1" w:styleId="n-product-specname-inner">
    <w:name w:val="n-product-spec__name-inner"/>
    <w:basedOn w:val="a0"/>
    <w:rsid w:val="00C9137B"/>
  </w:style>
  <w:style w:type="character" w:customStyle="1" w:styleId="40">
    <w:name w:val="Заголовок 4 Знак"/>
    <w:basedOn w:val="a0"/>
    <w:link w:val="4"/>
    <w:uiPriority w:val="9"/>
    <w:semiHidden/>
    <w:rsid w:val="00C9137B"/>
    <w:rPr>
      <w:rFonts w:asciiTheme="majorHAnsi" w:eastAsiaTheme="majorEastAsia" w:hAnsiTheme="majorHAnsi" w:cstheme="majorBidi"/>
      <w:b/>
      <w:bCs/>
      <w:i/>
      <w:iCs/>
      <w:color w:val="4F81BD" w:themeColor="accent1"/>
    </w:rPr>
  </w:style>
  <w:style w:type="character" w:styleId="ab">
    <w:name w:val="annotation reference"/>
    <w:basedOn w:val="a0"/>
    <w:uiPriority w:val="99"/>
    <w:semiHidden/>
    <w:unhideWhenUsed/>
    <w:rsid w:val="00905897"/>
    <w:rPr>
      <w:sz w:val="16"/>
      <w:szCs w:val="16"/>
    </w:rPr>
  </w:style>
  <w:style w:type="paragraph" w:styleId="ac">
    <w:name w:val="annotation text"/>
    <w:basedOn w:val="a"/>
    <w:link w:val="ad"/>
    <w:uiPriority w:val="99"/>
    <w:semiHidden/>
    <w:unhideWhenUsed/>
    <w:rsid w:val="00905897"/>
    <w:pPr>
      <w:spacing w:line="240" w:lineRule="auto"/>
    </w:pPr>
    <w:rPr>
      <w:sz w:val="20"/>
      <w:szCs w:val="20"/>
    </w:rPr>
  </w:style>
  <w:style w:type="character" w:customStyle="1" w:styleId="ad">
    <w:name w:val="Текст примечания Знак"/>
    <w:basedOn w:val="a0"/>
    <w:link w:val="ac"/>
    <w:uiPriority w:val="99"/>
    <w:semiHidden/>
    <w:rsid w:val="00905897"/>
    <w:rPr>
      <w:rFonts w:ascii="Calibri" w:eastAsia="Calibri" w:hAnsi="Calibri" w:cs="Times New Roman"/>
      <w:sz w:val="20"/>
      <w:szCs w:val="20"/>
    </w:rPr>
  </w:style>
  <w:style w:type="paragraph" w:styleId="ae">
    <w:name w:val="annotation subject"/>
    <w:basedOn w:val="ac"/>
    <w:next w:val="ac"/>
    <w:link w:val="af"/>
    <w:uiPriority w:val="99"/>
    <w:semiHidden/>
    <w:unhideWhenUsed/>
    <w:rsid w:val="00905897"/>
    <w:rPr>
      <w:b/>
      <w:bCs/>
    </w:rPr>
  </w:style>
  <w:style w:type="character" w:customStyle="1" w:styleId="af">
    <w:name w:val="Тема примечания Знак"/>
    <w:basedOn w:val="ad"/>
    <w:link w:val="ae"/>
    <w:uiPriority w:val="99"/>
    <w:semiHidden/>
    <w:rsid w:val="00905897"/>
    <w:rPr>
      <w:rFonts w:ascii="Calibri" w:eastAsia="Calibri" w:hAnsi="Calibri" w:cs="Times New Roman"/>
      <w:b/>
      <w:bCs/>
      <w:sz w:val="20"/>
      <w:szCs w:val="20"/>
    </w:rPr>
  </w:style>
  <w:style w:type="paragraph" w:styleId="af0">
    <w:name w:val="Balloon Text"/>
    <w:basedOn w:val="a"/>
    <w:link w:val="af1"/>
    <w:uiPriority w:val="99"/>
    <w:semiHidden/>
    <w:unhideWhenUsed/>
    <w:rsid w:val="0090589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0589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707206">
      <w:bodyDiv w:val="1"/>
      <w:marLeft w:val="0"/>
      <w:marRight w:val="0"/>
      <w:marTop w:val="0"/>
      <w:marBottom w:val="0"/>
      <w:divBdr>
        <w:top w:val="none" w:sz="0" w:space="0" w:color="auto"/>
        <w:left w:val="none" w:sz="0" w:space="0" w:color="auto"/>
        <w:bottom w:val="none" w:sz="0" w:space="0" w:color="auto"/>
        <w:right w:val="none" w:sz="0" w:space="0" w:color="auto"/>
      </w:divBdr>
    </w:div>
    <w:div w:id="391274938">
      <w:bodyDiv w:val="1"/>
      <w:marLeft w:val="0"/>
      <w:marRight w:val="0"/>
      <w:marTop w:val="0"/>
      <w:marBottom w:val="0"/>
      <w:divBdr>
        <w:top w:val="none" w:sz="0" w:space="0" w:color="auto"/>
        <w:left w:val="none" w:sz="0" w:space="0" w:color="auto"/>
        <w:bottom w:val="none" w:sz="0" w:space="0" w:color="auto"/>
        <w:right w:val="none" w:sz="0" w:space="0" w:color="auto"/>
      </w:divBdr>
    </w:div>
    <w:div w:id="1721444032">
      <w:bodyDiv w:val="1"/>
      <w:marLeft w:val="0"/>
      <w:marRight w:val="0"/>
      <w:marTop w:val="0"/>
      <w:marBottom w:val="0"/>
      <w:divBdr>
        <w:top w:val="none" w:sz="0" w:space="0" w:color="auto"/>
        <w:left w:val="none" w:sz="0" w:space="0" w:color="auto"/>
        <w:bottom w:val="none" w:sz="0" w:space="0" w:color="auto"/>
        <w:right w:val="none" w:sz="0" w:space="0" w:color="auto"/>
      </w:divBdr>
    </w:div>
    <w:div w:id="202253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6455</Words>
  <Characters>36799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2023-01-13T12:16:00Z</cp:lastPrinted>
  <dcterms:created xsi:type="dcterms:W3CDTF">2023-03-29T13:46:00Z</dcterms:created>
  <dcterms:modified xsi:type="dcterms:W3CDTF">2023-03-29T13:46:00Z</dcterms:modified>
</cp:coreProperties>
</file>