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7A" w:rsidRPr="00106A7A" w:rsidRDefault="00106A7A" w:rsidP="00106A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06A7A" w:rsidRPr="00267117" w:rsidRDefault="00106A7A" w:rsidP="00106A7A">
      <w:pPr>
        <w:pStyle w:val="3"/>
        <w:spacing w:before="0"/>
        <w:rPr>
          <w:rFonts w:ascii="Impact" w:eastAsia="Times New Roman" w:hAnsi="Impact" w:cs="Times New Roman"/>
          <w:bCs w:val="0"/>
          <w:color w:val="auto"/>
          <w:sz w:val="32"/>
        </w:rPr>
      </w:pPr>
      <w:r w:rsidRPr="00267117">
        <w:rPr>
          <w:rFonts w:ascii="Impact" w:eastAsia="Times New Roman" w:hAnsi="Impact" w:cs="Times New Roman"/>
          <w:bCs w:val="0"/>
          <w:color w:val="auto"/>
          <w:sz w:val="32"/>
        </w:rPr>
        <w:t>Государственное автономное учреждение</w:t>
      </w:r>
    </w:p>
    <w:p w:rsidR="00106A7A" w:rsidRDefault="00106A7A" w:rsidP="00106A7A">
      <w:pPr>
        <w:spacing w:after="0"/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Ярославской области</w:t>
      </w:r>
    </w:p>
    <w:p w:rsidR="00106A7A" w:rsidRDefault="00106A7A" w:rsidP="00106A7A">
      <w:pPr>
        <w:spacing w:after="0"/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«Информационное агентство</w:t>
      </w:r>
    </w:p>
    <w:p w:rsidR="00106A7A" w:rsidRPr="00106A7A" w:rsidRDefault="00106A7A" w:rsidP="00106A7A">
      <w:pPr>
        <w:spacing w:after="0"/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«ВЕРХНЯЯ ВОЛГА»</w:t>
      </w:r>
    </w:p>
    <w:p w:rsidR="00106A7A" w:rsidRPr="00267117" w:rsidRDefault="00106A7A" w:rsidP="00106A7A">
      <w:pPr>
        <w:jc w:val="center"/>
        <w:rPr>
          <w:rFonts w:ascii="Impact" w:hAnsi="Impact"/>
          <w:b/>
          <w:sz w:val="32"/>
          <w:szCs w:val="20"/>
        </w:rPr>
      </w:pPr>
      <w:r w:rsidRPr="00267117">
        <w:rPr>
          <w:rFonts w:ascii="Impact" w:hAnsi="Impact"/>
          <w:b/>
          <w:sz w:val="32"/>
          <w:szCs w:val="20"/>
        </w:rPr>
        <w:t>П Р И К А З</w:t>
      </w:r>
    </w:p>
    <w:p w:rsidR="00106A7A" w:rsidRDefault="00106A7A" w:rsidP="00106A7A">
      <w:pPr>
        <w:jc w:val="center"/>
        <w:rPr>
          <w:rFonts w:ascii="Impact" w:hAnsi="Impact"/>
          <w:b/>
          <w:color w:val="000000"/>
          <w:sz w:val="18"/>
        </w:rPr>
      </w:pPr>
    </w:p>
    <w:p w:rsidR="00106A7A" w:rsidRPr="00106A7A" w:rsidRDefault="006D04AA" w:rsidP="00106A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"</w:t>
      </w:r>
      <w:r w:rsidR="00EF2105" w:rsidRPr="00EF2105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06A7A" w:rsidRPr="00106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105" w:rsidRPr="00CC4BC5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106A7A" w:rsidRPr="00106A7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06A7A" w:rsidRPr="00106A7A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№ </w:t>
      </w:r>
      <w:r w:rsidR="00EF2105" w:rsidRPr="00EF2105">
        <w:rPr>
          <w:rFonts w:ascii="Times New Roman" w:hAnsi="Times New Roman" w:cs="Times New Roman"/>
          <w:sz w:val="24"/>
          <w:szCs w:val="24"/>
        </w:rPr>
        <w:t>3</w:t>
      </w:r>
      <w:r w:rsidR="00106A7A" w:rsidRPr="00106A7A">
        <w:rPr>
          <w:rFonts w:ascii="Times New Roman" w:hAnsi="Times New Roman" w:cs="Times New Roman"/>
          <w:sz w:val="24"/>
          <w:szCs w:val="24"/>
        </w:rPr>
        <w:t>-АК</w:t>
      </w:r>
    </w:p>
    <w:p w:rsidR="00106A7A" w:rsidRPr="00106A7A" w:rsidRDefault="00106A7A" w:rsidP="00106A7A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106A7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г. Ярославль</w:t>
      </w:r>
    </w:p>
    <w:p w:rsidR="00106A7A" w:rsidRPr="00106A7A" w:rsidRDefault="00106A7A" w:rsidP="00106A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E1F74" w:rsidRDefault="00106A7A" w:rsidP="00106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A7A">
        <w:rPr>
          <w:rFonts w:ascii="Times New Roman" w:hAnsi="Times New Roman" w:cs="Times New Roman"/>
          <w:b/>
          <w:sz w:val="24"/>
          <w:szCs w:val="24"/>
        </w:rPr>
        <w:t xml:space="preserve">Об утверждении Памятки по антикоррупционному поведению </w:t>
      </w:r>
    </w:p>
    <w:p w:rsidR="00106A7A" w:rsidRPr="00106A7A" w:rsidRDefault="00D02EA5" w:rsidP="00106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06A7A" w:rsidRPr="00106A7A">
        <w:rPr>
          <w:rFonts w:ascii="Times New Roman" w:hAnsi="Times New Roman" w:cs="Times New Roman"/>
          <w:b/>
          <w:sz w:val="24"/>
          <w:szCs w:val="24"/>
        </w:rPr>
        <w:t>отрудникам</w:t>
      </w:r>
      <w:r w:rsid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A7A" w:rsidRPr="00106A7A">
        <w:rPr>
          <w:rFonts w:ascii="Times New Roman" w:hAnsi="Times New Roman" w:cs="Times New Roman"/>
          <w:b/>
          <w:sz w:val="24"/>
          <w:szCs w:val="24"/>
        </w:rPr>
        <w:t>ГАУ ЯО «Информационное агентство «Верхняя Волга»</w:t>
      </w: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A7A">
        <w:rPr>
          <w:rFonts w:ascii="Times New Roman" w:hAnsi="Times New Roman" w:cs="Times New Roman"/>
          <w:sz w:val="24"/>
          <w:szCs w:val="24"/>
        </w:rPr>
        <w:t xml:space="preserve">В соответствии со статьей 11, статьей 13.3 Федерального закона от 25.12.2008 N 273-ФЗ "О противодействии коррупции" в целях предотвращения конфликта интересов, вовлечения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106A7A">
        <w:rPr>
          <w:rFonts w:ascii="Times New Roman" w:hAnsi="Times New Roman" w:cs="Times New Roman"/>
          <w:sz w:val="24"/>
          <w:szCs w:val="24"/>
        </w:rPr>
        <w:t>в реализацию государственной политики в сфере противодействия коррупции, создания условий для выявления фактов коррупционных проявлений</w:t>
      </w:r>
    </w:p>
    <w:p w:rsidR="00106A7A" w:rsidRPr="00106A7A" w:rsidRDefault="00106A7A" w:rsidP="00106A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A7A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6A7A" w:rsidRDefault="00106A7A" w:rsidP="00106A7A">
      <w:pPr>
        <w:pStyle w:val="ab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106A7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Памятку</w:t>
      </w:r>
      <w:r w:rsidRPr="00106A7A">
        <w:rPr>
          <w:sz w:val="24"/>
          <w:szCs w:val="24"/>
        </w:rPr>
        <w:t xml:space="preserve"> </w:t>
      </w:r>
      <w:r>
        <w:rPr>
          <w:sz w:val="24"/>
          <w:szCs w:val="24"/>
        </w:rPr>
        <w:t>по а</w:t>
      </w:r>
      <w:r w:rsidRPr="00106A7A">
        <w:rPr>
          <w:sz w:val="24"/>
          <w:szCs w:val="24"/>
        </w:rPr>
        <w:t>нтикоррупционно</w:t>
      </w:r>
      <w:r>
        <w:rPr>
          <w:sz w:val="24"/>
          <w:szCs w:val="24"/>
        </w:rPr>
        <w:t>му поведению</w:t>
      </w:r>
      <w:r w:rsidRPr="00106A7A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</w:t>
      </w:r>
      <w:r w:rsidR="00D02EA5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Pr="00106A7A">
        <w:rPr>
          <w:sz w:val="24"/>
          <w:szCs w:val="24"/>
        </w:rPr>
        <w:t xml:space="preserve">ГАУ ЯО «Информационное агентство «Верхняя Волга». </w:t>
      </w:r>
    </w:p>
    <w:p w:rsidR="00145DF3" w:rsidRPr="00D02EA5" w:rsidRDefault="00D02EA5" w:rsidP="00D02EA5">
      <w:pPr>
        <w:pStyle w:val="ab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>Памятку</w:t>
      </w:r>
      <w:r w:rsidRPr="00106A7A">
        <w:rPr>
          <w:sz w:val="24"/>
          <w:szCs w:val="24"/>
        </w:rPr>
        <w:t xml:space="preserve"> </w:t>
      </w:r>
      <w:r>
        <w:rPr>
          <w:sz w:val="24"/>
          <w:szCs w:val="24"/>
        </w:rPr>
        <w:t>по а</w:t>
      </w:r>
      <w:r w:rsidRPr="00106A7A">
        <w:rPr>
          <w:sz w:val="24"/>
          <w:szCs w:val="24"/>
        </w:rPr>
        <w:t>нтикоррупционно</w:t>
      </w:r>
      <w:r>
        <w:rPr>
          <w:sz w:val="24"/>
          <w:szCs w:val="24"/>
        </w:rPr>
        <w:t>му поведению</w:t>
      </w:r>
      <w:r w:rsidRPr="00106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сотрудникам </w:t>
      </w:r>
      <w:r w:rsidRPr="00106A7A">
        <w:rPr>
          <w:sz w:val="24"/>
          <w:szCs w:val="24"/>
        </w:rPr>
        <w:t>ГАУ ЯО «Информационное агентство «Верхняя Волга»</w:t>
      </w:r>
      <w:r w:rsidRPr="00433103">
        <w:rPr>
          <w:sz w:val="24"/>
          <w:szCs w:val="24"/>
        </w:rPr>
        <w:t xml:space="preserve"> в целях доведения информации о </w:t>
      </w:r>
      <w:r w:rsidRPr="003A5AB1">
        <w:rPr>
          <w:sz w:val="26"/>
          <w:szCs w:val="26"/>
        </w:rPr>
        <w:t>предотвращени</w:t>
      </w:r>
      <w:r>
        <w:rPr>
          <w:sz w:val="26"/>
          <w:szCs w:val="26"/>
        </w:rPr>
        <w:t>и</w:t>
      </w:r>
      <w:r w:rsidRPr="003A5AB1">
        <w:rPr>
          <w:sz w:val="26"/>
          <w:szCs w:val="26"/>
        </w:rPr>
        <w:t xml:space="preserve"> коррупционных правонарушений</w:t>
      </w:r>
      <w:r w:rsidRPr="000D2596">
        <w:rPr>
          <w:sz w:val="24"/>
          <w:szCs w:val="24"/>
        </w:rPr>
        <w:t xml:space="preserve"> на официальном сайте Учреждения </w:t>
      </w:r>
      <w:proofErr w:type="spellStart"/>
      <w:r w:rsidRPr="000D2596">
        <w:rPr>
          <w:b/>
          <w:sz w:val="24"/>
          <w:szCs w:val="24"/>
          <w:u w:val="single"/>
        </w:rPr>
        <w:t>вволга.рф</w:t>
      </w:r>
      <w:proofErr w:type="spellEnd"/>
      <w:r w:rsidRPr="000D2596">
        <w:rPr>
          <w:sz w:val="24"/>
          <w:szCs w:val="24"/>
        </w:rPr>
        <w:t>. в разделе «Антикоррупционная деятельность»</w:t>
      </w:r>
      <w:r>
        <w:rPr>
          <w:sz w:val="24"/>
          <w:szCs w:val="24"/>
        </w:rPr>
        <w:t xml:space="preserve"> и на информационных стендах Учреждения</w:t>
      </w:r>
      <w:r w:rsidRPr="000D2596">
        <w:rPr>
          <w:sz w:val="24"/>
          <w:szCs w:val="24"/>
        </w:rPr>
        <w:t>.</w:t>
      </w:r>
    </w:p>
    <w:p w:rsidR="00145DF3" w:rsidRPr="00145DF3" w:rsidRDefault="00106A7A" w:rsidP="00145DF3">
      <w:pPr>
        <w:pStyle w:val="ab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106A7A">
        <w:rPr>
          <w:sz w:val="24"/>
          <w:szCs w:val="24"/>
        </w:rPr>
        <w:t xml:space="preserve">Настоящий приказ вступает в силу со дня его подписания. </w:t>
      </w:r>
    </w:p>
    <w:p w:rsidR="00106A7A" w:rsidRPr="00106A7A" w:rsidRDefault="00106A7A" w:rsidP="00106A7A">
      <w:pPr>
        <w:pStyle w:val="ab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106A7A">
        <w:rPr>
          <w:sz w:val="24"/>
          <w:szCs w:val="24"/>
        </w:rPr>
        <w:t>Контроль за выполнением настоящего приказа возложить на заместителя директора по правовому обеспечению Радовского Дмитрия Васильевича.</w:t>
      </w:r>
    </w:p>
    <w:p w:rsidR="00106A7A" w:rsidRPr="00106A7A" w:rsidRDefault="00106A7A" w:rsidP="00106A7A">
      <w:pPr>
        <w:pStyle w:val="ab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106A7A">
        <w:rPr>
          <w:sz w:val="24"/>
          <w:szCs w:val="24"/>
        </w:rPr>
        <w:t xml:space="preserve">Ответственным за хранение документации во исполнении настоящего приказа назначить ведущего юрисконсульта </w:t>
      </w:r>
      <w:proofErr w:type="spellStart"/>
      <w:r w:rsidRPr="00106A7A">
        <w:rPr>
          <w:sz w:val="24"/>
          <w:szCs w:val="24"/>
        </w:rPr>
        <w:t>Болотову</w:t>
      </w:r>
      <w:proofErr w:type="spellEnd"/>
      <w:r w:rsidRPr="00106A7A">
        <w:rPr>
          <w:sz w:val="24"/>
          <w:szCs w:val="24"/>
        </w:rPr>
        <w:t xml:space="preserve"> Надежду Валерьевну. </w:t>
      </w:r>
    </w:p>
    <w:p w:rsidR="00106A7A" w:rsidRPr="00106A7A" w:rsidRDefault="00106A7A" w:rsidP="00106A7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A7A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А.А. Катков</w:t>
      </w: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A7A" w:rsidRDefault="00106A7A" w:rsidP="005A3D0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06A7A" w:rsidRDefault="00106A7A" w:rsidP="004E35E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4E35E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4E35E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6A7A" w:rsidRPr="00106A7A" w:rsidRDefault="00106A7A" w:rsidP="00106A7A">
      <w:pPr>
        <w:rPr>
          <w:rFonts w:ascii="Times New Roman" w:hAnsi="Times New Roman" w:cs="Times New Roman"/>
          <w:sz w:val="24"/>
          <w:szCs w:val="24"/>
        </w:rPr>
      </w:pPr>
      <w:r w:rsidRPr="00106A7A">
        <w:rPr>
          <w:rFonts w:ascii="Times New Roman" w:hAnsi="Times New Roman" w:cs="Times New Roman"/>
          <w:sz w:val="24"/>
          <w:szCs w:val="24"/>
        </w:rPr>
        <w:lastRenderedPageBreak/>
        <w:t>С приказом</w:t>
      </w:r>
      <w:r w:rsidR="00B82311">
        <w:rPr>
          <w:rFonts w:ascii="Times New Roman" w:hAnsi="Times New Roman" w:cs="Times New Roman"/>
          <w:sz w:val="24"/>
          <w:szCs w:val="24"/>
        </w:rPr>
        <w:t xml:space="preserve"> и Памяткой</w:t>
      </w:r>
      <w:r w:rsidRPr="00106A7A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  <w:r w:rsidRPr="00106A7A">
        <w:rPr>
          <w:sz w:val="24"/>
          <w:szCs w:val="24"/>
        </w:rPr>
        <w:tab/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________________________________________ /__________________/</w:t>
      </w:r>
    </w:p>
    <w:p w:rsidR="00106A7A" w:rsidRPr="00106A7A" w:rsidRDefault="00106A7A" w:rsidP="00106A7A">
      <w:pPr>
        <w:rPr>
          <w:sz w:val="24"/>
          <w:szCs w:val="24"/>
        </w:rPr>
      </w:pPr>
    </w:p>
    <w:p w:rsidR="00106A7A" w:rsidRPr="00106A7A" w:rsidRDefault="00106A7A" w:rsidP="00106A7A">
      <w:pPr>
        <w:pStyle w:val="ab"/>
        <w:numPr>
          <w:ilvl w:val="0"/>
          <w:numId w:val="12"/>
        </w:numPr>
        <w:tabs>
          <w:tab w:val="left" w:pos="6642"/>
        </w:tabs>
        <w:rPr>
          <w:sz w:val="24"/>
          <w:szCs w:val="24"/>
        </w:rPr>
      </w:pPr>
      <w:r w:rsidRPr="00106A7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 /__________________/</w:t>
      </w:r>
    </w:p>
    <w:p w:rsidR="00106A7A" w:rsidRPr="00106A7A" w:rsidRDefault="00106A7A" w:rsidP="004E35E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35E0" w:rsidRPr="004E35E0" w:rsidRDefault="004E35E0" w:rsidP="00106A7A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4E35E0" w:rsidRPr="004E35E0" w:rsidRDefault="004E35E0" w:rsidP="004E35E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директора</w:t>
      </w: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ГАУ ЯО  «Информационное</w:t>
      </w: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C4BC5">
        <w:rPr>
          <w:rFonts w:ascii="Times New Roman" w:hAnsi="Times New Roman" w:cs="Times New Roman"/>
          <w:sz w:val="24"/>
          <w:szCs w:val="24"/>
        </w:rPr>
        <w:t>А. А. Катков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35E0" w:rsidRPr="004E35E0" w:rsidRDefault="004E35E0" w:rsidP="004E3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5E0">
        <w:rPr>
          <w:rFonts w:ascii="Times New Roman" w:hAnsi="Times New Roman" w:cs="Times New Roman"/>
          <w:sz w:val="24"/>
          <w:szCs w:val="24"/>
        </w:rPr>
        <w:t>от "</w:t>
      </w:r>
      <w:r w:rsidR="00EF2105">
        <w:rPr>
          <w:rFonts w:ascii="Times New Roman" w:hAnsi="Times New Roman" w:cs="Times New Roman"/>
          <w:sz w:val="24"/>
          <w:szCs w:val="24"/>
        </w:rPr>
        <w:t>22</w:t>
      </w:r>
      <w:r w:rsidRPr="004E35E0">
        <w:rPr>
          <w:rFonts w:ascii="Times New Roman" w:hAnsi="Times New Roman" w:cs="Times New Roman"/>
          <w:sz w:val="24"/>
          <w:szCs w:val="24"/>
        </w:rPr>
        <w:t xml:space="preserve">" </w:t>
      </w:r>
      <w:r w:rsidR="00EF210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5E0">
        <w:rPr>
          <w:rFonts w:ascii="Times New Roman" w:hAnsi="Times New Roman" w:cs="Times New Roman"/>
          <w:sz w:val="24"/>
          <w:szCs w:val="24"/>
        </w:rPr>
        <w:t>201</w:t>
      </w:r>
      <w:r w:rsidR="00EF2105">
        <w:rPr>
          <w:rFonts w:ascii="Times New Roman" w:hAnsi="Times New Roman" w:cs="Times New Roman"/>
          <w:sz w:val="24"/>
          <w:szCs w:val="24"/>
        </w:rPr>
        <w:t>5</w:t>
      </w:r>
      <w:r w:rsidRPr="004E35E0">
        <w:rPr>
          <w:rFonts w:ascii="Times New Roman" w:hAnsi="Times New Roman" w:cs="Times New Roman"/>
          <w:sz w:val="24"/>
          <w:szCs w:val="24"/>
        </w:rPr>
        <w:t xml:space="preserve"> года, № </w:t>
      </w:r>
      <w:r w:rsidR="00EF2105">
        <w:rPr>
          <w:rFonts w:ascii="Times New Roman" w:hAnsi="Times New Roman" w:cs="Times New Roman"/>
          <w:sz w:val="24"/>
          <w:szCs w:val="24"/>
        </w:rPr>
        <w:t>3-АК</w:t>
      </w:r>
    </w:p>
    <w:p w:rsidR="00522545" w:rsidRPr="004E35E0" w:rsidRDefault="004E35E0" w:rsidP="004E35E0">
      <w:pPr>
        <w:ind w:left="5040"/>
      </w:pPr>
      <w:r w:rsidRPr="00067CE6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</w:p>
    <w:p w:rsidR="00106A7A" w:rsidRDefault="00106A7A" w:rsidP="0052254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6A7A" w:rsidRDefault="00106A7A" w:rsidP="0052254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11E9" w:rsidRDefault="002F4BE4" w:rsidP="0052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ПАМЯТКА</w:t>
      </w:r>
      <w:r w:rsidR="001B1A9E">
        <w:rPr>
          <w:rFonts w:ascii="Times New Roman" w:hAnsi="Times New Roman" w:cs="Times New Roman"/>
          <w:b/>
          <w:sz w:val="48"/>
          <w:szCs w:val="48"/>
        </w:rPr>
        <w:t xml:space="preserve"> ПО АНТИКОРРУПЦИОННОМУ ПОВЕДЕНИЮ</w:t>
      </w:r>
      <w:r w:rsidR="00522545" w:rsidRPr="00522545">
        <w:rPr>
          <w:rFonts w:ascii="Times New Roman" w:hAnsi="Times New Roman" w:cs="Times New Roman"/>
          <w:b/>
          <w:sz w:val="48"/>
          <w:szCs w:val="48"/>
        </w:rPr>
        <w:t xml:space="preserve"> СОТРУДНИК</w:t>
      </w:r>
      <w:r>
        <w:rPr>
          <w:rFonts w:ascii="Times New Roman" w:hAnsi="Times New Roman" w:cs="Times New Roman"/>
          <w:b/>
          <w:sz w:val="48"/>
          <w:szCs w:val="48"/>
        </w:rPr>
        <w:t>АМ</w:t>
      </w:r>
      <w:r w:rsidR="00522545" w:rsidRPr="00522545">
        <w:rPr>
          <w:rFonts w:ascii="Times New Roman" w:hAnsi="Times New Roman" w:cs="Times New Roman"/>
          <w:b/>
          <w:sz w:val="48"/>
          <w:szCs w:val="48"/>
        </w:rPr>
        <w:t xml:space="preserve"> ГАУ ЯО «ИНФОРМАЦИОННОЕ АГЕНТСТВО «ВЕРХНЯЯ ВОЛГА»</w:t>
      </w:r>
    </w:p>
    <w:p w:rsidR="005E11E9" w:rsidRPr="005E11E9" w:rsidRDefault="005E11E9" w:rsidP="005E11E9">
      <w:pPr>
        <w:rPr>
          <w:rFonts w:ascii="Times New Roman" w:hAnsi="Times New Roman" w:cs="Times New Roman"/>
          <w:sz w:val="48"/>
          <w:szCs w:val="48"/>
        </w:rPr>
      </w:pPr>
    </w:p>
    <w:p w:rsidR="005E11E9" w:rsidRPr="005E11E9" w:rsidRDefault="005E11E9" w:rsidP="005E11E9">
      <w:pPr>
        <w:rPr>
          <w:rFonts w:ascii="Times New Roman" w:hAnsi="Times New Roman" w:cs="Times New Roman"/>
          <w:sz w:val="48"/>
          <w:szCs w:val="48"/>
        </w:rPr>
      </w:pPr>
    </w:p>
    <w:p w:rsidR="005E11E9" w:rsidRDefault="005E11E9" w:rsidP="005E11E9">
      <w:pPr>
        <w:tabs>
          <w:tab w:val="left" w:pos="2040"/>
        </w:tabs>
        <w:rPr>
          <w:rFonts w:ascii="Times New Roman" w:hAnsi="Times New Roman" w:cs="Times New Roman"/>
          <w:sz w:val="48"/>
          <w:szCs w:val="48"/>
        </w:rPr>
      </w:pPr>
    </w:p>
    <w:p w:rsidR="005E11E9" w:rsidRDefault="005E11E9" w:rsidP="005E11E9">
      <w:pPr>
        <w:tabs>
          <w:tab w:val="left" w:pos="2040"/>
        </w:tabs>
        <w:rPr>
          <w:rFonts w:ascii="Times New Roman" w:hAnsi="Times New Roman" w:cs="Times New Roman"/>
          <w:sz w:val="48"/>
          <w:szCs w:val="48"/>
        </w:rPr>
      </w:pPr>
    </w:p>
    <w:p w:rsidR="005E11E9" w:rsidRDefault="005E11E9" w:rsidP="005E11E9">
      <w:pPr>
        <w:tabs>
          <w:tab w:val="left" w:pos="2040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W w:w="486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01"/>
      </w:tblGrid>
      <w:tr w:rsidR="00631A11" w:rsidRPr="003A5AB1" w:rsidTr="00E05526">
        <w:trPr>
          <w:tblCellSpacing w:w="0" w:type="dxa"/>
        </w:trPr>
        <w:tc>
          <w:tcPr>
            <w:tcW w:w="5000" w:type="pct"/>
            <w:hideMark/>
          </w:tcPr>
          <w:p w:rsidR="00631A11" w:rsidRPr="003A5AB1" w:rsidRDefault="002008D2" w:rsidP="001B1A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1">
              <w:rPr>
                <w:rFonts w:ascii="Times New Roman" w:hAnsi="Times New Roman" w:cs="Times New Roman"/>
                <w:sz w:val="26"/>
                <w:szCs w:val="26"/>
              </w:rPr>
              <w:t>г. Ярославль</w:t>
            </w:r>
          </w:p>
          <w:p w:rsidR="002F4BE4" w:rsidRDefault="002008D2" w:rsidP="001B1A9E">
            <w:pPr>
              <w:pStyle w:val="a5"/>
              <w:spacing w:before="0" w:after="0" w:line="30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sz w:val="26"/>
                <w:szCs w:val="26"/>
                <w:lang w:eastAsia="en-US"/>
              </w:rPr>
              <w:t>2015</w:t>
            </w:r>
          </w:p>
          <w:p w:rsidR="00106A7A" w:rsidRDefault="00106A7A" w:rsidP="001B1A9E">
            <w:pPr>
              <w:pStyle w:val="a5"/>
              <w:spacing w:before="0" w:after="0" w:line="30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06A7A" w:rsidRPr="003A5AB1" w:rsidRDefault="00106A7A" w:rsidP="001B1A9E">
            <w:pPr>
              <w:pStyle w:val="a5"/>
              <w:spacing w:before="0" w:after="0" w:line="30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B1A9E" w:rsidRPr="003A5AB1" w:rsidRDefault="001B1A9E" w:rsidP="001B1A9E">
            <w:pPr>
              <w:pStyle w:val="a5"/>
              <w:spacing w:before="0" w:after="0" w:line="30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C57CE" w:rsidRPr="003A5AB1" w:rsidRDefault="00EC57CE" w:rsidP="001B1A9E">
            <w:pPr>
              <w:pStyle w:val="aa"/>
              <w:shd w:val="clear" w:color="auto" w:fill="auto"/>
              <w:spacing w:before="0" w:after="0"/>
              <w:ind w:firstLine="0"/>
              <w:rPr>
                <w:b/>
                <w:sz w:val="26"/>
                <w:szCs w:val="26"/>
              </w:rPr>
            </w:pPr>
            <w:r w:rsidRPr="003A5AB1">
              <w:rPr>
                <w:b/>
                <w:sz w:val="26"/>
                <w:szCs w:val="26"/>
              </w:rPr>
              <w:lastRenderedPageBreak/>
              <w:t>Общие правила поведения</w:t>
            </w:r>
          </w:p>
          <w:p w:rsidR="00EC57CE" w:rsidRPr="003A5AB1" w:rsidRDefault="00EC57CE" w:rsidP="001B1A9E">
            <w:pPr>
              <w:pStyle w:val="aa"/>
              <w:shd w:val="clear" w:color="auto" w:fill="auto"/>
              <w:spacing w:before="0" w:after="0"/>
              <w:ind w:firstLine="0"/>
              <w:rPr>
                <w:sz w:val="26"/>
                <w:szCs w:val="26"/>
              </w:rPr>
            </w:pPr>
          </w:p>
          <w:p w:rsidR="002C27B1" w:rsidRPr="003A5AB1" w:rsidRDefault="002C27B1" w:rsidP="001B1A9E">
            <w:pPr>
              <w:pStyle w:val="aa"/>
              <w:shd w:val="clear" w:color="auto" w:fill="auto"/>
              <w:spacing w:before="0" w:after="0" w:line="240" w:lineRule="auto"/>
              <w:ind w:firstLine="724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Согласно законодательству Российской Федерации, коррупция – это злоупотребление служебным положением, дача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      </w:r>
          </w:p>
          <w:p w:rsidR="0028173D" w:rsidRPr="003A5AB1" w:rsidRDefault="0028173D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sz w:val="26"/>
                <w:szCs w:val="26"/>
                <w:lang w:eastAsia="en-US"/>
              </w:rPr>
              <w:t xml:space="preserve">Настоящая памятка разработана для сотрудников </w:t>
            </w:r>
            <w:r w:rsidRPr="003A5AB1">
              <w:rPr>
                <w:sz w:val="26"/>
                <w:szCs w:val="26"/>
              </w:rPr>
              <w:t>государственного автономного учреждения Ярославской области «Информационное агентство «Верхняя Волга» (далее – Учреждение) в целях предотвращения коррупционных правонарушений.</w:t>
            </w:r>
          </w:p>
          <w:p w:rsidR="00EC57CE" w:rsidRPr="003A5AB1" w:rsidRDefault="00EC57CE" w:rsidP="001B1A9E">
            <w:pPr>
              <w:pStyle w:val="aa"/>
              <w:shd w:val="clear" w:color="auto" w:fill="auto"/>
              <w:spacing w:before="0" w:after="0" w:line="240" w:lineRule="auto"/>
              <w:ind w:firstLine="724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Сотрудник </w:t>
            </w:r>
            <w:r w:rsidR="0028173D" w:rsidRPr="003A5AB1">
              <w:rPr>
                <w:sz w:val="26"/>
                <w:szCs w:val="26"/>
              </w:rPr>
              <w:t>учреждения</w:t>
            </w:r>
            <w:r w:rsidRPr="003A5AB1">
              <w:rPr>
                <w:sz w:val="26"/>
                <w:szCs w:val="26"/>
              </w:rPr>
              <w:t xml:space="preserve"> должен быть вежливым, доброжелательным, корректным, внима</w:t>
            </w:r>
            <w:r w:rsidRPr="003A5AB1">
              <w:rPr>
                <w:sz w:val="26"/>
                <w:szCs w:val="26"/>
              </w:rPr>
              <w:softHyphen/>
              <w:t>тельным и проявлять тактичность в общении с гражданами и коллегами. В служебном поведении сотрудник учреждения должен воздерживаться от:</w:t>
            </w:r>
          </w:p>
          <w:p w:rsidR="00EC57CE" w:rsidRPr="003A5AB1" w:rsidRDefault="00EC57CE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любого вида высказываний и действий дискри</w:t>
            </w:r>
            <w:r w:rsidRPr="003A5AB1">
              <w:rPr>
                <w:sz w:val="26"/>
                <w:szCs w:val="26"/>
              </w:rPr>
              <w:softHyphen/>
              <w:t xml:space="preserve">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 </w:t>
            </w:r>
          </w:p>
          <w:p w:rsidR="00EC57CE" w:rsidRPr="003A5AB1" w:rsidRDefault="00EC57CE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грубости, проявлений пренебрежительного тона, заносчивости, предвзятых замечаний, предъявления неправомерных требований; </w:t>
            </w:r>
          </w:p>
          <w:p w:rsidR="00EC57CE" w:rsidRPr="003A5AB1" w:rsidRDefault="00EC57CE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угроз, оскорбительных выражений или реплик, действий, препятствую</w:t>
            </w:r>
            <w:r w:rsidRPr="003A5AB1">
              <w:rPr>
                <w:sz w:val="26"/>
                <w:szCs w:val="26"/>
              </w:rPr>
              <w:softHyphen/>
              <w:t>щих нормальному общению или провоцирующих противоправное поведение.</w:t>
            </w:r>
          </w:p>
          <w:p w:rsidR="0098284D" w:rsidRPr="003A5AB1" w:rsidRDefault="00EC57CE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 Сотрудник учреждения должен быть образцом профессионализма, безупречной репутации, честности, беспристрастности и справедливости, не допускать поведения, которое может вос</w:t>
            </w:r>
            <w:r w:rsidRPr="003A5AB1">
              <w:rPr>
                <w:sz w:val="26"/>
                <w:szCs w:val="26"/>
              </w:rPr>
              <w:softHyphen/>
              <w:t xml:space="preserve">приниматься окружающими как обещание или предложение дачи взятки, либо как согласие принять взятку или как просьба о даче взятки. </w:t>
            </w:r>
          </w:p>
          <w:p w:rsidR="00B44A81" w:rsidRPr="003A5AB1" w:rsidRDefault="00EC57CE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Сотрудник учреждения должен принимать меры по предот</w:t>
            </w:r>
            <w:r w:rsidRPr="003A5AB1">
              <w:rPr>
                <w:sz w:val="26"/>
                <w:szCs w:val="26"/>
              </w:rPr>
              <w:softHyphen/>
              <w:t>вращению и урегулированию конфликта интересов; принимать меры по предупреждению коррупции. Сотруднику учреждения запрещается получать в связи с исполнением им должностных обя</w:t>
            </w:r>
            <w:r w:rsidRPr="003A5AB1">
              <w:rPr>
                <w:sz w:val="26"/>
                <w:szCs w:val="26"/>
              </w:rPr>
              <w:softHyphen/>
              <w:t>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</w:t>
            </w:r>
            <w:r w:rsidR="00917C39" w:rsidRPr="003A5AB1">
              <w:rPr>
                <w:sz w:val="26"/>
                <w:szCs w:val="26"/>
              </w:rPr>
              <w:t>анспортом и иные вознаграждения.</w:t>
            </w:r>
          </w:p>
          <w:p w:rsidR="00FA610A" w:rsidRPr="003A5AB1" w:rsidRDefault="00FA610A" w:rsidP="003A5AB1">
            <w:pPr>
              <w:pStyle w:val="aa"/>
              <w:shd w:val="clear" w:color="auto" w:fill="auto"/>
              <w:spacing w:before="0" w:after="0" w:line="10" w:lineRule="atLeast"/>
              <w:ind w:firstLine="0"/>
              <w:jc w:val="both"/>
              <w:rPr>
                <w:sz w:val="26"/>
                <w:szCs w:val="26"/>
              </w:rPr>
            </w:pPr>
          </w:p>
          <w:p w:rsidR="008F3355" w:rsidRPr="003A5AB1" w:rsidRDefault="00631A1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Если </w:t>
            </w:r>
            <w:r w:rsidR="00B44A81"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сотруднику учреждения </w:t>
            </w: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предла</w:t>
            </w: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softHyphen/>
              <w:t>гают взятку</w:t>
            </w:r>
            <w:r w:rsidR="008F3355"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то необходимо</w:t>
            </w:r>
          </w:p>
          <w:p w:rsidR="003A5AB1" w:rsidRPr="003A5AB1" w:rsidRDefault="003A5AB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внимательно выслушать и точно запомнить предложенные </w:t>
            </w:r>
            <w:r w:rsidR="00B44A81" w:rsidRPr="003A5AB1">
              <w:rPr>
                <w:sz w:val="26"/>
                <w:szCs w:val="26"/>
              </w:rPr>
              <w:t>ему</w:t>
            </w:r>
            <w:r w:rsidRPr="003A5AB1">
              <w:rPr>
                <w:sz w:val="26"/>
                <w:szCs w:val="26"/>
              </w:rPr>
              <w:t xml:space="preserve">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постараться перенести вопрос о времени и месте передачи взятки до </w:t>
            </w:r>
            <w:r w:rsidRPr="003A5AB1">
              <w:rPr>
                <w:sz w:val="26"/>
                <w:szCs w:val="26"/>
              </w:rPr>
              <w:lastRenderedPageBreak/>
              <w:t xml:space="preserve">следующей беседы и предложить хорошо знакомое </w:t>
            </w:r>
            <w:r w:rsidR="00FA610A" w:rsidRPr="003A5AB1">
              <w:rPr>
                <w:sz w:val="26"/>
                <w:szCs w:val="26"/>
              </w:rPr>
              <w:t>Вам</w:t>
            </w:r>
            <w:r w:rsidRPr="003A5AB1">
              <w:rPr>
                <w:sz w:val="26"/>
                <w:szCs w:val="26"/>
              </w:rPr>
              <w:t xml:space="preserve"> место для следующей встречи;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при наличии у Вас диктофона постараться записать (скрыто) предложение о взятке;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подготовить письменное сообщение по данному факту.</w:t>
            </w:r>
          </w:p>
          <w:p w:rsidR="00B44A81" w:rsidRPr="003A5AB1" w:rsidRDefault="00B44A81" w:rsidP="001B1A9E">
            <w:pPr>
              <w:pStyle w:val="aa"/>
              <w:shd w:val="clear" w:color="auto" w:fill="auto"/>
              <w:spacing w:before="0" w:after="0"/>
              <w:ind w:firstLine="851"/>
              <w:jc w:val="both"/>
              <w:rPr>
                <w:sz w:val="26"/>
                <w:szCs w:val="26"/>
              </w:rPr>
            </w:pPr>
          </w:p>
          <w:p w:rsidR="00DB6EC3" w:rsidRPr="003A5AB1" w:rsidRDefault="00DB6EC3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сотрудника учреждения, поскольку заставляет усомниться в его объективности и добросовестности, наносит ущерб репутации системы государственного управления в целом.</w:t>
            </w:r>
          </w:p>
          <w:p w:rsidR="00DB6EC3" w:rsidRPr="003A5AB1" w:rsidRDefault="00DB6EC3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b/>
                <w:sz w:val="26"/>
                <w:szCs w:val="26"/>
                <w:u w:val="single"/>
              </w:rPr>
              <w:t>Взятка</w:t>
            </w:r>
            <w:r w:rsidRPr="003A5AB1">
              <w:rPr>
                <w:sz w:val="26"/>
                <w:szCs w:val="26"/>
              </w:rPr>
              <w:t xml:space="preserve"> — принимаемые должностным лицом материальные ценности (предметы или </w:t>
            </w:r>
            <w:hyperlink r:id="rId5" w:tooltip="Деньги" w:history="1">
              <w:r w:rsidRPr="003A5AB1">
                <w:rPr>
                  <w:sz w:val="26"/>
                  <w:szCs w:val="26"/>
                </w:rPr>
                <w:t>деньги</w:t>
              </w:r>
            </w:hyperlink>
            <w:r w:rsidRPr="003A5AB1">
              <w:rPr>
                <w:sz w:val="26"/>
                <w:szCs w:val="26"/>
              </w:rPr>
              <w:t xml:space="preserve"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 Действия по передаче и приёму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«коммерческий подкуп». Получение и дача взятки государственным служащим является одним из проявлений </w:t>
            </w:r>
            <w:hyperlink r:id="rId6" w:tooltip="Коррупция" w:history="1">
              <w:r w:rsidRPr="003A5AB1">
                <w:rPr>
                  <w:sz w:val="26"/>
                  <w:szCs w:val="26"/>
                </w:rPr>
                <w:t>коррупции</w:t>
              </w:r>
            </w:hyperlink>
            <w:r w:rsidRPr="003A5AB1">
              <w:rPr>
                <w:sz w:val="26"/>
                <w:szCs w:val="26"/>
              </w:rPr>
              <w:t xml:space="preserve">. </w:t>
            </w:r>
          </w:p>
          <w:p w:rsidR="00DB6EC3" w:rsidRPr="003A5AB1" w:rsidRDefault="00DB6EC3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Взяткой могут быть признаны:</w:t>
            </w:r>
          </w:p>
          <w:p w:rsidR="00DB6EC3" w:rsidRPr="003A5AB1" w:rsidRDefault="009B6256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а) п</w:t>
            </w:r>
            <w:r w:rsidR="00DB6EC3" w:rsidRPr="003A5AB1">
              <w:rPr>
                <w:sz w:val="26"/>
                <w:szCs w:val="26"/>
              </w:rPr>
              <w:t>редметы – деньги, в том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земельные участки и другая недвижимость;</w:t>
            </w:r>
          </w:p>
          <w:p w:rsidR="00DB6EC3" w:rsidRPr="003A5AB1" w:rsidRDefault="009B6256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б) у</w:t>
            </w:r>
            <w:r w:rsidR="00DB6EC3" w:rsidRPr="003A5AB1">
              <w:rPr>
                <w:sz w:val="26"/>
                <w:szCs w:val="26"/>
              </w:rPr>
              <w:t>слуги и выгоды –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стоимости;</w:t>
            </w:r>
          </w:p>
          <w:p w:rsidR="00DB6EC3" w:rsidRPr="003A5AB1" w:rsidRDefault="00572392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1">
              <w:rPr>
                <w:rFonts w:ascii="Times New Roman" w:hAnsi="Times New Roman" w:cs="Times New Roman"/>
                <w:sz w:val="26"/>
                <w:szCs w:val="26"/>
              </w:rPr>
              <w:t>в) з</w:t>
            </w:r>
            <w:r w:rsidR="00DB6EC3" w:rsidRPr="003A5AB1">
              <w:rPr>
                <w:rFonts w:ascii="Times New Roman" w:hAnsi="Times New Roman" w:cs="Times New Roman"/>
                <w:sz w:val="26"/>
                <w:szCs w:val="26"/>
              </w:rPr>
              <w:t>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заработной 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т.д.</w:t>
            </w:r>
          </w:p>
          <w:p w:rsidR="00DB6EC3" w:rsidRPr="003A5AB1" w:rsidRDefault="00DB6EC3" w:rsidP="001B1A9E">
            <w:pPr>
              <w:pStyle w:val="aa"/>
              <w:shd w:val="clear" w:color="auto" w:fill="auto"/>
              <w:spacing w:before="0" w:after="0" w:line="10" w:lineRule="atLeast"/>
              <w:ind w:firstLine="680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В </w:t>
            </w:r>
            <w:r w:rsidR="00572392" w:rsidRPr="003A5AB1">
              <w:rPr>
                <w:sz w:val="26"/>
                <w:szCs w:val="26"/>
              </w:rPr>
              <w:t>Уголовном кодексе Российской Федерации предусмотрены</w:t>
            </w:r>
            <w:r w:rsidRPr="003A5AB1">
              <w:rPr>
                <w:sz w:val="26"/>
                <w:szCs w:val="26"/>
              </w:rPr>
              <w:t xml:space="preserve"> следующие преступления, связанные со взяточничеством: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получение взятки (ст.290 УК РФ), 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дача взятки (ст.291 УК РФ),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посредничество при взяточничестве (ст.291.1 УК РФ),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коммерческий подкуп (ст.204 УК РФ),</w:t>
            </w:r>
          </w:p>
          <w:p w:rsidR="00B02F20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провокация взятки или коммерческого подкупа (ст.304 УК РФ).</w:t>
            </w:r>
          </w:p>
          <w:p w:rsidR="00B02F20" w:rsidRPr="003A5AB1" w:rsidRDefault="00B02F20" w:rsidP="001B1A9E">
            <w:pPr>
              <w:pStyle w:val="aa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DB6EC3" w:rsidRPr="003A5AB1" w:rsidRDefault="00B02F20" w:rsidP="001B1A9E">
            <w:pPr>
              <w:shd w:val="clear" w:color="auto" w:fill="FFFFFF"/>
              <w:spacing w:after="0" w:line="324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При обсуждении рабочих вопросов сотруднику учреждения следует избегать д</w:t>
            </w:r>
            <w:r w:rsidR="00DB6EC3"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ействи</w:t>
            </w:r>
            <w:r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</w:t>
            </w:r>
            <w:r w:rsidR="00DB6EC3"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высказывани</w:t>
            </w:r>
            <w:r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</w:t>
            </w:r>
            <w:r w:rsidR="00DB6EC3"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которые могут быть восприняты как согласие принять взятку</w:t>
            </w:r>
            <w:r w:rsidRPr="003A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или как просьба о даче взятки: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спорных жестов, мимики и выражений. Например: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определенных тем: низкий уровень заработной платы служащих, нехватка средств на реализацию нужд, желание приобрести имущество или услугу, отсутствие работы у близких, необходимость поступления детей в образовательные учреждения.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получения подарков и приглашений в рестораны.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предложений о предоставлении скидки, услуг по подготовке необходимых документов, взносе в благотворительный фонд, поддержке конкретной спортивной команды.</w:t>
            </w:r>
          </w:p>
          <w:p w:rsidR="00DB6EC3" w:rsidRPr="003A5AB1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неожиданно прерывать беседу и под благовидным предлогом оставлять посетителя одного в кабинете, оставив при этом открытыми ящик стола, папку с материалами, сумку, портфель.</w:t>
            </w:r>
          </w:p>
          <w:p w:rsidR="00DB6EC3" w:rsidRDefault="00DB6EC3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написания посторонних цифр на бумаге или набора на калькуляторе с последующей их демонстрацией посетителю.</w:t>
            </w:r>
          </w:p>
          <w:p w:rsidR="003A5AB1" w:rsidRPr="003A5AB1" w:rsidRDefault="003A5AB1" w:rsidP="003A5AB1">
            <w:pPr>
              <w:pStyle w:val="aa"/>
              <w:shd w:val="clear" w:color="auto" w:fill="auto"/>
              <w:spacing w:before="0" w:after="0" w:line="240" w:lineRule="auto"/>
              <w:ind w:left="362" w:firstLine="0"/>
              <w:jc w:val="both"/>
              <w:rPr>
                <w:sz w:val="26"/>
                <w:szCs w:val="26"/>
              </w:rPr>
            </w:pPr>
          </w:p>
          <w:p w:rsidR="00DB6EC3" w:rsidRDefault="00DB6EC3" w:rsidP="001B1A9E">
            <w:pPr>
              <w:shd w:val="clear" w:color="auto" w:fill="FFFFFF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Внимание! Вас могут провоцировать на принятие или дачу взятки с целью компрометации!</w:t>
            </w:r>
          </w:p>
          <w:p w:rsidR="003A5AB1" w:rsidRPr="003A5AB1" w:rsidRDefault="003A5AB1" w:rsidP="001B1A9E">
            <w:pPr>
              <w:shd w:val="clear" w:color="auto" w:fill="FFFFFF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DB6EC3" w:rsidRPr="003A5AB1" w:rsidRDefault="00DB6EC3" w:rsidP="001B1A9E">
            <w:pPr>
              <w:shd w:val="clear" w:color="auto" w:fill="FFFFFF"/>
              <w:spacing w:after="0" w:line="32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Провокация взятки либо коммерческого подкупа</w:t>
            </w:r>
            <w:r w:rsidRPr="003A5AB1">
              <w:rPr>
                <w:rFonts w:ascii="Times New Roman" w:hAnsi="Times New Roman" w:cs="Times New Roman"/>
                <w:sz w:val="26"/>
                <w:szCs w:val="26"/>
              </w:rPr>
              <w:t>,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</w:t>
            </w:r>
            <w:r w:rsidR="00B02F20" w:rsidRPr="003A5A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6EC3" w:rsidRPr="003A5AB1" w:rsidRDefault="00DB6EC3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Действия </w:t>
            </w:r>
            <w:r w:rsidR="00B02F20" w:rsidRPr="003A5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сотрудника учреждения </w:t>
            </w:r>
            <w:r w:rsidRPr="003A5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вымогательства или провокации взятки (подкупа)</w:t>
            </w:r>
            <w:r w:rsidR="00B02F20" w:rsidRPr="003A5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DB6EC3" w:rsidRPr="003A5AB1" w:rsidRDefault="00B02F20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</w:t>
            </w:r>
            <w:r w:rsidR="00DB6EC3" w:rsidRPr="003A5AB1">
              <w:rPr>
                <w:sz w:val="26"/>
                <w:szCs w:val="26"/>
              </w:rPr>
              <w:t>ести себя крайне осторожно, вежливо, без заискивания, не допуская опрометчивых высказываний, которые могли бы трактоваться вымогателем как готовность, либо как категорический отказ дать взятку или совершить подкуп</w:t>
            </w:r>
          </w:p>
          <w:p w:rsidR="00DB6EC3" w:rsidRPr="003A5AB1" w:rsidRDefault="00B02F20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</w:t>
            </w:r>
            <w:r w:rsidR="00DB6EC3" w:rsidRPr="003A5AB1">
              <w:rPr>
                <w:sz w:val="26"/>
                <w:szCs w:val="26"/>
              </w:rPr>
              <w:t>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      </w:r>
          </w:p>
          <w:p w:rsidR="00DB6EC3" w:rsidRPr="003A5AB1" w:rsidRDefault="00B02F20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</w:t>
            </w:r>
            <w:r w:rsidR="00DB6EC3" w:rsidRPr="003A5AB1">
              <w:rPr>
                <w:sz w:val="26"/>
                <w:szCs w:val="26"/>
              </w:rPr>
              <w:t>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      </w:r>
          </w:p>
          <w:p w:rsidR="00DB6EC3" w:rsidRPr="003A5AB1" w:rsidRDefault="00B02F20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</w:t>
            </w:r>
            <w:r w:rsidR="00DB6EC3" w:rsidRPr="003A5AB1">
              <w:rPr>
                <w:sz w:val="26"/>
                <w:szCs w:val="26"/>
              </w:rPr>
              <w:t>оинтересоваться у собеседника о гарантиях решения вопроса в случае дачи взятки или совершения подкупа</w:t>
            </w:r>
          </w:p>
          <w:p w:rsidR="00DB6EC3" w:rsidRPr="005A3D03" w:rsidRDefault="00B02F20" w:rsidP="005A3D03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</w:t>
            </w:r>
            <w:r w:rsidR="00DB6EC3" w:rsidRPr="003A5AB1">
              <w:rPr>
                <w:sz w:val="26"/>
                <w:szCs w:val="26"/>
              </w:rPr>
              <w:t>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</w:t>
            </w:r>
            <w:r w:rsidRPr="003A5AB1">
              <w:rPr>
                <w:sz w:val="26"/>
                <w:szCs w:val="26"/>
              </w:rPr>
              <w:t>.</w:t>
            </w:r>
          </w:p>
          <w:p w:rsidR="003A5AB1" w:rsidRPr="003A5AB1" w:rsidRDefault="003A5AB1" w:rsidP="001B1A9E">
            <w:pPr>
              <w:pStyle w:val="aa"/>
              <w:shd w:val="clear" w:color="auto" w:fill="auto"/>
              <w:spacing w:before="0" w:after="0"/>
              <w:ind w:firstLine="851"/>
              <w:jc w:val="both"/>
              <w:rPr>
                <w:sz w:val="26"/>
                <w:szCs w:val="26"/>
              </w:rPr>
            </w:pPr>
          </w:p>
          <w:p w:rsidR="00631A11" w:rsidRPr="003A5AB1" w:rsidRDefault="00631A1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Угроза жизни и здоровью</w:t>
            </w:r>
          </w:p>
          <w:p w:rsidR="003A5AB1" w:rsidRPr="003A5AB1" w:rsidRDefault="003A5AB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:rsidR="00631A11" w:rsidRPr="003A5AB1" w:rsidRDefault="00631A1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sz w:val="26"/>
                <w:szCs w:val="26"/>
                <w:lang w:eastAsia="en-US"/>
              </w:rPr>
              <w:t>Если оказывается открытое давление или осущест</w:t>
            </w:r>
            <w:r w:rsidRPr="003A5AB1">
              <w:rPr>
                <w:rFonts w:eastAsiaTheme="minorHAnsi"/>
                <w:sz w:val="26"/>
                <w:szCs w:val="26"/>
                <w:lang w:eastAsia="en-US"/>
              </w:rPr>
              <w:softHyphen/>
              <w:t>вляется угроза жизни и здоровью сотрудника</w:t>
            </w:r>
            <w:r w:rsidR="0067289E" w:rsidRPr="003A5AB1">
              <w:rPr>
                <w:rFonts w:eastAsiaTheme="minorHAnsi"/>
                <w:sz w:val="26"/>
                <w:szCs w:val="26"/>
                <w:lang w:eastAsia="en-US"/>
              </w:rPr>
              <w:t xml:space="preserve"> учреждения</w:t>
            </w:r>
            <w:r w:rsidRPr="003A5AB1">
              <w:rPr>
                <w:rFonts w:eastAsiaTheme="minorHAnsi"/>
                <w:sz w:val="26"/>
                <w:szCs w:val="26"/>
                <w:lang w:eastAsia="en-US"/>
              </w:rPr>
              <w:t xml:space="preserve"> или членам его семьи рекомендуется: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lastRenderedPageBreak/>
              <w:t>по возможности скрытно включить записываю</w:t>
            </w:r>
            <w:r w:rsidRPr="003A5AB1">
              <w:rPr>
                <w:sz w:val="26"/>
                <w:szCs w:val="26"/>
              </w:rPr>
              <w:softHyphen/>
              <w:t>щее устройство;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держать себя хладнокровно, а если действия становятся агрессивными, срочно сообщить об угрозах в правоохранительные органы и непосредственному руководителю;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 случае если угрожают в спокойном тоне (без признаков агрессии) и выдвигают какие-либо усло</w:t>
            </w:r>
            <w:r w:rsidRPr="003A5AB1">
              <w:rPr>
                <w:sz w:val="26"/>
                <w:szCs w:val="26"/>
              </w:rPr>
              <w:softHyphen/>
              <w:t>вия, внимательно выслушать их, запомнить внеш</w:t>
            </w:r>
            <w:r w:rsidRPr="003A5AB1">
              <w:rPr>
                <w:sz w:val="26"/>
                <w:szCs w:val="26"/>
              </w:rPr>
              <w:softHyphen/>
              <w:t>ность угрожающих и пообещать подумать над их предложением;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немедленно доложить о факте угрозы своему руко</w:t>
            </w:r>
            <w:r w:rsidRPr="003A5AB1">
              <w:rPr>
                <w:sz w:val="26"/>
                <w:szCs w:val="26"/>
              </w:rPr>
              <w:softHyphen/>
              <w:t>водителю</w:t>
            </w:r>
            <w:r w:rsidR="0067289E" w:rsidRPr="003A5AB1">
              <w:rPr>
                <w:sz w:val="26"/>
                <w:szCs w:val="26"/>
              </w:rPr>
              <w:t xml:space="preserve"> и/или уполномоченному в учреждении за профилактику коррупционных и иных нарушений</w:t>
            </w:r>
            <w:r w:rsidRPr="003A5AB1">
              <w:rPr>
                <w:sz w:val="26"/>
                <w:szCs w:val="26"/>
              </w:rPr>
              <w:t xml:space="preserve"> и написать заявление в правоохранитель</w:t>
            </w:r>
            <w:r w:rsidRPr="003A5AB1">
              <w:rPr>
                <w:sz w:val="26"/>
                <w:szCs w:val="26"/>
              </w:rPr>
              <w:softHyphen/>
              <w:t>ные органы с подробным изложением случивше</w:t>
            </w:r>
            <w:r w:rsidRPr="003A5AB1">
              <w:rPr>
                <w:sz w:val="26"/>
                <w:szCs w:val="26"/>
              </w:rPr>
              <w:softHyphen/>
              <w:t>гося;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 случае поступления угроз по телефону, по воз</w:t>
            </w:r>
            <w:r w:rsidRPr="003A5AB1">
              <w:rPr>
                <w:sz w:val="26"/>
                <w:szCs w:val="26"/>
              </w:rPr>
              <w:softHyphen/>
              <w:t>можности определить номер телефона, с которого поступил звонок, и записать разговор на диктофон;</w:t>
            </w:r>
          </w:p>
          <w:p w:rsid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при получении угроз в письменной форме необхо</w:t>
            </w:r>
            <w:r w:rsidRPr="003A5AB1">
              <w:rPr>
                <w:sz w:val="26"/>
                <w:szCs w:val="26"/>
              </w:rPr>
              <w:softHyphen/>
              <w:t>димо принять меры по сохранению возможных отпе</w:t>
            </w:r>
            <w:r w:rsidRPr="003A5AB1">
              <w:rPr>
                <w:sz w:val="26"/>
                <w:szCs w:val="26"/>
              </w:rPr>
              <w:softHyphen/>
              <w:t xml:space="preserve">чатков пальцев </w:t>
            </w:r>
          </w:p>
          <w:p w:rsidR="00DB6EC3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на бумаге (конверте), вложив их в плотно закрываемый полиэтиленовый пакет</w:t>
            </w:r>
            <w:r w:rsidR="00303DCF" w:rsidRPr="003A5AB1">
              <w:rPr>
                <w:sz w:val="26"/>
                <w:szCs w:val="26"/>
              </w:rPr>
              <w:t>.</w:t>
            </w:r>
          </w:p>
          <w:p w:rsidR="00631A11" w:rsidRPr="003A5AB1" w:rsidRDefault="00631A1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Подарки</w:t>
            </w:r>
          </w:p>
          <w:p w:rsidR="003A5AB1" w:rsidRPr="003A5AB1" w:rsidRDefault="003A5AB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сотрудник </w:t>
            </w:r>
            <w:r w:rsidR="00B07EF1" w:rsidRPr="003A5AB1">
              <w:rPr>
                <w:sz w:val="26"/>
                <w:szCs w:val="26"/>
              </w:rPr>
              <w:t>учреждения</w:t>
            </w:r>
            <w:r w:rsidRPr="003A5AB1">
              <w:rPr>
                <w:sz w:val="26"/>
                <w:szCs w:val="26"/>
              </w:rPr>
              <w:t xml:space="preserve"> не должен просить (при</w:t>
            </w:r>
            <w:r w:rsidRPr="003A5AB1">
              <w:rPr>
                <w:sz w:val="26"/>
                <w:szCs w:val="26"/>
              </w:rPr>
              <w:softHyphen/>
              <w:t>нимать) подарки (услуги, приглашения и любые дру</w:t>
            </w:r>
            <w:r w:rsidRPr="003A5AB1">
              <w:rPr>
                <w:sz w:val="26"/>
                <w:szCs w:val="26"/>
              </w:rPr>
              <w:softHyphen/>
              <w:t>гие выгоды), предназначенные для него или для членов его семьи, родственников, а также для лиц или организаций, с которыми сотрудник имеет или имел отношения, способные повли</w:t>
            </w:r>
            <w:r w:rsidRPr="003A5AB1">
              <w:rPr>
                <w:sz w:val="26"/>
                <w:szCs w:val="26"/>
              </w:rPr>
              <w:softHyphen/>
              <w:t>ять или создать видимость влияния на его беспри</w:t>
            </w:r>
            <w:r w:rsidRPr="003A5AB1">
              <w:rPr>
                <w:sz w:val="26"/>
                <w:szCs w:val="26"/>
              </w:rPr>
              <w:softHyphen/>
              <w:t>страстность, стать вознаграждением или создать ви</w:t>
            </w:r>
            <w:r w:rsidRPr="003A5AB1">
              <w:rPr>
                <w:sz w:val="26"/>
                <w:szCs w:val="26"/>
              </w:rPr>
              <w:softHyphen/>
              <w:t>димость вознаграждения, имеющего отношение к исполняемым служебным обязанностям;</w:t>
            </w:r>
          </w:p>
          <w:p w:rsidR="00B07EF1" w:rsidRPr="005A3D03" w:rsidRDefault="00B07EF1" w:rsidP="005A3D03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о</w:t>
            </w:r>
            <w:r w:rsidR="00631A11" w:rsidRPr="003A5AB1">
              <w:rPr>
                <w:sz w:val="26"/>
                <w:szCs w:val="26"/>
              </w:rPr>
              <w:t>бычное гостеприимство и личные подарки в до</w:t>
            </w:r>
            <w:r w:rsidR="00631A11" w:rsidRPr="003A5AB1">
              <w:rPr>
                <w:sz w:val="26"/>
                <w:szCs w:val="26"/>
              </w:rPr>
              <w:softHyphen/>
              <w:t>пускаемых федеральными законами формах и раз</w:t>
            </w:r>
            <w:r w:rsidR="00631A11" w:rsidRPr="003A5AB1">
              <w:rPr>
                <w:sz w:val="26"/>
                <w:szCs w:val="26"/>
              </w:rPr>
              <w:softHyphen/>
              <w:t xml:space="preserve">мерах не должны создавать конфликт интересов или его видимость. </w:t>
            </w:r>
          </w:p>
          <w:p w:rsidR="00631A11" w:rsidRPr="003A5AB1" w:rsidRDefault="00631A1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Злоупотребление служебным положе</w:t>
            </w:r>
            <w:r w:rsidRPr="003A5AB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softHyphen/>
              <w:t>нием</w:t>
            </w:r>
          </w:p>
          <w:p w:rsidR="003A5AB1" w:rsidRPr="003A5AB1" w:rsidRDefault="003A5AB1" w:rsidP="001B1A9E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сотрудник </w:t>
            </w:r>
            <w:r w:rsidR="00B07EF1" w:rsidRPr="003A5AB1">
              <w:rPr>
                <w:sz w:val="26"/>
                <w:szCs w:val="26"/>
              </w:rPr>
              <w:t>учреждения</w:t>
            </w:r>
            <w:r w:rsidRPr="003A5AB1">
              <w:rPr>
                <w:sz w:val="26"/>
                <w:szCs w:val="26"/>
              </w:rPr>
              <w:t>  не должен предлагать никаких  услуг, оказания предпочтения или иных выгод, каким-либо образом связанных с его долж</w:t>
            </w:r>
            <w:r w:rsidRPr="003A5AB1">
              <w:rPr>
                <w:sz w:val="26"/>
                <w:szCs w:val="26"/>
              </w:rPr>
              <w:softHyphen/>
              <w:t>ностным положением, если у него нет на это закон</w:t>
            </w:r>
            <w:r w:rsidRPr="003A5AB1">
              <w:rPr>
                <w:sz w:val="26"/>
                <w:szCs w:val="26"/>
              </w:rPr>
              <w:softHyphen/>
              <w:t>ного основания;</w:t>
            </w:r>
          </w:p>
          <w:p w:rsidR="00631A11" w:rsidRPr="003A5AB1" w:rsidRDefault="00631A1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сотрудник </w:t>
            </w:r>
            <w:r w:rsidR="00B07EF1" w:rsidRPr="003A5AB1">
              <w:rPr>
                <w:sz w:val="26"/>
                <w:szCs w:val="26"/>
              </w:rPr>
              <w:t>учреждения</w:t>
            </w:r>
            <w:r w:rsidRPr="003A5AB1">
              <w:rPr>
                <w:sz w:val="26"/>
                <w:szCs w:val="26"/>
              </w:rPr>
              <w:t xml:space="preserve"> не должен пытаться вли</w:t>
            </w:r>
            <w:r w:rsidRPr="003A5AB1">
              <w:rPr>
                <w:sz w:val="26"/>
                <w:szCs w:val="26"/>
              </w:rPr>
              <w:softHyphen/>
              <w:t xml:space="preserve">ять в своих интересах на какое бы то ни было лицо или организацию, в том числе и на других </w:t>
            </w:r>
            <w:r w:rsidR="00B07EF1" w:rsidRPr="003A5AB1">
              <w:rPr>
                <w:sz w:val="26"/>
                <w:szCs w:val="26"/>
              </w:rPr>
              <w:t>сотрудников учреждения</w:t>
            </w:r>
            <w:r w:rsidRPr="003A5AB1">
              <w:rPr>
                <w:sz w:val="26"/>
                <w:szCs w:val="26"/>
              </w:rPr>
              <w:t>, пользуясь своим служебным поло</w:t>
            </w:r>
            <w:r w:rsidRPr="003A5AB1">
              <w:rPr>
                <w:sz w:val="26"/>
                <w:szCs w:val="26"/>
              </w:rPr>
              <w:softHyphen/>
              <w:t>жением или предлагая им ненадлежащую выгоду.</w:t>
            </w:r>
          </w:p>
          <w:p w:rsidR="00DB6EC3" w:rsidRPr="003A5AB1" w:rsidRDefault="00DB6EC3" w:rsidP="001B1A9E">
            <w:pPr>
              <w:shd w:val="clear" w:color="auto" w:fill="FFFFFF"/>
              <w:spacing w:after="0" w:line="324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Запрещение дарения </w:t>
            </w:r>
            <w:r w:rsidR="002F36E1"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регулируется статьей</w:t>
            </w: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575 Г</w:t>
            </w:r>
            <w:r w:rsidR="002F36E1"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ражданского кодекса Российской Федерации, согласно которой</w:t>
            </w: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F36E1"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 допускается дарение, за исключением подарков, стоимость которых не превышает 3 000 рублей:</w:t>
            </w:r>
          </w:p>
          <w:p w:rsidR="00DB6EC3" w:rsidRPr="003A5AB1" w:rsidRDefault="00DB6EC3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1) от имени малолетних и граждан, признанных недееспособными, их законными представителями;</w:t>
            </w:r>
          </w:p>
          <w:p w:rsidR="00DB6EC3" w:rsidRPr="003A5AB1" w:rsidRDefault="00DB6EC3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      </w:r>
          </w:p>
          <w:p w:rsidR="00DB6EC3" w:rsidRPr="003A5AB1" w:rsidRDefault="002F36E1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3) государственным служащим</w:t>
            </w:r>
            <w:r w:rsidR="00DB6EC3"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связи с их должностным положением или в связи с исполнением ими служебных обязанностей;</w:t>
            </w:r>
          </w:p>
          <w:p w:rsidR="002F36E1" w:rsidRPr="003A5AB1" w:rsidRDefault="00DB6EC3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5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4) в отношениях между коммерческими организациями.</w:t>
            </w:r>
          </w:p>
          <w:p w:rsidR="002F36E1" w:rsidRPr="003A5AB1" w:rsidRDefault="002F36E1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F36E1" w:rsidRPr="003A5AB1" w:rsidRDefault="002F36E1" w:rsidP="001B1A9E">
            <w:pPr>
              <w:shd w:val="clear" w:color="auto" w:fill="FFFFFF"/>
              <w:spacing w:after="0" w:line="3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A5AB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Это важно знать!</w:t>
            </w:r>
          </w:p>
          <w:p w:rsidR="003A5AB1" w:rsidRPr="003A5AB1" w:rsidRDefault="003A5AB1" w:rsidP="001B1A9E">
            <w:pPr>
              <w:shd w:val="clear" w:color="auto" w:fill="FFFFFF"/>
              <w:spacing w:after="0" w:line="3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круглосуточно;</w:t>
            </w: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      </w:r>
            <w:proofErr w:type="spellStart"/>
            <w:r w:rsidRPr="003A5AB1">
              <w:rPr>
                <w:sz w:val="26"/>
                <w:szCs w:val="26"/>
              </w:rPr>
              <w:t>наркоконтроля</w:t>
            </w:r>
            <w:proofErr w:type="spellEnd"/>
            <w:r w:rsidRPr="003A5AB1">
              <w:rPr>
                <w:sz w:val="26"/>
                <w:szCs w:val="26"/>
              </w:rPr>
      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сообщение;</w:t>
            </w: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его подпись, регистрационный номер, наименование, адрес, телефон правоохранительного органа, а также дата приема сообщения</w:t>
            </w:r>
            <w:r w:rsidR="004F4386" w:rsidRPr="003A5AB1">
              <w:rPr>
                <w:sz w:val="26"/>
                <w:szCs w:val="26"/>
              </w:rPr>
              <w:t>;</w:t>
            </w: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Полученное от Вас сообщение (заявление), должно быть незамедлительно зарегистрировано в правоохранительном органе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</w:t>
            </w:r>
            <w:r w:rsidR="00E05526" w:rsidRPr="003A5AB1">
              <w:rPr>
                <w:sz w:val="26"/>
                <w:szCs w:val="26"/>
              </w:rPr>
              <w:t>;</w:t>
            </w: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требовать, чтобы Вас принял руководитель соответствующего подразделения для получения более подробной информации по вопросам, затрагивающим Ваши права и законные интересы</w:t>
            </w:r>
            <w:r w:rsidR="00E05526" w:rsidRPr="003A5AB1">
              <w:rPr>
                <w:sz w:val="26"/>
                <w:szCs w:val="26"/>
              </w:rPr>
              <w:t>;</w:t>
            </w:r>
          </w:p>
          <w:p w:rsidR="002F36E1" w:rsidRPr="003A5AB1" w:rsidRDefault="002F36E1" w:rsidP="001B1A9E">
            <w:pPr>
              <w:pStyle w:val="aa"/>
              <w:numPr>
                <w:ilvl w:val="0"/>
                <w:numId w:val="9"/>
              </w:numPr>
              <w:shd w:val="clear" w:color="auto" w:fill="auto"/>
              <w:tabs>
                <w:tab w:val="clear" w:pos="1510"/>
                <w:tab w:val="num" w:pos="0"/>
              </w:tabs>
              <w:spacing w:before="0" w:after="0" w:line="240" w:lineRule="auto"/>
              <w:ind w:left="0" w:firstLine="362"/>
              <w:jc w:val="both"/>
              <w:rPr>
                <w:sz w:val="26"/>
                <w:szCs w:val="26"/>
              </w:rPr>
            </w:pPr>
            <w:r w:rsidRPr="003A5AB1">
              <w:rPr>
                <w:sz w:val="26"/>
                <w:szCs w:val="26"/>
              </w:rPr>
      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      </w:r>
            <w:r w:rsidR="00E05526" w:rsidRPr="003A5AB1">
              <w:rPr>
                <w:sz w:val="26"/>
                <w:szCs w:val="26"/>
              </w:rPr>
              <w:t>.</w:t>
            </w:r>
          </w:p>
          <w:p w:rsidR="002F36E1" w:rsidRPr="003A5AB1" w:rsidRDefault="002F36E1" w:rsidP="001B1A9E">
            <w:pPr>
              <w:shd w:val="clear" w:color="auto" w:fill="FFFFFF"/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A610A" w:rsidRPr="003A5AB1" w:rsidRDefault="00FA610A" w:rsidP="001B1A9E">
            <w:pPr>
              <w:pStyle w:val="aa"/>
              <w:shd w:val="clear" w:color="auto" w:fill="auto"/>
              <w:spacing w:before="0" w:after="0"/>
              <w:ind w:firstLine="851"/>
              <w:rPr>
                <w:b/>
                <w:sz w:val="26"/>
                <w:szCs w:val="26"/>
                <w:u w:val="single"/>
              </w:rPr>
            </w:pPr>
            <w:r w:rsidRPr="003A5AB1">
              <w:rPr>
                <w:b/>
                <w:sz w:val="26"/>
                <w:szCs w:val="26"/>
                <w:u w:val="single"/>
              </w:rPr>
              <w:t>В случае обращения к сотруднику учреждения лиц с целью склонения к совершению коррупционных правонарушений сотрудник незамедлительно должен сообщить:</w:t>
            </w:r>
          </w:p>
          <w:p w:rsidR="00FA610A" w:rsidRPr="003A5AB1" w:rsidRDefault="00FA610A" w:rsidP="001B1A9E">
            <w:pPr>
              <w:pStyle w:val="22"/>
              <w:shd w:val="clear" w:color="auto" w:fill="auto"/>
              <w:spacing w:after="0" w:line="120" w:lineRule="auto"/>
              <w:rPr>
                <w:b w:val="0"/>
                <w:bCs w:val="0"/>
                <w:sz w:val="26"/>
                <w:szCs w:val="26"/>
              </w:rPr>
            </w:pPr>
          </w:p>
          <w:p w:rsidR="00FA610A" w:rsidRPr="003A5AB1" w:rsidRDefault="00FA610A" w:rsidP="001B1A9E">
            <w:pPr>
              <w:pStyle w:val="ConsPlusNonformat"/>
              <w:numPr>
                <w:ilvl w:val="0"/>
                <w:numId w:val="10"/>
              </w:numPr>
              <w:tabs>
                <w:tab w:val="left" w:pos="1080"/>
              </w:tabs>
              <w:spacing w:line="120" w:lineRule="atLeast"/>
              <w:ind w:left="0" w:firstLine="36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Сообщить о факте склонения</w:t>
            </w:r>
            <w:r w:rsidRPr="003A5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 совершению коррупционных правонарушений в органы прокура</w:t>
            </w: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softHyphen/>
              <w:t xml:space="preserve">туры: </w:t>
            </w:r>
          </w:p>
          <w:p w:rsidR="00FA610A" w:rsidRPr="003A5AB1" w:rsidRDefault="00FA610A" w:rsidP="001B1A9E">
            <w:pPr>
              <w:pStyle w:val="ConsPlusNonformat"/>
              <w:tabs>
                <w:tab w:val="left" w:pos="1080"/>
              </w:tabs>
              <w:spacing w:line="120" w:lineRule="atLeast"/>
              <w:ind w:firstLine="72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Прокуратура Ярославской области, тел. 8 (4852) 73-18-38;</w:t>
            </w:r>
          </w:p>
          <w:p w:rsidR="00FA610A" w:rsidRPr="003A5AB1" w:rsidRDefault="00FA610A" w:rsidP="001B1A9E">
            <w:pPr>
              <w:pStyle w:val="ConsPlusNonformat"/>
              <w:tabs>
                <w:tab w:val="left" w:pos="1080"/>
              </w:tabs>
              <w:spacing w:line="120" w:lineRule="atLeast"/>
              <w:ind w:firstLine="72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Прокуратура Кировского района г. Ярославля, тел. 8 (4852) 21-18-</w:t>
            </w:r>
          </w:p>
          <w:p w:rsidR="00E05526" w:rsidRPr="003A5AB1" w:rsidRDefault="00FA610A" w:rsidP="001B1A9E">
            <w:pPr>
              <w:pStyle w:val="ConsPlusNonformat"/>
              <w:numPr>
                <w:ilvl w:val="0"/>
                <w:numId w:val="10"/>
              </w:numPr>
              <w:tabs>
                <w:tab w:val="left" w:pos="1080"/>
              </w:tabs>
              <w:spacing w:line="120" w:lineRule="atLeast"/>
              <w:ind w:left="0" w:firstLine="36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A5A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Поставить в известность директора учреждения и уполномоченного в учреждении за профилактику коррупционных и иных нарушений.</w:t>
            </w:r>
          </w:p>
          <w:p w:rsidR="003A5AB1" w:rsidRPr="003A5AB1" w:rsidRDefault="003A5AB1" w:rsidP="003A5AB1">
            <w:pPr>
              <w:pStyle w:val="ConsPlusNonformat"/>
              <w:tabs>
                <w:tab w:val="left" w:pos="1080"/>
              </w:tabs>
              <w:spacing w:line="120" w:lineRule="atLeast"/>
              <w:ind w:left="36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1A11" w:rsidRPr="003A5AB1" w:rsidRDefault="00631A11" w:rsidP="003A5AB1">
            <w:pPr>
              <w:pStyle w:val="a5"/>
              <w:shd w:val="clear" w:color="auto" w:fill="FFFFFF"/>
              <w:spacing w:before="0" w:after="0" w:line="270" w:lineRule="atLeast"/>
              <w:ind w:firstLine="450"/>
              <w:jc w:val="center"/>
              <w:rPr>
                <w:sz w:val="26"/>
                <w:szCs w:val="26"/>
              </w:rPr>
            </w:pPr>
          </w:p>
        </w:tc>
      </w:tr>
    </w:tbl>
    <w:p w:rsidR="0098284D" w:rsidRPr="003A5AB1" w:rsidRDefault="0098284D" w:rsidP="005A3D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sectPr w:rsidR="0098284D" w:rsidRPr="003A5AB1" w:rsidSect="00106A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B46"/>
    <w:multiLevelType w:val="multilevel"/>
    <w:tmpl w:val="B6267D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E00812"/>
    <w:multiLevelType w:val="multilevel"/>
    <w:tmpl w:val="AFF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E1EA3"/>
    <w:multiLevelType w:val="multilevel"/>
    <w:tmpl w:val="0B8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DF643A"/>
    <w:multiLevelType w:val="hybridMultilevel"/>
    <w:tmpl w:val="98B24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51729"/>
    <w:multiLevelType w:val="multilevel"/>
    <w:tmpl w:val="7E8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06C52"/>
    <w:multiLevelType w:val="multilevel"/>
    <w:tmpl w:val="B2E6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4E95FB6"/>
    <w:multiLevelType w:val="multilevel"/>
    <w:tmpl w:val="0BA8A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9661C6B"/>
    <w:multiLevelType w:val="multilevel"/>
    <w:tmpl w:val="F836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DC5F4F"/>
    <w:multiLevelType w:val="multilevel"/>
    <w:tmpl w:val="2FE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86088"/>
    <w:multiLevelType w:val="hybridMultilevel"/>
    <w:tmpl w:val="1664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42F59"/>
    <w:multiLevelType w:val="multilevel"/>
    <w:tmpl w:val="3AE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8739E"/>
    <w:multiLevelType w:val="hybridMultilevel"/>
    <w:tmpl w:val="6F20B0EC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545"/>
    <w:rsid w:val="000221CC"/>
    <w:rsid w:val="00041D76"/>
    <w:rsid w:val="000C667B"/>
    <w:rsid w:val="000D407A"/>
    <w:rsid w:val="00106A7A"/>
    <w:rsid w:val="00133B34"/>
    <w:rsid w:val="001357DB"/>
    <w:rsid w:val="00145DF3"/>
    <w:rsid w:val="001B1A9E"/>
    <w:rsid w:val="002008D2"/>
    <w:rsid w:val="0028173D"/>
    <w:rsid w:val="00282684"/>
    <w:rsid w:val="002C27B1"/>
    <w:rsid w:val="002F36E1"/>
    <w:rsid w:val="002F4BE4"/>
    <w:rsid w:val="002F669D"/>
    <w:rsid w:val="00303DCF"/>
    <w:rsid w:val="00362975"/>
    <w:rsid w:val="00362B52"/>
    <w:rsid w:val="00376840"/>
    <w:rsid w:val="003A5AB1"/>
    <w:rsid w:val="003C545F"/>
    <w:rsid w:val="00483BDE"/>
    <w:rsid w:val="004D4F6A"/>
    <w:rsid w:val="004E35E0"/>
    <w:rsid w:val="004F4386"/>
    <w:rsid w:val="00522545"/>
    <w:rsid w:val="00551618"/>
    <w:rsid w:val="00567234"/>
    <w:rsid w:val="00570F4A"/>
    <w:rsid w:val="00572392"/>
    <w:rsid w:val="0059251F"/>
    <w:rsid w:val="005A3D03"/>
    <w:rsid w:val="005E11E9"/>
    <w:rsid w:val="006023E4"/>
    <w:rsid w:val="0060431C"/>
    <w:rsid w:val="00631A11"/>
    <w:rsid w:val="0067289E"/>
    <w:rsid w:val="006D04AA"/>
    <w:rsid w:val="006D7BC1"/>
    <w:rsid w:val="00796241"/>
    <w:rsid w:val="008F3355"/>
    <w:rsid w:val="00917C39"/>
    <w:rsid w:val="0098284D"/>
    <w:rsid w:val="009B6256"/>
    <w:rsid w:val="009C0AFE"/>
    <w:rsid w:val="009D6F78"/>
    <w:rsid w:val="009E0CFF"/>
    <w:rsid w:val="00A52FD2"/>
    <w:rsid w:val="00AA29E6"/>
    <w:rsid w:val="00AA2A71"/>
    <w:rsid w:val="00AE1F74"/>
    <w:rsid w:val="00AE47EA"/>
    <w:rsid w:val="00B02F20"/>
    <w:rsid w:val="00B07EF1"/>
    <w:rsid w:val="00B44A81"/>
    <w:rsid w:val="00B82311"/>
    <w:rsid w:val="00BA5771"/>
    <w:rsid w:val="00BC2FF1"/>
    <w:rsid w:val="00BC652E"/>
    <w:rsid w:val="00C87231"/>
    <w:rsid w:val="00CC4BC5"/>
    <w:rsid w:val="00D02EA5"/>
    <w:rsid w:val="00DA245B"/>
    <w:rsid w:val="00DB46F6"/>
    <w:rsid w:val="00DB52AA"/>
    <w:rsid w:val="00DB6EC3"/>
    <w:rsid w:val="00DD1FF8"/>
    <w:rsid w:val="00E05526"/>
    <w:rsid w:val="00EA0199"/>
    <w:rsid w:val="00EC2C86"/>
    <w:rsid w:val="00EC57CE"/>
    <w:rsid w:val="00EF2105"/>
    <w:rsid w:val="00F12619"/>
    <w:rsid w:val="00FA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F"/>
  </w:style>
  <w:style w:type="paragraph" w:styleId="1">
    <w:name w:val="heading 1"/>
    <w:basedOn w:val="a"/>
    <w:next w:val="a"/>
    <w:link w:val="10"/>
    <w:uiPriority w:val="9"/>
    <w:qFormat/>
    <w:rsid w:val="00631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1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1E9"/>
    <w:rPr>
      <w:strike w:val="0"/>
      <w:dstrike w:val="0"/>
      <w:color w:val="024C8B"/>
      <w:u w:val="none"/>
      <w:effect w:val="none"/>
    </w:rPr>
  </w:style>
  <w:style w:type="character" w:styleId="a4">
    <w:name w:val="Strong"/>
    <w:basedOn w:val="a0"/>
    <w:uiPriority w:val="22"/>
    <w:qFormat/>
    <w:rsid w:val="005E11E9"/>
    <w:rPr>
      <w:b/>
      <w:bCs/>
    </w:rPr>
  </w:style>
  <w:style w:type="paragraph" w:styleId="a5">
    <w:name w:val="Normal (Web)"/>
    <w:basedOn w:val="a"/>
    <w:uiPriority w:val="99"/>
    <w:unhideWhenUsed/>
    <w:rsid w:val="005E11E9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a1">
    <w:name w:val="underline_a1"/>
    <w:basedOn w:val="a0"/>
    <w:rsid w:val="005E11E9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1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31A11"/>
    <w:rPr>
      <w:i/>
      <w:iCs/>
    </w:rPr>
  </w:style>
  <w:style w:type="paragraph" w:customStyle="1" w:styleId="200">
    <w:name w:val="20"/>
    <w:basedOn w:val="a"/>
    <w:rsid w:val="00631A1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672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Знак"/>
    <w:basedOn w:val="a0"/>
    <w:link w:val="aa"/>
    <w:rsid w:val="00567234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7234"/>
    <w:pPr>
      <w:shd w:val="clear" w:color="auto" w:fill="FFFFFF"/>
      <w:spacing w:after="780" w:line="269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a">
    <w:name w:val="Body Text"/>
    <w:basedOn w:val="a"/>
    <w:link w:val="a9"/>
    <w:rsid w:val="00567234"/>
    <w:pPr>
      <w:shd w:val="clear" w:color="auto" w:fill="FFFFFF"/>
      <w:spacing w:before="780" w:after="480" w:line="269" w:lineRule="exact"/>
      <w:ind w:hanging="340"/>
      <w:jc w:val="center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link w:val="aa"/>
    <w:uiPriority w:val="99"/>
    <w:semiHidden/>
    <w:rsid w:val="00567234"/>
  </w:style>
  <w:style w:type="paragraph" w:customStyle="1" w:styleId="ConsPlusNonformat">
    <w:name w:val="ConsPlusNonformat"/>
    <w:rsid w:val="00567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6A7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06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6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1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7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38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0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8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05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216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26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15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93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747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9714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810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440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64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3942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5021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17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232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2586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3858">
                          <w:marLeft w:val="0"/>
                          <w:marRight w:val="3150"/>
                          <w:marTop w:val="0"/>
                          <w:marBottom w:val="0"/>
                          <w:divBdr>
                            <w:top w:val="dotted" w:sz="2" w:space="0" w:color="808080"/>
                            <w:left w:val="dotted" w:sz="2" w:space="0" w:color="808080"/>
                            <w:bottom w:val="dotted" w:sz="2" w:space="0" w:color="808080"/>
                            <w:right w:val="dotted" w:sz="2" w:space="0" w:color="808080"/>
                          </w:divBdr>
                          <w:divsChild>
                            <w:div w:id="6756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2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5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1%80%D1%80%D1%83%D0%BF%D1%86%D0%B8%D1%8F" TargetMode="External"/><Relationship Id="rId5" Type="http://schemas.openxmlformats.org/officeDocument/2006/relationships/hyperlink" Target="http://ru.wikipedia.org/wiki/%D0%94%D0%B5%D0%BD%D1%8C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radovskydv</cp:lastModifiedBy>
  <cp:revision>43</cp:revision>
  <cp:lastPrinted>2016-06-17T12:32:00Z</cp:lastPrinted>
  <dcterms:created xsi:type="dcterms:W3CDTF">2016-06-06T11:42:00Z</dcterms:created>
  <dcterms:modified xsi:type="dcterms:W3CDTF">2016-06-17T12:33:00Z</dcterms:modified>
</cp:coreProperties>
</file>